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164353903"/>
        <w:docPartObj>
          <w:docPartGallery w:val="Cover Pages"/>
          <w:docPartUnique/>
        </w:docPartObj>
      </w:sdtPr>
      <w:sdtEndPr>
        <w:rPr>
          <w:rFonts w:cstheme="majorHAnsi"/>
        </w:rPr>
      </w:sdtEndPr>
      <w:sdtContent>
        <w:p w14:paraId="4F0C9471" w14:textId="77777777" w:rsidR="00010E9F" w:rsidRDefault="00010E9F">
          <w:r>
            <w:rPr>
              <w:noProof/>
            </w:rPr>
            <mc:AlternateContent>
              <mc:Choice Requires="wpg">
                <w:drawing>
                  <wp:anchor distT="0" distB="0" distL="114300" distR="114300" simplePos="0" relativeHeight="251657728" behindDoc="0" locked="0" layoutInCell="1" allowOverlap="1" wp14:anchorId="5EFB7208" wp14:editId="6F528F65">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solidFill>
                                <a:schemeClr val="accent2">
                                  <a:lumMod val="75000"/>
                                </a:scheme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2">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632423" w:themeColor="accent2" w:themeShade="80"/>
                                      <w:sz w:val="96"/>
                                      <w:szCs w:val="96"/>
                                    </w:rPr>
                                    <w:alias w:val="Year"/>
                                    <w:id w:val="1012341074"/>
                                    <w:dataBinding w:prefixMappings="xmlns:ns0='http://schemas.microsoft.com/office/2006/coverPageProps'" w:xpath="/ns0:CoverPageProperties[1]/ns0:PublishDate[1]" w:storeItemID="{55AF091B-3C7A-41E3-B477-F2FDAA23CFDA}"/>
                                    <w:date w:fullDate="2016-01-01T00:00:00Z">
                                      <w:dateFormat w:val="yyyy"/>
                                      <w:lid w:val="en-US"/>
                                      <w:storeMappedDataAs w:val="dateTime"/>
                                      <w:calendar w:val="gregorian"/>
                                    </w:date>
                                  </w:sdtPr>
                                  <w:sdtEndPr/>
                                  <w:sdtContent>
                                    <w:p w14:paraId="70DFAECB" w14:textId="77777777" w:rsidR="00F271C2" w:rsidRDefault="00F271C2">
                                      <w:pPr>
                                        <w:pStyle w:val="Sinespaciado"/>
                                        <w:rPr>
                                          <w:color w:val="FFFFFF" w:themeColor="background1"/>
                                          <w:sz w:val="96"/>
                                          <w:szCs w:val="96"/>
                                        </w:rPr>
                                      </w:pPr>
                                      <w:r w:rsidRPr="00010E9F">
                                        <w:rPr>
                                          <w:color w:val="632423" w:themeColor="accent2" w:themeShade="80"/>
                                          <w:sz w:val="96"/>
                                          <w:szCs w:val="96"/>
                                        </w:rPr>
                                        <w:t>2016</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425853"/>
                                <a:ext cx="3089515" cy="3436604"/>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C850BEC" w14:textId="77777777" w:rsidR="00F271C2" w:rsidRPr="00010E9F" w:rsidRDefault="00F271C2" w:rsidP="00010E9F">
                                  <w:pPr>
                                    <w:spacing w:line="271" w:lineRule="auto"/>
                                    <w:rPr>
                                      <w:rFonts w:cstheme="majorHAnsi"/>
                                      <w:b/>
                                      <w:color w:val="632423" w:themeColor="accent2" w:themeShade="80"/>
                                      <w:sz w:val="44"/>
                                      <w:szCs w:val="44"/>
                                      <w:lang w:eastAsia="es-ES"/>
                                    </w:rPr>
                                  </w:pPr>
                                  <w:r w:rsidRPr="00010E9F">
                                    <w:rPr>
                                      <w:rFonts w:cstheme="majorHAnsi"/>
                                      <w:b/>
                                      <w:color w:val="632423" w:themeColor="accent2" w:themeShade="80"/>
                                      <w:sz w:val="44"/>
                                      <w:szCs w:val="44"/>
                                      <w:lang w:eastAsia="es-ES"/>
                                    </w:rPr>
                                    <w:t xml:space="preserve">CDM Signature Event: </w:t>
                                  </w:r>
                                </w:p>
                                <w:p w14:paraId="17274C61" w14:textId="77777777" w:rsidR="00F271C2" w:rsidRPr="00010E9F" w:rsidRDefault="00F271C2" w:rsidP="00010E9F">
                                  <w:pPr>
                                    <w:spacing w:line="271" w:lineRule="auto"/>
                                    <w:rPr>
                                      <w:rFonts w:cstheme="majorHAnsi"/>
                                      <w:color w:val="632423" w:themeColor="accent2" w:themeShade="80"/>
                                      <w:sz w:val="44"/>
                                      <w:szCs w:val="44"/>
                                      <w:lang w:eastAsia="es-ES"/>
                                    </w:rPr>
                                  </w:pPr>
                                  <w:r w:rsidRPr="00010E9F">
                                    <w:rPr>
                                      <w:rFonts w:cstheme="majorHAnsi"/>
                                      <w:color w:val="632423" w:themeColor="accent2" w:themeShade="80"/>
                                      <w:sz w:val="44"/>
                                      <w:szCs w:val="44"/>
                                      <w:lang w:eastAsia="es-ES"/>
                                    </w:rPr>
                                    <w:t>Annual Achievements and Priorities in Disaster Risk Reduction in the Caribbean</w:t>
                                  </w:r>
                                </w:p>
                                <w:p w14:paraId="59A9F197" w14:textId="77777777" w:rsidR="00F271C2" w:rsidRPr="00010E9F" w:rsidRDefault="00F271C2" w:rsidP="00010E9F">
                                  <w:pPr>
                                    <w:spacing w:line="271" w:lineRule="auto"/>
                                    <w:rPr>
                                      <w:rFonts w:cstheme="majorHAnsi"/>
                                      <w:color w:val="632423" w:themeColor="accent2" w:themeShade="80"/>
                                      <w:sz w:val="44"/>
                                      <w:szCs w:val="44"/>
                                      <w:lang w:eastAsia="es-ES"/>
                                    </w:rPr>
                                  </w:pPr>
                                </w:p>
                                <w:p w14:paraId="67A60B37" w14:textId="77777777" w:rsidR="00F271C2" w:rsidRPr="00010E9F" w:rsidRDefault="00F271C2" w:rsidP="00010E9F">
                                  <w:pPr>
                                    <w:spacing w:line="271" w:lineRule="auto"/>
                                    <w:rPr>
                                      <w:color w:val="632423" w:themeColor="accent2" w:themeShade="80"/>
                                    </w:rPr>
                                  </w:pPr>
                                  <w:r w:rsidRPr="00010E9F">
                                    <w:rPr>
                                      <w:rFonts w:cstheme="majorHAnsi"/>
                                      <w:i/>
                                      <w:color w:val="632423" w:themeColor="accent2" w:themeShade="80"/>
                                      <w:sz w:val="24"/>
                                      <w:szCs w:val="24"/>
                                      <w:lang w:eastAsia="es-ES"/>
                                    </w:rPr>
                                    <w:t>November 23 – 24, 2016</w:t>
                                  </w:r>
                                  <w:r>
                                    <w:rPr>
                                      <w:rFonts w:cstheme="majorHAnsi"/>
                                      <w:i/>
                                      <w:color w:val="632423" w:themeColor="accent2" w:themeShade="80"/>
                                      <w:sz w:val="24"/>
                                      <w:szCs w:val="24"/>
                                      <w:lang w:eastAsia="es-ES"/>
                                    </w:rPr>
                                    <w:t>,</w:t>
                                  </w:r>
                                  <w:r w:rsidRPr="00010E9F">
                                    <w:rPr>
                                      <w:rFonts w:cstheme="majorHAnsi"/>
                                      <w:i/>
                                      <w:color w:val="632423" w:themeColor="accent2" w:themeShade="80"/>
                                      <w:sz w:val="24"/>
                                      <w:szCs w:val="24"/>
                                      <w:lang w:eastAsia="es-ES"/>
                                    </w:rPr>
                                    <w:t xml:space="preserve"> Barbados</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453" o:spid="_x0000_s1026" style="position:absolute;margin-left:193.95pt;margin-top:0;width:245.15pt;height:11in;z-index:25165772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fB8QA&#10;AADcAAAADwAAAGRycy9kb3ducmV2LnhtbESPUWvCMBSF3wX/Q7iCb5o6dMxqlG4gDhyMOX/AJbm2&#10;xeamNFnT/ftlIPh4OOd8h7PdD7YRPXW+dqxgMc9AEGtnai4VXL4PsxcQPiAbbByTgl/ysN+NR1vM&#10;jYv8Rf05lCJB2OeooAqhzaX0uiKLfu5a4uRdXWcxJNmV0nQYE9w28inLnqXFmtNChS29VaRv5x+r&#10;YH3Qn6vT8ljoGGJx+ij6+GqvSk0nQ7EBEWgIj/C9/W4ULFdr+D+Tjo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3nwfEAAAA3AAAAA8AAAAAAAAAAAAAAAAAmAIAAGRycy9k&#10;b3ducmV2LnhtbFBLBQYAAAAABAAEAPUAAACJAwAAAAA=&#10;" fillcolor="#943634 [2405]" stroked="f" strokecolor="white" strokeweight="1pt">
                      <v:shadow color="#d8d8d8" offset="3pt,3pt"/>
                    </v:rec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27sEA&#10;AADcAAAADwAAAGRycy9kb3ducmV2LnhtbERPy2rCQBTdF/oPwy24q5OK2JI6ERHE4E4r0uVl5jZJ&#10;k7kTMpOHf+8sBJeH815vJtuIgTpfOVbwMU9AEGtnKi4UXH72718gfEA22DgmBTfysMleX9aYGjfy&#10;iYZzKEQMYZ+igjKENpXS65Is+rlriSP35zqLIcKukKbDMYbbRi6SZCUtVhwbSmxpV5Kuz71VcMB/&#10;/bvY5n1TX/3QDjr5PB5qpWZv0/YbRKApPMUPd24ULFdxfjwTj4DM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mdu7BAAAA3AAAAA8AAAAAAAAAAAAAAAAAmAIAAGRycy9kb3du&#10;cmV2LnhtbFBLBQYAAAAABAAEAPUAAACGAwAAAAA=&#10;" fillcolor="#d99594 [1941]" stroked="f" strokecolor="#d8d8d8"/>
                    <v:rect id="Rectangle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color w:val="632423" w:themeColor="accent2" w:themeShade="80"/>
                                <w:sz w:val="96"/>
                                <w:szCs w:val="96"/>
                              </w:rPr>
                              <w:alias w:val="Year"/>
                              <w:id w:val="1012341074"/>
                              <w:dataBinding w:prefixMappings="xmlns:ns0='http://schemas.microsoft.com/office/2006/coverPageProps'" w:xpath="/ns0:CoverPageProperties[1]/ns0:PublishDate[1]" w:storeItemID="{55AF091B-3C7A-41E3-B477-F2FDAA23CFDA}"/>
                              <w:date w:fullDate="2016-01-01T00:00:00Z">
                                <w:dateFormat w:val="yyyy"/>
                                <w:lid w:val="en-US"/>
                                <w:storeMappedDataAs w:val="dateTime"/>
                                <w:calendar w:val="gregorian"/>
                              </w:date>
                            </w:sdtPr>
                            <w:sdtEndPr/>
                            <w:sdtContent>
                              <w:p w14:paraId="70DFAECB" w14:textId="77777777" w:rsidR="00F271C2" w:rsidRDefault="00F271C2">
                                <w:pPr>
                                  <w:pStyle w:val="Sinespaciado"/>
                                  <w:rPr>
                                    <w:color w:val="FFFFFF" w:themeColor="background1"/>
                                    <w:sz w:val="96"/>
                                    <w:szCs w:val="96"/>
                                  </w:rPr>
                                </w:pPr>
                                <w:r w:rsidRPr="00010E9F">
                                  <w:rPr>
                                    <w:color w:val="632423" w:themeColor="accent2" w:themeShade="80"/>
                                    <w:sz w:val="96"/>
                                    <w:szCs w:val="96"/>
                                  </w:rPr>
                                  <w:t>2016</w:t>
                                </w:r>
                              </w:p>
                            </w:sdtContent>
                          </w:sdt>
                        </w:txbxContent>
                      </v:textbox>
                    </v:rect>
                    <v:rect id="Rectangle 9" o:spid="_x0000_s1030" style="position:absolute;top:64258;width:30895;height:3436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p w14:paraId="7C850BEC" w14:textId="77777777" w:rsidR="00F271C2" w:rsidRPr="00010E9F" w:rsidRDefault="00F271C2" w:rsidP="00010E9F">
                            <w:pPr>
                              <w:spacing w:line="271" w:lineRule="auto"/>
                              <w:rPr>
                                <w:rFonts w:cstheme="majorHAnsi"/>
                                <w:b/>
                                <w:color w:val="632423" w:themeColor="accent2" w:themeShade="80"/>
                                <w:sz w:val="44"/>
                                <w:szCs w:val="44"/>
                                <w:lang w:eastAsia="es-ES"/>
                              </w:rPr>
                            </w:pPr>
                            <w:r w:rsidRPr="00010E9F">
                              <w:rPr>
                                <w:rFonts w:cstheme="majorHAnsi"/>
                                <w:b/>
                                <w:color w:val="632423" w:themeColor="accent2" w:themeShade="80"/>
                                <w:sz w:val="44"/>
                                <w:szCs w:val="44"/>
                                <w:lang w:eastAsia="es-ES"/>
                              </w:rPr>
                              <w:t xml:space="preserve">CDM Signature Event: </w:t>
                            </w:r>
                          </w:p>
                          <w:p w14:paraId="17274C61" w14:textId="77777777" w:rsidR="00F271C2" w:rsidRPr="00010E9F" w:rsidRDefault="00F271C2" w:rsidP="00010E9F">
                            <w:pPr>
                              <w:spacing w:line="271" w:lineRule="auto"/>
                              <w:rPr>
                                <w:rFonts w:cstheme="majorHAnsi"/>
                                <w:color w:val="632423" w:themeColor="accent2" w:themeShade="80"/>
                                <w:sz w:val="44"/>
                                <w:szCs w:val="44"/>
                                <w:lang w:eastAsia="es-ES"/>
                              </w:rPr>
                            </w:pPr>
                            <w:r w:rsidRPr="00010E9F">
                              <w:rPr>
                                <w:rFonts w:cstheme="majorHAnsi"/>
                                <w:color w:val="632423" w:themeColor="accent2" w:themeShade="80"/>
                                <w:sz w:val="44"/>
                                <w:szCs w:val="44"/>
                                <w:lang w:eastAsia="es-ES"/>
                              </w:rPr>
                              <w:t>Annual Achievements and Priorities in Disaster Risk Reduction in the Caribbean</w:t>
                            </w:r>
                          </w:p>
                          <w:p w14:paraId="59A9F197" w14:textId="77777777" w:rsidR="00F271C2" w:rsidRPr="00010E9F" w:rsidRDefault="00F271C2" w:rsidP="00010E9F">
                            <w:pPr>
                              <w:spacing w:line="271" w:lineRule="auto"/>
                              <w:rPr>
                                <w:rFonts w:cstheme="majorHAnsi"/>
                                <w:color w:val="632423" w:themeColor="accent2" w:themeShade="80"/>
                                <w:sz w:val="44"/>
                                <w:szCs w:val="44"/>
                                <w:lang w:eastAsia="es-ES"/>
                              </w:rPr>
                            </w:pPr>
                          </w:p>
                          <w:p w14:paraId="67A60B37" w14:textId="77777777" w:rsidR="00F271C2" w:rsidRPr="00010E9F" w:rsidRDefault="00F271C2" w:rsidP="00010E9F">
                            <w:pPr>
                              <w:spacing w:line="271" w:lineRule="auto"/>
                              <w:rPr>
                                <w:color w:val="632423" w:themeColor="accent2" w:themeShade="80"/>
                              </w:rPr>
                            </w:pPr>
                            <w:r w:rsidRPr="00010E9F">
                              <w:rPr>
                                <w:rFonts w:cstheme="majorHAnsi"/>
                                <w:i/>
                                <w:color w:val="632423" w:themeColor="accent2" w:themeShade="80"/>
                                <w:sz w:val="24"/>
                                <w:szCs w:val="24"/>
                                <w:lang w:eastAsia="es-ES"/>
                              </w:rPr>
                              <w:t>November 23 – 24, 2016</w:t>
                            </w:r>
                            <w:r>
                              <w:rPr>
                                <w:rFonts w:cstheme="majorHAnsi"/>
                                <w:i/>
                                <w:color w:val="632423" w:themeColor="accent2" w:themeShade="80"/>
                                <w:sz w:val="24"/>
                                <w:szCs w:val="24"/>
                                <w:lang w:eastAsia="es-ES"/>
                              </w:rPr>
                              <w:t>,</w:t>
                            </w:r>
                            <w:r w:rsidRPr="00010E9F">
                              <w:rPr>
                                <w:rFonts w:cstheme="majorHAnsi"/>
                                <w:i/>
                                <w:color w:val="632423" w:themeColor="accent2" w:themeShade="80"/>
                                <w:sz w:val="24"/>
                                <w:szCs w:val="24"/>
                                <w:lang w:eastAsia="es-ES"/>
                              </w:rPr>
                              <w:t xml:space="preserve"> Barbados</w:t>
                            </w:r>
                          </w:p>
                        </w:txbxContent>
                      </v:textbox>
                    </v:rect>
                    <w10:wrap anchorx="page" anchory="page"/>
                  </v:group>
                </w:pict>
              </mc:Fallback>
            </mc:AlternateContent>
          </w:r>
          <w:r>
            <w:rPr>
              <w:noProof/>
            </w:rPr>
            <mc:AlternateContent>
              <mc:Choice Requires="wps">
                <w:drawing>
                  <wp:anchor distT="0" distB="0" distL="114300" distR="114300" simplePos="0" relativeHeight="251660800" behindDoc="0" locked="0" layoutInCell="0" allowOverlap="1" wp14:anchorId="4D540483" wp14:editId="2B3DE1F2">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15240" b="1714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accent2"/>
                            </a:solidFill>
                            <a:ln w="19050">
                              <a:solidFill>
                                <a:schemeClr val="accent2"/>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419A727E" w14:textId="77777777" w:rsidR="00F271C2" w:rsidRDefault="00F271C2">
                                    <w:pPr>
                                      <w:pStyle w:val="Sinespaciado"/>
                                      <w:jc w:val="right"/>
                                      <w:rPr>
                                        <w:color w:val="FFFFFF" w:themeColor="background1"/>
                                        <w:sz w:val="72"/>
                                        <w:szCs w:val="72"/>
                                      </w:rPr>
                                    </w:pPr>
                                    <w:r>
                                      <w:rPr>
                                        <w:color w:val="FFFFFF" w:themeColor="background1"/>
                                        <w:sz w:val="72"/>
                                        <w:szCs w:val="72"/>
                                      </w:rPr>
                                      <w:t>Workshop Report</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1" style="position:absolute;margin-left:0;margin-top:0;width:548.85pt;height:50.4pt;z-index:251660800;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" o:allowincell="f" fillcolor="#c0504d [3205]" strokecolor="#c0504d [3205]"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419A727E" w14:textId="77777777" w:rsidR="00F271C2" w:rsidRDefault="00F271C2">
                              <w:pPr>
                                <w:pStyle w:val="Sinespaciado"/>
                                <w:jc w:val="right"/>
                                <w:rPr>
                                  <w:color w:val="FFFFFF" w:themeColor="background1"/>
                                  <w:sz w:val="72"/>
                                  <w:szCs w:val="72"/>
                                </w:rPr>
                              </w:pPr>
                              <w:r>
                                <w:rPr>
                                  <w:color w:val="FFFFFF" w:themeColor="background1"/>
                                  <w:sz w:val="72"/>
                                  <w:szCs w:val="72"/>
                                </w:rPr>
                                <w:t>Workshop Report</w:t>
                              </w:r>
                            </w:p>
                          </w:sdtContent>
                        </w:sdt>
                      </w:txbxContent>
                    </v:textbox>
                    <w10:wrap anchorx="page" anchory="page"/>
                  </v:rect>
                </w:pict>
              </mc:Fallback>
            </mc:AlternateContent>
          </w:r>
        </w:p>
        <w:p w14:paraId="30A7900A" w14:textId="77777777" w:rsidR="00010E9F" w:rsidRDefault="00010E9F">
          <w:pPr>
            <w:rPr>
              <w:rFonts w:cstheme="majorHAnsi"/>
            </w:rPr>
          </w:pPr>
          <w:r w:rsidRPr="0028162E">
            <w:rPr>
              <w:rFonts w:cstheme="majorHAnsi"/>
              <w:noProof/>
            </w:rPr>
            <w:drawing>
              <wp:anchor distT="0" distB="0" distL="114300" distR="114300" simplePos="0" relativeHeight="251666432" behindDoc="0" locked="0" layoutInCell="1" allowOverlap="1" wp14:anchorId="0011B7EA" wp14:editId="42C94BEC">
                <wp:simplePos x="0" y="0"/>
                <wp:positionH relativeFrom="column">
                  <wp:posOffset>-720089</wp:posOffset>
                </wp:positionH>
                <wp:positionV relativeFrom="paragraph">
                  <wp:posOffset>2203541</wp:posOffset>
                </wp:positionV>
                <wp:extent cx="6979920" cy="2839006"/>
                <wp:effectExtent l="19050" t="19050" r="11430" b="190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oup-pho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13631" cy="2852718"/>
                        </a:xfrm>
                        <a:prstGeom prst="rect">
                          <a:avLst/>
                        </a:prstGeom>
                        <a:ln>
                          <a:solidFill>
                            <a:schemeClr val="accent2"/>
                          </a:solidFill>
                        </a:ln>
                      </pic:spPr>
                    </pic:pic>
                  </a:graphicData>
                </a:graphic>
                <wp14:sizeRelH relativeFrom="page">
                  <wp14:pctWidth>0</wp14:pctWidth>
                </wp14:sizeRelH>
                <wp14:sizeRelV relativeFrom="page">
                  <wp14:pctHeight>0</wp14:pctHeight>
                </wp14:sizeRelV>
              </wp:anchor>
            </w:drawing>
          </w:r>
          <w:r>
            <w:rPr>
              <w:rFonts w:cstheme="majorHAnsi"/>
            </w:rPr>
            <w:br w:type="page"/>
          </w:r>
        </w:p>
      </w:sdtContent>
    </w:sdt>
    <w:p w14:paraId="274D9312" w14:textId="29A22016" w:rsidR="00010E9F" w:rsidRPr="00010E9F" w:rsidRDefault="000C55E5" w:rsidP="00010E9F">
      <w:pPr>
        <w:pStyle w:val="Sinespaciado"/>
        <w:rPr>
          <w:b/>
          <w:sz w:val="24"/>
          <w:szCs w:val="24"/>
        </w:rPr>
      </w:pPr>
      <w:sdt>
        <w:sdtPr>
          <w:rPr>
            <w:rFonts w:cstheme="majorHAnsi"/>
            <w:b/>
            <w:sz w:val="24"/>
            <w:szCs w:val="24"/>
            <w:lang w:eastAsia="es-ES"/>
          </w:rPr>
          <w:alias w:val="Título"/>
          <w:id w:val="14340476"/>
          <w:dataBinding w:prefixMappings="xmlns:ns0='http://schemas.openxmlformats.org/package/2006/metadata/core-properties' xmlns:ns1='http://purl.org/dc/elements/1.1/'" w:xpath="/ns0:coreProperties[1]/ns1:title[1]" w:storeItemID="{6C3C8BC8-F283-45AE-878A-BAB7291924A1}"/>
          <w:text/>
        </w:sdtPr>
        <w:sdtEndPr/>
        <w:sdtContent>
          <w:r w:rsidR="002A1BCB" w:rsidRPr="00F8055A">
            <w:rPr>
              <w:rFonts w:cstheme="majorHAnsi"/>
              <w:b/>
              <w:sz w:val="24"/>
              <w:szCs w:val="24"/>
              <w:lang w:eastAsia="es-ES"/>
            </w:rPr>
            <w:t>Workshop Report</w:t>
          </w:r>
        </w:sdtContent>
      </w:sdt>
    </w:p>
    <w:p w14:paraId="660FDF4C" w14:textId="77777777" w:rsidR="00010E9F" w:rsidRPr="00010E9F" w:rsidRDefault="00010E9F" w:rsidP="00010E9F">
      <w:pPr>
        <w:spacing w:line="271" w:lineRule="auto"/>
        <w:rPr>
          <w:color w:val="632423" w:themeColor="accent2" w:themeShade="80"/>
        </w:rPr>
      </w:pPr>
      <w:r w:rsidRPr="00A14A8B">
        <w:rPr>
          <w:rFonts w:cstheme="majorHAnsi"/>
          <w:b/>
          <w:i/>
          <w:sz w:val="24"/>
          <w:szCs w:val="24"/>
          <w:lang w:eastAsia="es-ES"/>
        </w:rPr>
        <w:t>CDM Signature Event: Annual Achievements and Priorities in Disaster Risk Reduction in the Caribbean</w:t>
      </w:r>
      <w:r w:rsidR="00A14A8B" w:rsidRPr="00A14A8B">
        <w:rPr>
          <w:rFonts w:cstheme="majorHAnsi"/>
          <w:i/>
          <w:sz w:val="24"/>
          <w:szCs w:val="24"/>
          <w:lang w:eastAsia="es-ES"/>
        </w:rPr>
        <w:t xml:space="preserve">, </w:t>
      </w:r>
      <w:r w:rsidRPr="00A14A8B">
        <w:rPr>
          <w:rFonts w:cstheme="majorHAnsi"/>
          <w:i/>
          <w:sz w:val="24"/>
          <w:szCs w:val="24"/>
          <w:lang w:eastAsia="es-ES"/>
        </w:rPr>
        <w:t>November 23 – 24, 2016, Barbados</w:t>
      </w:r>
    </w:p>
    <w:p w14:paraId="09F64493" w14:textId="77777777" w:rsidR="00010E9F" w:rsidRPr="00EF60B7" w:rsidRDefault="00010E9F" w:rsidP="00010E9F">
      <w:pPr>
        <w:pStyle w:val="Sinespaciado"/>
        <w:rPr>
          <w:i/>
          <w:sz w:val="24"/>
          <w:szCs w:val="24"/>
        </w:rPr>
      </w:pPr>
    </w:p>
    <w:p w14:paraId="47B16656" w14:textId="77777777" w:rsidR="00010E9F" w:rsidRPr="00EF60B7" w:rsidRDefault="00A14A8B" w:rsidP="00010E9F">
      <w:pPr>
        <w:pStyle w:val="Sinespaciado"/>
        <w:rPr>
          <w:i/>
          <w:sz w:val="24"/>
          <w:szCs w:val="24"/>
        </w:rPr>
      </w:pPr>
      <w:r w:rsidRPr="00EF60B7">
        <w:rPr>
          <w:i/>
        </w:rPr>
        <w:t xml:space="preserve">Published: </w:t>
      </w:r>
      <w:r w:rsidR="00010E9F" w:rsidRPr="00EF60B7">
        <w:rPr>
          <w:i/>
        </w:rPr>
        <w:t>December 2016</w:t>
      </w:r>
    </w:p>
    <w:p w14:paraId="7BAFCE26" w14:textId="77777777" w:rsidR="00010E9F" w:rsidRPr="00EF60B7" w:rsidRDefault="00010E9F" w:rsidP="00010E9F">
      <w:pPr>
        <w:autoSpaceDE w:val="0"/>
        <w:autoSpaceDN w:val="0"/>
        <w:adjustRightInd w:val="0"/>
        <w:spacing w:after="0" w:line="240" w:lineRule="auto"/>
      </w:pPr>
    </w:p>
    <w:p w14:paraId="22849100" w14:textId="77777777" w:rsidR="00010E9F" w:rsidRPr="00EF60B7" w:rsidRDefault="00010E9F" w:rsidP="00010E9F">
      <w:pPr>
        <w:autoSpaceDE w:val="0"/>
        <w:autoSpaceDN w:val="0"/>
        <w:adjustRightInd w:val="0"/>
        <w:spacing w:after="0" w:line="240" w:lineRule="auto"/>
      </w:pPr>
      <w:r w:rsidRPr="00EF60B7">
        <w:t>United Nations Office for Disaster Risk Reduction (UNISDR)</w:t>
      </w:r>
    </w:p>
    <w:p w14:paraId="52BB76F4" w14:textId="77777777" w:rsidR="00010E9F" w:rsidRPr="00EF60B7" w:rsidRDefault="00A14A8B" w:rsidP="00010E9F">
      <w:pPr>
        <w:autoSpaceDE w:val="0"/>
        <w:autoSpaceDN w:val="0"/>
        <w:adjustRightInd w:val="0"/>
        <w:spacing w:after="0" w:line="240" w:lineRule="auto"/>
      </w:pPr>
      <w:r w:rsidRPr="00EF60B7">
        <w:t>Regional O</w:t>
      </w:r>
      <w:r w:rsidR="00010E9F" w:rsidRPr="00EF60B7">
        <w:t>ffice for the Americas</w:t>
      </w:r>
    </w:p>
    <w:p w14:paraId="7CCF5331" w14:textId="77777777" w:rsidR="00010E9F" w:rsidRPr="00EF60B7" w:rsidRDefault="00010E9F" w:rsidP="00010E9F">
      <w:pPr>
        <w:autoSpaceDE w:val="0"/>
        <w:autoSpaceDN w:val="0"/>
        <w:adjustRightInd w:val="0"/>
        <w:spacing w:after="0" w:line="240" w:lineRule="auto"/>
      </w:pPr>
      <w:r w:rsidRPr="00EF60B7">
        <w:t>Panama</w:t>
      </w:r>
    </w:p>
    <w:p w14:paraId="38B775DD" w14:textId="77777777" w:rsidR="00010E9F" w:rsidRPr="00EF60B7" w:rsidRDefault="00010E9F" w:rsidP="00010E9F">
      <w:pPr>
        <w:autoSpaceDE w:val="0"/>
        <w:autoSpaceDN w:val="0"/>
        <w:adjustRightInd w:val="0"/>
        <w:spacing w:after="0" w:line="240" w:lineRule="auto"/>
      </w:pPr>
    </w:p>
    <w:p w14:paraId="71316AE3" w14:textId="77777777" w:rsidR="00010E9F" w:rsidRPr="00EF60B7" w:rsidRDefault="00010E9F" w:rsidP="00010E9F">
      <w:pPr>
        <w:autoSpaceDE w:val="0"/>
        <w:autoSpaceDN w:val="0"/>
        <w:adjustRightInd w:val="0"/>
        <w:spacing w:after="0" w:line="240" w:lineRule="auto"/>
      </w:pPr>
    </w:p>
    <w:p w14:paraId="0FDE6ADF" w14:textId="77777777" w:rsidR="00010E9F" w:rsidRPr="00EF60B7" w:rsidRDefault="0015462A" w:rsidP="00010E9F">
      <w:pPr>
        <w:autoSpaceDE w:val="0"/>
        <w:autoSpaceDN w:val="0"/>
        <w:adjustRightInd w:val="0"/>
        <w:spacing w:after="0" w:line="240" w:lineRule="auto"/>
      </w:pPr>
      <w:r w:rsidRPr="00EF60B7">
        <w:t>Report p</w:t>
      </w:r>
      <w:r w:rsidR="00010E9F" w:rsidRPr="00EF60B7">
        <w:t>repared by:</w:t>
      </w:r>
      <w:r w:rsidRPr="00EF60B7">
        <w:t xml:space="preserve"> </w:t>
      </w:r>
      <w:r w:rsidR="00010E9F" w:rsidRPr="00EF60B7">
        <w:t xml:space="preserve">Sandra </w:t>
      </w:r>
      <w:proofErr w:type="spellStart"/>
      <w:r w:rsidR="00010E9F" w:rsidRPr="00EF60B7">
        <w:t>Amlang</w:t>
      </w:r>
      <w:proofErr w:type="spellEnd"/>
      <w:r w:rsidR="00010E9F" w:rsidRPr="00EF60B7">
        <w:t>, UNISDR</w:t>
      </w:r>
    </w:p>
    <w:p w14:paraId="62B6AFC5" w14:textId="77777777" w:rsidR="00010E9F" w:rsidRPr="00EF60B7" w:rsidRDefault="00010E9F" w:rsidP="00010E9F">
      <w:pPr>
        <w:autoSpaceDE w:val="0"/>
        <w:autoSpaceDN w:val="0"/>
        <w:adjustRightInd w:val="0"/>
        <w:spacing w:after="0" w:line="240" w:lineRule="auto"/>
      </w:pPr>
    </w:p>
    <w:p w14:paraId="158212B4" w14:textId="77777777" w:rsidR="00010E9F" w:rsidRPr="00EF60B7" w:rsidRDefault="00010E9F" w:rsidP="00010E9F">
      <w:pPr>
        <w:autoSpaceDE w:val="0"/>
        <w:autoSpaceDN w:val="0"/>
        <w:adjustRightInd w:val="0"/>
        <w:spacing w:after="0" w:line="240" w:lineRule="auto"/>
      </w:pPr>
      <w:r w:rsidRPr="00EF60B7">
        <w:t>Photo: Clive Murray, CDEMA, 2016</w:t>
      </w:r>
    </w:p>
    <w:p w14:paraId="3A1439B7" w14:textId="77777777" w:rsidR="00010E9F" w:rsidRPr="00EF60B7" w:rsidRDefault="00010E9F" w:rsidP="00010E9F">
      <w:pPr>
        <w:autoSpaceDE w:val="0"/>
        <w:autoSpaceDN w:val="0"/>
        <w:adjustRightInd w:val="0"/>
        <w:spacing w:after="0" w:line="240" w:lineRule="auto"/>
        <w:rPr>
          <w:u w:val="single"/>
        </w:rPr>
      </w:pPr>
    </w:p>
    <w:p w14:paraId="34F6EF68" w14:textId="77777777" w:rsidR="00010E9F" w:rsidRPr="00EF60B7" w:rsidRDefault="00010E9F" w:rsidP="00010E9F">
      <w:pPr>
        <w:autoSpaceDE w:val="0"/>
        <w:autoSpaceDN w:val="0"/>
        <w:adjustRightInd w:val="0"/>
        <w:spacing w:after="0" w:line="240" w:lineRule="auto"/>
        <w:rPr>
          <w:u w:val="single"/>
        </w:rPr>
      </w:pPr>
    </w:p>
    <w:p w14:paraId="004B3F07" w14:textId="77777777" w:rsidR="00010E9F" w:rsidRPr="00EF60B7" w:rsidRDefault="00010E9F" w:rsidP="00010E9F">
      <w:pPr>
        <w:autoSpaceDE w:val="0"/>
        <w:autoSpaceDN w:val="0"/>
        <w:adjustRightInd w:val="0"/>
        <w:spacing w:after="0" w:line="240" w:lineRule="auto"/>
        <w:rPr>
          <w:u w:val="single"/>
        </w:rPr>
      </w:pPr>
    </w:p>
    <w:p w14:paraId="61BDA5A4" w14:textId="77777777" w:rsidR="00010E9F" w:rsidRPr="00EF60B7" w:rsidRDefault="00010E9F" w:rsidP="00010E9F">
      <w:pPr>
        <w:autoSpaceDE w:val="0"/>
        <w:autoSpaceDN w:val="0"/>
        <w:adjustRightInd w:val="0"/>
        <w:spacing w:after="0" w:line="240" w:lineRule="auto"/>
        <w:rPr>
          <w:u w:val="single"/>
        </w:rPr>
      </w:pPr>
    </w:p>
    <w:p w14:paraId="438863F7" w14:textId="77777777" w:rsidR="00010E9F" w:rsidRPr="00EF60B7" w:rsidRDefault="00010E9F" w:rsidP="00010E9F">
      <w:pPr>
        <w:autoSpaceDE w:val="0"/>
        <w:autoSpaceDN w:val="0"/>
        <w:adjustRightInd w:val="0"/>
        <w:spacing w:after="0" w:line="240" w:lineRule="auto"/>
        <w:rPr>
          <w:u w:val="single"/>
        </w:rPr>
      </w:pPr>
    </w:p>
    <w:p w14:paraId="626FC55B" w14:textId="77777777" w:rsidR="00010E9F" w:rsidRPr="00EF60B7" w:rsidRDefault="00010E9F" w:rsidP="00010E9F">
      <w:pPr>
        <w:autoSpaceDE w:val="0"/>
        <w:autoSpaceDN w:val="0"/>
        <w:adjustRightInd w:val="0"/>
        <w:spacing w:after="0" w:line="240" w:lineRule="auto"/>
        <w:rPr>
          <w:u w:val="single"/>
        </w:rPr>
      </w:pPr>
    </w:p>
    <w:p w14:paraId="74F330F6" w14:textId="77777777" w:rsidR="00010E9F" w:rsidRPr="00EF60B7" w:rsidRDefault="00010E9F" w:rsidP="00010E9F">
      <w:pPr>
        <w:autoSpaceDE w:val="0"/>
        <w:autoSpaceDN w:val="0"/>
        <w:adjustRightInd w:val="0"/>
        <w:spacing w:after="0" w:line="240" w:lineRule="auto"/>
        <w:rPr>
          <w:u w:val="single"/>
        </w:rPr>
      </w:pPr>
    </w:p>
    <w:p w14:paraId="30AA45B4" w14:textId="77777777" w:rsidR="00010E9F" w:rsidRPr="00EF60B7" w:rsidRDefault="00010E9F" w:rsidP="00010E9F">
      <w:pPr>
        <w:autoSpaceDE w:val="0"/>
        <w:autoSpaceDN w:val="0"/>
        <w:adjustRightInd w:val="0"/>
        <w:spacing w:after="0" w:line="240" w:lineRule="auto"/>
        <w:rPr>
          <w:u w:val="single"/>
        </w:rPr>
      </w:pPr>
    </w:p>
    <w:p w14:paraId="0F40D971" w14:textId="77777777" w:rsidR="00010E9F" w:rsidRPr="00EF60B7" w:rsidRDefault="00010E9F" w:rsidP="00010E9F">
      <w:pPr>
        <w:autoSpaceDE w:val="0"/>
        <w:autoSpaceDN w:val="0"/>
        <w:adjustRightInd w:val="0"/>
        <w:spacing w:after="0" w:line="240" w:lineRule="auto"/>
        <w:rPr>
          <w:u w:val="single"/>
        </w:rPr>
      </w:pPr>
    </w:p>
    <w:p w14:paraId="45E28FBA" w14:textId="77777777" w:rsidR="00010E9F" w:rsidRPr="00EF60B7" w:rsidRDefault="00010E9F" w:rsidP="00010E9F">
      <w:pPr>
        <w:autoSpaceDE w:val="0"/>
        <w:autoSpaceDN w:val="0"/>
        <w:adjustRightInd w:val="0"/>
        <w:spacing w:after="0" w:line="240" w:lineRule="auto"/>
      </w:pPr>
    </w:p>
    <w:p w14:paraId="1FB0BDF2" w14:textId="77777777" w:rsidR="00010E9F" w:rsidRPr="00EF60B7" w:rsidRDefault="00010E9F" w:rsidP="00010E9F">
      <w:pPr>
        <w:autoSpaceDE w:val="0"/>
        <w:autoSpaceDN w:val="0"/>
        <w:adjustRightInd w:val="0"/>
        <w:spacing w:after="0" w:line="240" w:lineRule="auto"/>
      </w:pPr>
    </w:p>
    <w:p w14:paraId="5A73AB8E" w14:textId="77777777" w:rsidR="00010E9F" w:rsidRPr="00EF60B7" w:rsidRDefault="00010E9F" w:rsidP="00010E9F">
      <w:pPr>
        <w:autoSpaceDE w:val="0"/>
        <w:autoSpaceDN w:val="0"/>
        <w:adjustRightInd w:val="0"/>
        <w:spacing w:after="0" w:line="240" w:lineRule="auto"/>
      </w:pPr>
    </w:p>
    <w:p w14:paraId="22893ABC" w14:textId="77777777" w:rsidR="00010E9F" w:rsidRPr="00EF60B7" w:rsidRDefault="00010E9F" w:rsidP="00010E9F">
      <w:pPr>
        <w:autoSpaceDE w:val="0"/>
        <w:autoSpaceDN w:val="0"/>
        <w:adjustRightInd w:val="0"/>
        <w:spacing w:after="0" w:line="240" w:lineRule="auto"/>
      </w:pPr>
    </w:p>
    <w:p w14:paraId="059EF11A" w14:textId="77777777" w:rsidR="00010E9F" w:rsidRPr="00EF60B7" w:rsidRDefault="00010E9F" w:rsidP="00010E9F">
      <w:pPr>
        <w:autoSpaceDE w:val="0"/>
        <w:autoSpaceDN w:val="0"/>
        <w:adjustRightInd w:val="0"/>
        <w:spacing w:after="0" w:line="240" w:lineRule="auto"/>
        <w:rPr>
          <w:i/>
        </w:rPr>
      </w:pPr>
    </w:p>
    <w:p w14:paraId="3D942BC4" w14:textId="77777777" w:rsidR="00010E9F" w:rsidRPr="00EF60B7" w:rsidRDefault="00010E9F" w:rsidP="00010E9F">
      <w:pPr>
        <w:autoSpaceDE w:val="0"/>
        <w:autoSpaceDN w:val="0"/>
        <w:adjustRightInd w:val="0"/>
        <w:spacing w:after="0" w:line="240" w:lineRule="auto"/>
        <w:rPr>
          <w:i/>
        </w:rPr>
      </w:pPr>
      <w:r w:rsidRPr="00EF60B7">
        <w:rPr>
          <w:i/>
        </w:rPr>
        <w:t>This document covers humanitarian aid activities implemented with the financial assistance of the European Union. The views expressed herein should not be taken, in any way, to reflect the official opinion of the European Union, and the European Commission is not responsible for any use that may be made of the information it contains.</w:t>
      </w:r>
    </w:p>
    <w:p w14:paraId="785FD651" w14:textId="77777777" w:rsidR="00010E9F" w:rsidRPr="00EF60B7" w:rsidRDefault="00010E9F" w:rsidP="00010E9F">
      <w:pPr>
        <w:autoSpaceDE w:val="0"/>
        <w:autoSpaceDN w:val="0"/>
        <w:adjustRightInd w:val="0"/>
        <w:spacing w:after="0" w:line="240" w:lineRule="auto"/>
      </w:pPr>
    </w:p>
    <w:p w14:paraId="0FADD2A5" w14:textId="77777777" w:rsidR="00010E9F" w:rsidRPr="00EF60B7" w:rsidRDefault="00010E9F" w:rsidP="00010E9F">
      <w:pPr>
        <w:autoSpaceDE w:val="0"/>
        <w:autoSpaceDN w:val="0"/>
        <w:adjustRightInd w:val="0"/>
        <w:spacing w:after="0" w:line="240" w:lineRule="auto"/>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268"/>
      </w:tblGrid>
      <w:tr w:rsidR="00EF60B7" w:rsidRPr="00EF60B7" w14:paraId="080A2A58" w14:textId="77777777" w:rsidTr="00010E9F">
        <w:tc>
          <w:tcPr>
            <w:tcW w:w="4786" w:type="dxa"/>
          </w:tcPr>
          <w:p w14:paraId="1A76C91A" w14:textId="77777777" w:rsidR="00010E9F" w:rsidRPr="00EF60B7" w:rsidRDefault="00010E9F" w:rsidP="00010E9F">
            <w:pPr>
              <w:autoSpaceDE w:val="0"/>
              <w:autoSpaceDN w:val="0"/>
              <w:adjustRightInd w:val="0"/>
              <w:rPr>
                <w:b/>
                <w:bCs/>
              </w:rPr>
            </w:pPr>
            <w:r w:rsidRPr="00EF60B7">
              <w:rPr>
                <w:b/>
                <w:bCs/>
              </w:rPr>
              <w:t>ECHO</w:t>
            </w:r>
          </w:p>
          <w:p w14:paraId="5A0DB705" w14:textId="1FB37552" w:rsidR="00010E9F" w:rsidRPr="004F5B42" w:rsidRDefault="00010E9F" w:rsidP="00010E9F">
            <w:pPr>
              <w:autoSpaceDE w:val="0"/>
              <w:autoSpaceDN w:val="0"/>
              <w:adjustRightInd w:val="0"/>
            </w:pPr>
            <w:r w:rsidRPr="004F5B42">
              <w:t xml:space="preserve">European Commission's Humanitarian Aid and Civil Protection </w:t>
            </w:r>
            <w:r w:rsidR="004F5B42">
              <w:t>D</w:t>
            </w:r>
            <w:r w:rsidRPr="004F5B42">
              <w:t>epartment</w:t>
            </w:r>
          </w:p>
          <w:p w14:paraId="5651B389" w14:textId="77777777" w:rsidR="004F5B42" w:rsidRDefault="004F5B42" w:rsidP="00010E9F">
            <w:pPr>
              <w:autoSpaceDE w:val="0"/>
              <w:autoSpaceDN w:val="0"/>
              <w:adjustRightInd w:val="0"/>
              <w:rPr>
                <w:rFonts w:ascii="Verdana" w:hAnsi="Verdana"/>
                <w:sz w:val="18"/>
                <w:szCs w:val="18"/>
                <w:lang w:eastAsia="en-GB"/>
              </w:rPr>
            </w:pPr>
            <w:r w:rsidRPr="004F5B42">
              <w:rPr>
                <w:rFonts w:ascii="Verdana" w:hAnsi="Verdana"/>
                <w:sz w:val="18"/>
                <w:szCs w:val="18"/>
                <w:lang w:eastAsia="en-GB"/>
              </w:rPr>
              <w:t>Office for Central America and the Caribbean</w:t>
            </w:r>
          </w:p>
          <w:p w14:paraId="5555588B" w14:textId="1761732D" w:rsidR="00010E9F" w:rsidRPr="00975DBE" w:rsidRDefault="004F5B42" w:rsidP="00010E9F">
            <w:pPr>
              <w:autoSpaceDE w:val="0"/>
              <w:autoSpaceDN w:val="0"/>
              <w:adjustRightInd w:val="0"/>
              <w:rPr>
                <w:lang w:val="pt-BR"/>
              </w:rPr>
            </w:pPr>
            <w:r w:rsidRPr="00975DBE">
              <w:rPr>
                <w:lang w:val="pt-BR"/>
              </w:rPr>
              <w:t>Managua</w:t>
            </w:r>
            <w:r w:rsidR="00010E9F" w:rsidRPr="00975DBE">
              <w:rPr>
                <w:lang w:val="pt-BR"/>
              </w:rPr>
              <w:t xml:space="preserve">, </w:t>
            </w:r>
            <w:proofErr w:type="spellStart"/>
            <w:r w:rsidRPr="00975DBE">
              <w:rPr>
                <w:lang w:val="pt-BR"/>
              </w:rPr>
              <w:t>Nicaragua</w:t>
            </w:r>
            <w:proofErr w:type="spellEnd"/>
          </w:p>
          <w:p w14:paraId="4632A523" w14:textId="352CB9E9" w:rsidR="00010E9F" w:rsidRPr="004F5B42" w:rsidRDefault="00010E9F" w:rsidP="00010E9F">
            <w:pPr>
              <w:rPr>
                <w:lang w:val="pt-BR"/>
              </w:rPr>
            </w:pPr>
            <w:proofErr w:type="spellStart"/>
            <w:r w:rsidRPr="004F5B42">
              <w:rPr>
                <w:lang w:val="pt-BR"/>
              </w:rPr>
              <w:t>Email</w:t>
            </w:r>
            <w:proofErr w:type="spellEnd"/>
            <w:r w:rsidRPr="004F5B42">
              <w:rPr>
                <w:lang w:val="pt-BR"/>
              </w:rPr>
              <w:t xml:space="preserve">: </w:t>
            </w:r>
            <w:hyperlink r:id="rId11" w:tgtFrame="_blank" w:history="1">
              <w:r w:rsidR="004F5B42" w:rsidRPr="004F5B42">
                <w:rPr>
                  <w:rStyle w:val="Hipervnculo"/>
                  <w:lang w:val="pt-BR" w:eastAsia="es-NI"/>
                </w:rPr>
                <w:t>echo.caribbean@echofield.eu</w:t>
              </w:r>
            </w:hyperlink>
          </w:p>
          <w:p w14:paraId="1FF604FC" w14:textId="77777777" w:rsidR="00010E9F" w:rsidRPr="004F5B42" w:rsidRDefault="00010E9F" w:rsidP="00010E9F">
            <w:r w:rsidRPr="004F5B42">
              <w:t>URL: http://ec.europa.eu/echo/</w:t>
            </w:r>
          </w:p>
          <w:p w14:paraId="3C2A0626" w14:textId="77777777" w:rsidR="00010E9F" w:rsidRPr="00EF60B7" w:rsidRDefault="00010E9F" w:rsidP="00010E9F">
            <w:pPr>
              <w:rPr>
                <w:b/>
                <w:bCs/>
                <w:iCs/>
              </w:rPr>
            </w:pPr>
            <w:r w:rsidRPr="004F5B42">
              <w:t>http://www.dipecholac.net/</w:t>
            </w:r>
          </w:p>
          <w:p w14:paraId="333AA809" w14:textId="77777777" w:rsidR="00010E9F" w:rsidRPr="00EF60B7" w:rsidRDefault="00010E9F" w:rsidP="00010E9F">
            <w:pPr>
              <w:autoSpaceDE w:val="0"/>
              <w:autoSpaceDN w:val="0"/>
              <w:adjustRightInd w:val="0"/>
              <w:rPr>
                <w:b/>
                <w:bCs/>
              </w:rPr>
            </w:pPr>
            <w:r w:rsidRPr="00EF60B7">
              <w:rPr>
                <w:b/>
                <w:bCs/>
                <w:noProof/>
              </w:rPr>
              <w:drawing>
                <wp:anchor distT="0" distB="0" distL="114300" distR="114300" simplePos="0" relativeHeight="251657216" behindDoc="0" locked="0" layoutInCell="1" allowOverlap="1" wp14:anchorId="3F727441" wp14:editId="24E2A8B9">
                  <wp:simplePos x="0" y="0"/>
                  <wp:positionH relativeFrom="column">
                    <wp:posOffset>31498</wp:posOffset>
                  </wp:positionH>
                  <wp:positionV relativeFrom="paragraph">
                    <wp:posOffset>110735</wp:posOffset>
                  </wp:positionV>
                  <wp:extent cx="998267" cy="951978"/>
                  <wp:effectExtent l="19050" t="0" r="0" b="0"/>
                  <wp:wrapNone/>
                  <wp:docPr id="347" name="2 Imagen" descr="LOGO EN_Julio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N_Julio2012.png"/>
                          <pic:cNvPicPr/>
                        </pic:nvPicPr>
                        <pic:blipFill>
                          <a:blip r:embed="rId12" cstate="print"/>
                          <a:stretch>
                            <a:fillRect/>
                          </a:stretch>
                        </pic:blipFill>
                        <pic:spPr>
                          <a:xfrm>
                            <a:off x="0" y="0"/>
                            <a:ext cx="997372" cy="951124"/>
                          </a:xfrm>
                          <a:prstGeom prst="rect">
                            <a:avLst/>
                          </a:prstGeom>
                        </pic:spPr>
                      </pic:pic>
                    </a:graphicData>
                  </a:graphic>
                </wp:anchor>
              </w:drawing>
            </w:r>
          </w:p>
          <w:p w14:paraId="6C4D3F01" w14:textId="77777777" w:rsidR="00010E9F" w:rsidRPr="00EF60B7" w:rsidRDefault="00010E9F" w:rsidP="00010E9F">
            <w:pPr>
              <w:autoSpaceDE w:val="0"/>
              <w:autoSpaceDN w:val="0"/>
              <w:adjustRightInd w:val="0"/>
              <w:rPr>
                <w:b/>
                <w:bCs/>
              </w:rPr>
            </w:pPr>
          </w:p>
        </w:tc>
        <w:tc>
          <w:tcPr>
            <w:tcW w:w="4268" w:type="dxa"/>
          </w:tcPr>
          <w:p w14:paraId="6A76EC1E" w14:textId="77777777" w:rsidR="00010E9F" w:rsidRPr="00EF60B7" w:rsidRDefault="00010E9F" w:rsidP="00010E9F">
            <w:pPr>
              <w:autoSpaceDE w:val="0"/>
              <w:autoSpaceDN w:val="0"/>
              <w:adjustRightInd w:val="0"/>
              <w:rPr>
                <w:b/>
                <w:bCs/>
              </w:rPr>
            </w:pPr>
            <w:r w:rsidRPr="00EF60B7">
              <w:rPr>
                <w:b/>
                <w:bCs/>
              </w:rPr>
              <w:t>UNISDR</w:t>
            </w:r>
          </w:p>
          <w:p w14:paraId="6F4D2452" w14:textId="77777777" w:rsidR="00010E9F" w:rsidRPr="00EF60B7" w:rsidRDefault="00010E9F" w:rsidP="00010E9F">
            <w:pPr>
              <w:autoSpaceDE w:val="0"/>
              <w:autoSpaceDN w:val="0"/>
              <w:adjustRightInd w:val="0"/>
            </w:pPr>
            <w:r w:rsidRPr="00EF60B7">
              <w:t>United Nations Office for Disaster Risk Reduction</w:t>
            </w:r>
          </w:p>
          <w:p w14:paraId="7D774D6E" w14:textId="77777777" w:rsidR="00010E9F" w:rsidRPr="00EF60B7" w:rsidRDefault="00010E9F" w:rsidP="00010E9F">
            <w:pPr>
              <w:autoSpaceDE w:val="0"/>
              <w:autoSpaceDN w:val="0"/>
              <w:adjustRightInd w:val="0"/>
            </w:pPr>
            <w:r w:rsidRPr="00EF60B7">
              <w:t>Regional office for the Americas</w:t>
            </w:r>
          </w:p>
          <w:p w14:paraId="64E267AD" w14:textId="77777777" w:rsidR="00010E9F" w:rsidRPr="00EF60B7" w:rsidRDefault="00010E9F" w:rsidP="00010E9F">
            <w:pPr>
              <w:autoSpaceDE w:val="0"/>
              <w:autoSpaceDN w:val="0"/>
              <w:adjustRightInd w:val="0"/>
            </w:pPr>
            <w:r w:rsidRPr="00EF60B7">
              <w:t>Ciudad del Saber (Clayton), Panamá</w:t>
            </w:r>
          </w:p>
          <w:p w14:paraId="5CB03548" w14:textId="77777777" w:rsidR="00010E9F" w:rsidRPr="00EF60B7" w:rsidRDefault="00010E9F" w:rsidP="00010E9F">
            <w:pPr>
              <w:autoSpaceDE w:val="0"/>
              <w:autoSpaceDN w:val="0"/>
              <w:adjustRightInd w:val="0"/>
            </w:pPr>
            <w:r w:rsidRPr="00EF60B7">
              <w:t>Email: eird@eird.org</w:t>
            </w:r>
          </w:p>
          <w:p w14:paraId="6EF8F866" w14:textId="77777777" w:rsidR="00010E9F" w:rsidRPr="00EF60B7" w:rsidRDefault="00010E9F" w:rsidP="00010E9F">
            <w:pPr>
              <w:autoSpaceDE w:val="0"/>
              <w:autoSpaceDN w:val="0"/>
              <w:adjustRightInd w:val="0"/>
            </w:pPr>
            <w:r w:rsidRPr="00EF60B7">
              <w:t>URL: http://www.eird.org/</w:t>
            </w:r>
          </w:p>
          <w:p w14:paraId="605E5AD0" w14:textId="77777777" w:rsidR="00010E9F" w:rsidRPr="00EF60B7" w:rsidRDefault="00010E9F" w:rsidP="00010E9F">
            <w:pPr>
              <w:autoSpaceDE w:val="0"/>
              <w:autoSpaceDN w:val="0"/>
              <w:adjustRightInd w:val="0"/>
              <w:rPr>
                <w:bCs/>
              </w:rPr>
            </w:pPr>
            <w:r w:rsidRPr="00EF60B7">
              <w:rPr>
                <w:bCs/>
              </w:rPr>
              <w:t>http://www.unisdr.org/americas</w:t>
            </w:r>
          </w:p>
          <w:p w14:paraId="1ECEBDD9" w14:textId="77777777" w:rsidR="00010E9F" w:rsidRPr="00EF60B7" w:rsidRDefault="00010E9F" w:rsidP="00010E9F">
            <w:pPr>
              <w:autoSpaceDE w:val="0"/>
              <w:autoSpaceDN w:val="0"/>
              <w:adjustRightInd w:val="0"/>
              <w:rPr>
                <w:b/>
                <w:bCs/>
              </w:rPr>
            </w:pPr>
            <w:r w:rsidRPr="00EF60B7">
              <w:rPr>
                <w:b/>
                <w:bCs/>
                <w:noProof/>
              </w:rPr>
              <w:drawing>
                <wp:anchor distT="0" distB="0" distL="114300" distR="114300" simplePos="0" relativeHeight="251656192" behindDoc="0" locked="0" layoutInCell="1" allowOverlap="1" wp14:anchorId="266F8325" wp14:editId="1F06F64A">
                  <wp:simplePos x="0" y="0"/>
                  <wp:positionH relativeFrom="column">
                    <wp:posOffset>53340</wp:posOffset>
                  </wp:positionH>
                  <wp:positionV relativeFrom="paragraph">
                    <wp:posOffset>110490</wp:posOffset>
                  </wp:positionV>
                  <wp:extent cx="2272665" cy="776605"/>
                  <wp:effectExtent l="19050" t="0" r="0" b="0"/>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cstate="print"/>
                          <a:srcRect/>
                          <a:stretch>
                            <a:fillRect/>
                          </a:stretch>
                        </pic:blipFill>
                        <pic:spPr bwMode="auto">
                          <a:xfrm>
                            <a:off x="0" y="0"/>
                            <a:ext cx="2272665" cy="776605"/>
                          </a:xfrm>
                          <a:prstGeom prst="rect">
                            <a:avLst/>
                          </a:prstGeom>
                          <a:noFill/>
                          <a:ln w="9525">
                            <a:noFill/>
                            <a:miter lim="800000"/>
                            <a:headEnd/>
                            <a:tailEnd/>
                          </a:ln>
                        </pic:spPr>
                      </pic:pic>
                    </a:graphicData>
                  </a:graphic>
                </wp:anchor>
              </w:drawing>
            </w:r>
          </w:p>
          <w:p w14:paraId="7C55F0F7" w14:textId="77777777" w:rsidR="00010E9F" w:rsidRPr="00EF60B7" w:rsidRDefault="00010E9F" w:rsidP="00010E9F">
            <w:pPr>
              <w:autoSpaceDE w:val="0"/>
              <w:autoSpaceDN w:val="0"/>
              <w:adjustRightInd w:val="0"/>
              <w:rPr>
                <w:b/>
                <w:bCs/>
              </w:rPr>
            </w:pPr>
          </w:p>
        </w:tc>
      </w:tr>
    </w:tbl>
    <w:p w14:paraId="09073A21" w14:textId="77777777" w:rsidR="00010E9F" w:rsidRPr="00143422" w:rsidRDefault="00010E9F" w:rsidP="00010E9F"/>
    <w:p w14:paraId="754DB464" w14:textId="77777777" w:rsidR="00E66A56" w:rsidRPr="0028162E" w:rsidRDefault="00E66A56" w:rsidP="00D41CED">
      <w:pPr>
        <w:spacing w:line="271" w:lineRule="auto"/>
        <w:jc w:val="center"/>
        <w:rPr>
          <w:rFonts w:cstheme="majorHAnsi"/>
          <w:sz w:val="24"/>
          <w:szCs w:val="24"/>
          <w:lang w:eastAsia="es-ES"/>
        </w:rPr>
      </w:pPr>
    </w:p>
    <w:p w14:paraId="410E4734" w14:textId="77777777" w:rsidR="00B85AC3" w:rsidRPr="0028162E" w:rsidRDefault="000B2C81" w:rsidP="00B85AC3">
      <w:pPr>
        <w:pStyle w:val="Ttulo"/>
        <w:spacing w:line="271" w:lineRule="auto"/>
        <w:outlineLvl w:val="0"/>
        <w:rPr>
          <w:rFonts w:cstheme="majorHAnsi"/>
        </w:rPr>
      </w:pPr>
      <w:r w:rsidRPr="0028162E">
        <w:rPr>
          <w:rFonts w:cstheme="majorHAnsi"/>
        </w:rPr>
        <w:br w:type="page"/>
      </w:r>
      <w:bookmarkStart w:id="0" w:name="_Toc469650465"/>
      <w:bookmarkStart w:id="1" w:name="_Toc469650543"/>
      <w:bookmarkStart w:id="2" w:name="_Toc470191865"/>
      <w:bookmarkStart w:id="3" w:name="_Toc470191893"/>
      <w:r w:rsidR="00B85AC3">
        <w:rPr>
          <w:rFonts w:cstheme="majorHAnsi"/>
        </w:rPr>
        <w:lastRenderedPageBreak/>
        <w:t>Acknowledgements</w:t>
      </w:r>
      <w:bookmarkEnd w:id="0"/>
      <w:bookmarkEnd w:id="1"/>
      <w:bookmarkEnd w:id="2"/>
      <w:bookmarkEnd w:id="3"/>
    </w:p>
    <w:p w14:paraId="5BCE7EDD" w14:textId="77777777" w:rsidR="00B85AC3" w:rsidRPr="0028162E" w:rsidRDefault="00B85AC3" w:rsidP="00B85AC3">
      <w:pPr>
        <w:spacing w:after="240" w:line="271" w:lineRule="auto"/>
        <w:jc w:val="both"/>
        <w:rPr>
          <w:rFonts w:cstheme="majorHAnsi"/>
        </w:rPr>
      </w:pPr>
      <w:r w:rsidRPr="0028162E">
        <w:rPr>
          <w:rFonts w:cstheme="majorHAnsi"/>
        </w:rPr>
        <w:t xml:space="preserve">The </w:t>
      </w:r>
      <w:r w:rsidRPr="00CA2B64">
        <w:rPr>
          <w:rFonts w:cstheme="majorHAnsi"/>
          <w:i/>
        </w:rPr>
        <w:t>CDM signature event: Annual meeting on Achievements and Priorities in Disaster Risk Reduction</w:t>
      </w:r>
      <w:r w:rsidRPr="00CA2B64">
        <w:rPr>
          <w:rFonts w:cstheme="majorHAnsi"/>
        </w:rPr>
        <w:t xml:space="preserve"> took</w:t>
      </w:r>
      <w:r w:rsidRPr="0028162E">
        <w:rPr>
          <w:rFonts w:cstheme="majorHAnsi"/>
        </w:rPr>
        <w:t xml:space="preserve"> place from 23 to 24 November 2016 under the framework of the DIPECHO Action Plan 2015-2016. The workshop was jointly organized by the Caribbean Disaster Emergency Management Agency (CDEMA), the United Nations Office for Disaster Risk Reduction (UNISDR), the International Federation of Red Cross and Red Crescent Societies (IFRC), the Office of United Nations Development </w:t>
      </w:r>
      <w:proofErr w:type="spellStart"/>
      <w:r w:rsidRPr="0028162E">
        <w:rPr>
          <w:rFonts w:cstheme="majorHAnsi"/>
        </w:rPr>
        <w:t>Programme</w:t>
      </w:r>
      <w:proofErr w:type="spellEnd"/>
      <w:r w:rsidRPr="0028162E">
        <w:rPr>
          <w:rFonts w:cstheme="majorHAnsi"/>
        </w:rPr>
        <w:t xml:space="preserve"> (UNDP) for Barbados and the OECS thanks to the financial support by the </w:t>
      </w:r>
      <w:r w:rsidRPr="0028162E">
        <w:rPr>
          <w:rFonts w:cstheme="majorHAnsi"/>
          <w:bCs/>
        </w:rPr>
        <w:t>European Commission’s Directorate-General for European Civil Protection and Humanitarian Aid (ECHO)</w:t>
      </w:r>
      <w:r w:rsidRPr="0028162E">
        <w:rPr>
          <w:rFonts w:cstheme="majorHAnsi"/>
        </w:rPr>
        <w:t>.</w:t>
      </w:r>
    </w:p>
    <w:p w14:paraId="1BE5D07C" w14:textId="77777777" w:rsidR="00B85AC3" w:rsidRDefault="00B85AC3" w:rsidP="00B14DD6">
      <w:pPr>
        <w:jc w:val="both"/>
        <w:rPr>
          <w:rFonts w:cstheme="majorHAnsi"/>
        </w:rPr>
      </w:pPr>
      <w:r>
        <w:rPr>
          <w:rFonts w:cstheme="majorHAnsi"/>
        </w:rPr>
        <w:t>Special thanks goes to the organization team mentioned above, National Disaster Management Offices that updated their Disaster Risk Reduction Priorities as well as DIPECHO partners that prepared the presentation of achievements including good practices, tools, initiatives and the impact of the different activities.</w:t>
      </w:r>
    </w:p>
    <w:p w14:paraId="5A7BE39C" w14:textId="77777777" w:rsidR="00B85AC3" w:rsidRDefault="00B85AC3" w:rsidP="00B14DD6">
      <w:pPr>
        <w:jc w:val="both"/>
        <w:rPr>
          <w:rFonts w:cstheme="majorHAnsi"/>
        </w:rPr>
      </w:pPr>
      <w:r>
        <w:rPr>
          <w:rFonts w:cstheme="majorHAnsi"/>
        </w:rPr>
        <w:t>Last but not least, we acknowledge all participants for contributing actively to the plenary and group discussions.</w:t>
      </w:r>
    </w:p>
    <w:p w14:paraId="5DD7CB36" w14:textId="77777777" w:rsidR="00B85AC3" w:rsidRDefault="00B85AC3" w:rsidP="00B14DD6">
      <w:pPr>
        <w:jc w:val="both"/>
        <w:rPr>
          <w:rFonts w:cstheme="majorHAnsi"/>
        </w:rPr>
      </w:pPr>
    </w:p>
    <w:p w14:paraId="3A9BB3E7" w14:textId="77777777" w:rsidR="00B85AC3" w:rsidRDefault="00B85AC3">
      <w:pPr>
        <w:rPr>
          <w:rFonts w:cstheme="majorHAnsi"/>
        </w:rPr>
      </w:pPr>
      <w:r w:rsidRPr="0028162E">
        <w:rPr>
          <w:rFonts w:cstheme="majorHAnsi"/>
          <w:noProof/>
        </w:rPr>
        <w:drawing>
          <wp:anchor distT="0" distB="0" distL="114300" distR="114300" simplePos="0" relativeHeight="251658240" behindDoc="0" locked="0" layoutInCell="1" allowOverlap="1" wp14:anchorId="6923322C" wp14:editId="0648B228">
            <wp:simplePos x="0" y="0"/>
            <wp:positionH relativeFrom="margin">
              <wp:align>center</wp:align>
            </wp:positionH>
            <wp:positionV relativeFrom="page">
              <wp:posOffset>4349478</wp:posOffset>
            </wp:positionV>
            <wp:extent cx="6312399" cy="1706880"/>
            <wp:effectExtent l="190500" t="171450" r="184150" b="1981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997" r="341" b="1271"/>
                    <a:stretch/>
                  </pic:blipFill>
                  <pic:spPr bwMode="auto">
                    <a:xfrm>
                      <a:off x="0" y="0"/>
                      <a:ext cx="6312399" cy="17068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51843B" w14:textId="77777777" w:rsidR="00B85AC3" w:rsidRDefault="00B85AC3">
      <w:pPr>
        <w:rPr>
          <w:rFonts w:cstheme="majorHAnsi"/>
        </w:rPr>
      </w:pPr>
    </w:p>
    <w:p w14:paraId="0C4A80B6" w14:textId="77777777" w:rsidR="00B85AC3" w:rsidRDefault="00B85AC3">
      <w:pPr>
        <w:rPr>
          <w:rFonts w:cstheme="majorHAnsi"/>
        </w:rPr>
      </w:pPr>
      <w:r>
        <w:rPr>
          <w:rFonts w:cstheme="majorHAnsi"/>
        </w:rPr>
        <w:br w:type="page"/>
      </w:r>
    </w:p>
    <w:p w14:paraId="21387F38" w14:textId="77777777" w:rsidR="000B2C81" w:rsidRPr="0028162E" w:rsidRDefault="000B2C81" w:rsidP="00D41CED">
      <w:pPr>
        <w:spacing w:line="271" w:lineRule="auto"/>
        <w:jc w:val="center"/>
        <w:rPr>
          <w:rFonts w:cstheme="majorHAnsi"/>
          <w:sz w:val="24"/>
          <w:szCs w:val="24"/>
          <w:lang w:eastAsia="es-ES"/>
        </w:rPr>
      </w:pPr>
    </w:p>
    <w:bookmarkStart w:id="4" w:name="_Toc470191894" w:displacedByCustomXml="next"/>
    <w:bookmarkStart w:id="5" w:name="_Toc470191866" w:displacedByCustomXml="next"/>
    <w:bookmarkStart w:id="6" w:name="_Toc469650544" w:displacedByCustomXml="next"/>
    <w:bookmarkStart w:id="7" w:name="_Toc469650466" w:displacedByCustomXml="next"/>
    <w:sdt>
      <w:sdtPr>
        <w:rPr>
          <w:caps w:val="0"/>
          <w:color w:val="auto"/>
          <w:spacing w:val="0"/>
          <w:sz w:val="22"/>
          <w:szCs w:val="22"/>
          <w:lang w:val="es-ES"/>
        </w:rPr>
        <w:id w:val="-1762748788"/>
        <w:docPartObj>
          <w:docPartGallery w:val="Table of Contents"/>
          <w:docPartUnique/>
        </w:docPartObj>
      </w:sdtPr>
      <w:sdtEndPr>
        <w:rPr>
          <w:b/>
          <w:bCs/>
        </w:rPr>
      </w:sdtEndPr>
      <w:sdtContent>
        <w:p w14:paraId="0F753B30" w14:textId="77777777" w:rsidR="0028162E" w:rsidRPr="0028162E" w:rsidRDefault="0028162E" w:rsidP="00D41CED">
          <w:pPr>
            <w:pStyle w:val="Ttulo2"/>
            <w:spacing w:line="271" w:lineRule="auto"/>
            <w:rPr>
              <w:lang w:val="es-PA"/>
            </w:rPr>
          </w:pPr>
          <w:r>
            <w:rPr>
              <w:lang w:val="es-ES"/>
            </w:rPr>
            <w:t>Content</w:t>
          </w:r>
          <w:bookmarkEnd w:id="7"/>
          <w:bookmarkEnd w:id="6"/>
          <w:bookmarkEnd w:id="5"/>
          <w:bookmarkEnd w:id="4"/>
        </w:p>
        <w:p w14:paraId="4363B46B" w14:textId="459786D7" w:rsidR="00F8055A" w:rsidRDefault="0028162E">
          <w:pPr>
            <w:pStyle w:val="TDC1"/>
            <w:rPr>
              <w:rFonts w:asciiTheme="minorHAnsi" w:eastAsiaTheme="minorEastAsia" w:hAnsiTheme="minorHAnsi" w:cstheme="minorBidi"/>
              <w:noProof/>
            </w:rPr>
          </w:pPr>
          <w:r>
            <w:fldChar w:fldCharType="begin"/>
          </w:r>
          <w:r w:rsidRPr="0028162E">
            <w:rPr>
              <w:lang w:val="es-PA"/>
            </w:rPr>
            <w:instrText xml:space="preserve"> TOC \o "1-3" \h \z \u </w:instrText>
          </w:r>
          <w:r>
            <w:fldChar w:fldCharType="separate"/>
          </w:r>
          <w:hyperlink w:anchor="_Toc470191895" w:history="1">
            <w:r w:rsidR="00F8055A" w:rsidRPr="004B6AB9">
              <w:rPr>
                <w:rStyle w:val="Hipervnculo"/>
                <w:rFonts w:cstheme="majorHAnsi"/>
                <w:noProof/>
              </w:rPr>
              <w:t>Executive Summary</w:t>
            </w:r>
            <w:r w:rsidR="00F8055A">
              <w:rPr>
                <w:noProof/>
                <w:webHidden/>
              </w:rPr>
              <w:tab/>
            </w:r>
            <w:r w:rsidR="00F8055A">
              <w:rPr>
                <w:noProof/>
                <w:webHidden/>
              </w:rPr>
              <w:fldChar w:fldCharType="begin"/>
            </w:r>
            <w:r w:rsidR="00F8055A">
              <w:rPr>
                <w:noProof/>
                <w:webHidden/>
              </w:rPr>
              <w:instrText xml:space="preserve"> PAGEREF _Toc470191895 \h </w:instrText>
            </w:r>
            <w:r w:rsidR="00F8055A">
              <w:rPr>
                <w:noProof/>
                <w:webHidden/>
              </w:rPr>
            </w:r>
            <w:r w:rsidR="00F8055A">
              <w:rPr>
                <w:noProof/>
                <w:webHidden/>
              </w:rPr>
              <w:fldChar w:fldCharType="separate"/>
            </w:r>
            <w:r w:rsidR="00462B23">
              <w:rPr>
                <w:noProof/>
                <w:webHidden/>
              </w:rPr>
              <w:t>4</w:t>
            </w:r>
            <w:r w:rsidR="00F8055A">
              <w:rPr>
                <w:noProof/>
                <w:webHidden/>
              </w:rPr>
              <w:fldChar w:fldCharType="end"/>
            </w:r>
          </w:hyperlink>
        </w:p>
        <w:p w14:paraId="630D36C0" w14:textId="611CB48E" w:rsidR="00F8055A" w:rsidRDefault="000C55E5">
          <w:pPr>
            <w:pStyle w:val="TDC1"/>
            <w:rPr>
              <w:rFonts w:asciiTheme="minorHAnsi" w:eastAsiaTheme="minorEastAsia" w:hAnsiTheme="minorHAnsi" w:cstheme="minorBidi"/>
              <w:noProof/>
            </w:rPr>
          </w:pPr>
          <w:hyperlink w:anchor="_Toc470191896" w:history="1">
            <w:r w:rsidR="00F8055A" w:rsidRPr="004B6AB9">
              <w:rPr>
                <w:rStyle w:val="Hipervnculo"/>
                <w:rFonts w:cstheme="majorHAnsi"/>
                <w:noProof/>
              </w:rPr>
              <w:t>List of Acronyms</w:t>
            </w:r>
            <w:r w:rsidR="00F8055A">
              <w:rPr>
                <w:noProof/>
                <w:webHidden/>
              </w:rPr>
              <w:tab/>
            </w:r>
            <w:r w:rsidR="00F8055A">
              <w:rPr>
                <w:noProof/>
                <w:webHidden/>
              </w:rPr>
              <w:fldChar w:fldCharType="begin"/>
            </w:r>
            <w:r w:rsidR="00F8055A">
              <w:rPr>
                <w:noProof/>
                <w:webHidden/>
              </w:rPr>
              <w:instrText xml:space="preserve"> PAGEREF _Toc470191896 \h </w:instrText>
            </w:r>
            <w:r w:rsidR="00F8055A">
              <w:rPr>
                <w:noProof/>
                <w:webHidden/>
              </w:rPr>
            </w:r>
            <w:r w:rsidR="00F8055A">
              <w:rPr>
                <w:noProof/>
                <w:webHidden/>
              </w:rPr>
              <w:fldChar w:fldCharType="separate"/>
            </w:r>
            <w:r w:rsidR="00462B23">
              <w:rPr>
                <w:noProof/>
                <w:webHidden/>
              </w:rPr>
              <w:t>9</w:t>
            </w:r>
            <w:r w:rsidR="00F8055A">
              <w:rPr>
                <w:noProof/>
                <w:webHidden/>
              </w:rPr>
              <w:fldChar w:fldCharType="end"/>
            </w:r>
          </w:hyperlink>
        </w:p>
        <w:p w14:paraId="0CFA4157" w14:textId="25478C3F" w:rsidR="00F8055A" w:rsidRDefault="000C55E5">
          <w:pPr>
            <w:pStyle w:val="TDC1"/>
            <w:rPr>
              <w:rFonts w:asciiTheme="minorHAnsi" w:eastAsiaTheme="minorEastAsia" w:hAnsiTheme="minorHAnsi" w:cstheme="minorBidi"/>
              <w:noProof/>
            </w:rPr>
          </w:pPr>
          <w:hyperlink w:anchor="_Toc470191897" w:history="1">
            <w:r w:rsidR="00F8055A" w:rsidRPr="004B6AB9">
              <w:rPr>
                <w:rStyle w:val="Hipervnculo"/>
                <w:rFonts w:cstheme="majorHAnsi"/>
                <w:noProof/>
              </w:rPr>
              <w:t>Introduction</w:t>
            </w:r>
            <w:r w:rsidR="00F8055A">
              <w:rPr>
                <w:noProof/>
                <w:webHidden/>
              </w:rPr>
              <w:tab/>
            </w:r>
            <w:r w:rsidR="00F8055A">
              <w:rPr>
                <w:noProof/>
                <w:webHidden/>
              </w:rPr>
              <w:fldChar w:fldCharType="begin"/>
            </w:r>
            <w:r w:rsidR="00F8055A">
              <w:rPr>
                <w:noProof/>
                <w:webHidden/>
              </w:rPr>
              <w:instrText xml:space="preserve"> PAGEREF _Toc470191897 \h </w:instrText>
            </w:r>
            <w:r w:rsidR="00F8055A">
              <w:rPr>
                <w:noProof/>
                <w:webHidden/>
              </w:rPr>
            </w:r>
            <w:r w:rsidR="00F8055A">
              <w:rPr>
                <w:noProof/>
                <w:webHidden/>
              </w:rPr>
              <w:fldChar w:fldCharType="separate"/>
            </w:r>
            <w:r w:rsidR="00462B23">
              <w:rPr>
                <w:noProof/>
                <w:webHidden/>
              </w:rPr>
              <w:t>10</w:t>
            </w:r>
            <w:r w:rsidR="00F8055A">
              <w:rPr>
                <w:noProof/>
                <w:webHidden/>
              </w:rPr>
              <w:fldChar w:fldCharType="end"/>
            </w:r>
          </w:hyperlink>
        </w:p>
        <w:p w14:paraId="77A9550F" w14:textId="44DC0C80" w:rsidR="00F8055A" w:rsidRDefault="000C55E5">
          <w:pPr>
            <w:pStyle w:val="TDC1"/>
            <w:rPr>
              <w:rFonts w:asciiTheme="minorHAnsi" w:eastAsiaTheme="minorEastAsia" w:hAnsiTheme="minorHAnsi" w:cstheme="minorBidi"/>
              <w:noProof/>
            </w:rPr>
          </w:pPr>
          <w:hyperlink w:anchor="_Toc470191898" w:history="1">
            <w:r w:rsidR="00F8055A" w:rsidRPr="004B6AB9">
              <w:rPr>
                <w:rStyle w:val="Hipervnculo"/>
                <w:rFonts w:cstheme="majorHAnsi"/>
                <w:noProof/>
              </w:rPr>
              <w:t>Regional Priorities for Disaster Risk Reduction in the Caribbean</w:t>
            </w:r>
            <w:r w:rsidR="00F8055A">
              <w:rPr>
                <w:noProof/>
                <w:webHidden/>
              </w:rPr>
              <w:tab/>
            </w:r>
            <w:r w:rsidR="00F8055A">
              <w:rPr>
                <w:noProof/>
                <w:webHidden/>
              </w:rPr>
              <w:fldChar w:fldCharType="begin"/>
            </w:r>
            <w:r w:rsidR="00F8055A">
              <w:rPr>
                <w:noProof/>
                <w:webHidden/>
              </w:rPr>
              <w:instrText xml:space="preserve"> PAGEREF _Toc470191898 \h </w:instrText>
            </w:r>
            <w:r w:rsidR="00F8055A">
              <w:rPr>
                <w:noProof/>
                <w:webHidden/>
              </w:rPr>
            </w:r>
            <w:r w:rsidR="00F8055A">
              <w:rPr>
                <w:noProof/>
                <w:webHidden/>
              </w:rPr>
              <w:fldChar w:fldCharType="separate"/>
            </w:r>
            <w:r w:rsidR="00462B23">
              <w:rPr>
                <w:noProof/>
                <w:webHidden/>
              </w:rPr>
              <w:t>12</w:t>
            </w:r>
            <w:r w:rsidR="00F8055A">
              <w:rPr>
                <w:noProof/>
                <w:webHidden/>
              </w:rPr>
              <w:fldChar w:fldCharType="end"/>
            </w:r>
          </w:hyperlink>
        </w:p>
        <w:p w14:paraId="363111F7" w14:textId="48D86C82" w:rsidR="00F8055A" w:rsidRDefault="000C55E5">
          <w:pPr>
            <w:pStyle w:val="TDC1"/>
            <w:rPr>
              <w:rFonts w:asciiTheme="minorHAnsi" w:eastAsiaTheme="minorEastAsia" w:hAnsiTheme="minorHAnsi" w:cstheme="minorBidi"/>
              <w:noProof/>
            </w:rPr>
          </w:pPr>
          <w:hyperlink w:anchor="_Toc470191899" w:history="1">
            <w:r w:rsidR="00F8055A" w:rsidRPr="004B6AB9">
              <w:rPr>
                <w:rStyle w:val="Hipervnculo"/>
                <w:rFonts w:cstheme="majorHAnsi"/>
                <w:noProof/>
              </w:rPr>
              <w:t>Achievements under the 2016-2017 DIPECHO Action Plan for the Caribbean</w:t>
            </w:r>
            <w:r w:rsidR="00F8055A">
              <w:rPr>
                <w:noProof/>
                <w:webHidden/>
              </w:rPr>
              <w:tab/>
            </w:r>
            <w:r w:rsidR="00F8055A">
              <w:rPr>
                <w:noProof/>
                <w:webHidden/>
              </w:rPr>
              <w:fldChar w:fldCharType="begin"/>
            </w:r>
            <w:r w:rsidR="00F8055A">
              <w:rPr>
                <w:noProof/>
                <w:webHidden/>
              </w:rPr>
              <w:instrText xml:space="preserve"> PAGEREF _Toc470191899 \h </w:instrText>
            </w:r>
            <w:r w:rsidR="00F8055A">
              <w:rPr>
                <w:noProof/>
                <w:webHidden/>
              </w:rPr>
            </w:r>
            <w:r w:rsidR="00F8055A">
              <w:rPr>
                <w:noProof/>
                <w:webHidden/>
              </w:rPr>
              <w:fldChar w:fldCharType="separate"/>
            </w:r>
            <w:r w:rsidR="00462B23">
              <w:rPr>
                <w:noProof/>
                <w:webHidden/>
              </w:rPr>
              <w:t>16</w:t>
            </w:r>
            <w:r w:rsidR="00F8055A">
              <w:rPr>
                <w:noProof/>
                <w:webHidden/>
              </w:rPr>
              <w:fldChar w:fldCharType="end"/>
            </w:r>
          </w:hyperlink>
        </w:p>
        <w:p w14:paraId="138B11C4" w14:textId="31C7812F" w:rsidR="00F8055A" w:rsidRDefault="000C55E5" w:rsidP="00975DBE">
          <w:pPr>
            <w:pStyle w:val="TDC2"/>
            <w:rPr>
              <w:rFonts w:asciiTheme="minorHAnsi" w:eastAsiaTheme="minorEastAsia" w:hAnsiTheme="minorHAnsi" w:cstheme="minorBidi"/>
            </w:rPr>
          </w:pPr>
          <w:hyperlink w:anchor="_Toc470191900" w:history="1">
            <w:r w:rsidR="00F8055A" w:rsidRPr="004B6AB9">
              <w:rPr>
                <w:rStyle w:val="Hipervnculo"/>
              </w:rPr>
              <w:t>Achievements by country and at regional level</w:t>
            </w:r>
            <w:r w:rsidR="00F8055A">
              <w:rPr>
                <w:webHidden/>
              </w:rPr>
              <w:tab/>
            </w:r>
            <w:r w:rsidR="00F8055A">
              <w:rPr>
                <w:webHidden/>
              </w:rPr>
              <w:fldChar w:fldCharType="begin"/>
            </w:r>
            <w:r w:rsidR="00F8055A">
              <w:rPr>
                <w:webHidden/>
              </w:rPr>
              <w:instrText xml:space="preserve"> PAGEREF _Toc470191900 \h </w:instrText>
            </w:r>
            <w:r w:rsidR="00F8055A">
              <w:rPr>
                <w:webHidden/>
              </w:rPr>
            </w:r>
            <w:r w:rsidR="00F8055A">
              <w:rPr>
                <w:webHidden/>
              </w:rPr>
              <w:fldChar w:fldCharType="separate"/>
            </w:r>
            <w:r w:rsidR="00462B23">
              <w:rPr>
                <w:webHidden/>
              </w:rPr>
              <w:t>16</w:t>
            </w:r>
            <w:r w:rsidR="00F8055A">
              <w:rPr>
                <w:webHidden/>
              </w:rPr>
              <w:fldChar w:fldCharType="end"/>
            </w:r>
          </w:hyperlink>
        </w:p>
        <w:p w14:paraId="5935484B" w14:textId="4DB3A644" w:rsidR="00F8055A" w:rsidRDefault="000C55E5" w:rsidP="00975DBE">
          <w:pPr>
            <w:pStyle w:val="TDC2"/>
            <w:rPr>
              <w:rFonts w:asciiTheme="minorHAnsi" w:eastAsiaTheme="minorEastAsia" w:hAnsiTheme="minorHAnsi" w:cstheme="minorBidi"/>
            </w:rPr>
          </w:pPr>
          <w:hyperlink w:anchor="_Toc470191901" w:history="1">
            <w:r w:rsidR="00F8055A" w:rsidRPr="004B6AB9">
              <w:rPr>
                <w:rStyle w:val="Hipervnculo"/>
              </w:rPr>
              <w:t>Sustainability</w:t>
            </w:r>
            <w:r w:rsidR="00F8055A">
              <w:rPr>
                <w:webHidden/>
              </w:rPr>
              <w:tab/>
            </w:r>
            <w:r w:rsidR="00F8055A">
              <w:rPr>
                <w:webHidden/>
              </w:rPr>
              <w:fldChar w:fldCharType="begin"/>
            </w:r>
            <w:r w:rsidR="00F8055A">
              <w:rPr>
                <w:webHidden/>
              </w:rPr>
              <w:instrText xml:space="preserve"> PAGEREF _Toc470191901 \h </w:instrText>
            </w:r>
            <w:r w:rsidR="00F8055A">
              <w:rPr>
                <w:webHidden/>
              </w:rPr>
            </w:r>
            <w:r w:rsidR="00F8055A">
              <w:rPr>
                <w:webHidden/>
              </w:rPr>
              <w:fldChar w:fldCharType="separate"/>
            </w:r>
            <w:r w:rsidR="00462B23">
              <w:rPr>
                <w:webHidden/>
              </w:rPr>
              <w:t>19</w:t>
            </w:r>
            <w:r w:rsidR="00F8055A">
              <w:rPr>
                <w:webHidden/>
              </w:rPr>
              <w:fldChar w:fldCharType="end"/>
            </w:r>
          </w:hyperlink>
        </w:p>
        <w:p w14:paraId="6C235902" w14:textId="7FFE4F66" w:rsidR="00F8055A" w:rsidRDefault="000C55E5" w:rsidP="00975DBE">
          <w:pPr>
            <w:pStyle w:val="TDC2"/>
            <w:rPr>
              <w:rFonts w:asciiTheme="minorHAnsi" w:eastAsiaTheme="minorEastAsia" w:hAnsiTheme="minorHAnsi" w:cstheme="minorBidi"/>
            </w:rPr>
          </w:pPr>
          <w:hyperlink w:anchor="_Toc470191902" w:history="1">
            <w:r w:rsidR="00F8055A" w:rsidRPr="004B6AB9">
              <w:rPr>
                <w:rStyle w:val="Hipervnculo"/>
              </w:rPr>
              <w:t>DIPECHO projects contribution to global and regional DRR frameworks</w:t>
            </w:r>
            <w:r w:rsidR="00F8055A">
              <w:rPr>
                <w:webHidden/>
              </w:rPr>
              <w:tab/>
            </w:r>
            <w:r w:rsidR="00F8055A">
              <w:rPr>
                <w:webHidden/>
              </w:rPr>
              <w:fldChar w:fldCharType="begin"/>
            </w:r>
            <w:r w:rsidR="00F8055A">
              <w:rPr>
                <w:webHidden/>
              </w:rPr>
              <w:instrText xml:space="preserve"> PAGEREF _Toc470191902 \h </w:instrText>
            </w:r>
            <w:r w:rsidR="00F8055A">
              <w:rPr>
                <w:webHidden/>
              </w:rPr>
            </w:r>
            <w:r w:rsidR="00F8055A">
              <w:rPr>
                <w:webHidden/>
              </w:rPr>
              <w:fldChar w:fldCharType="separate"/>
            </w:r>
            <w:r w:rsidR="00462B23">
              <w:rPr>
                <w:webHidden/>
              </w:rPr>
              <w:t>20</w:t>
            </w:r>
            <w:r w:rsidR="00F8055A">
              <w:rPr>
                <w:webHidden/>
              </w:rPr>
              <w:fldChar w:fldCharType="end"/>
            </w:r>
          </w:hyperlink>
        </w:p>
        <w:p w14:paraId="231A93EB" w14:textId="5A38EDF2" w:rsidR="00F8055A" w:rsidRDefault="000C55E5" w:rsidP="00975DBE">
          <w:pPr>
            <w:pStyle w:val="TDC2"/>
            <w:rPr>
              <w:rFonts w:asciiTheme="minorHAnsi" w:eastAsiaTheme="minorEastAsia" w:hAnsiTheme="minorHAnsi" w:cstheme="minorBidi"/>
            </w:rPr>
          </w:pPr>
          <w:hyperlink w:anchor="_Toc470191903" w:history="1">
            <w:r w:rsidR="00F8055A" w:rsidRPr="004B6AB9">
              <w:rPr>
                <w:rStyle w:val="Hipervnculo"/>
              </w:rPr>
              <w:t>Implementation of thematic action plans</w:t>
            </w:r>
            <w:r w:rsidR="00F8055A">
              <w:rPr>
                <w:webHidden/>
              </w:rPr>
              <w:tab/>
            </w:r>
            <w:r w:rsidR="00F8055A">
              <w:rPr>
                <w:webHidden/>
              </w:rPr>
              <w:fldChar w:fldCharType="begin"/>
            </w:r>
            <w:r w:rsidR="00F8055A">
              <w:rPr>
                <w:webHidden/>
              </w:rPr>
              <w:instrText xml:space="preserve"> PAGEREF _Toc470191903 \h </w:instrText>
            </w:r>
            <w:r w:rsidR="00F8055A">
              <w:rPr>
                <w:webHidden/>
              </w:rPr>
            </w:r>
            <w:r w:rsidR="00F8055A">
              <w:rPr>
                <w:webHidden/>
              </w:rPr>
              <w:fldChar w:fldCharType="separate"/>
            </w:r>
            <w:r w:rsidR="00462B23">
              <w:rPr>
                <w:webHidden/>
              </w:rPr>
              <w:t>24</w:t>
            </w:r>
            <w:r w:rsidR="00F8055A">
              <w:rPr>
                <w:webHidden/>
              </w:rPr>
              <w:fldChar w:fldCharType="end"/>
            </w:r>
          </w:hyperlink>
        </w:p>
        <w:p w14:paraId="4DA97151" w14:textId="550D3A59" w:rsidR="00F8055A" w:rsidRDefault="000C55E5">
          <w:pPr>
            <w:pStyle w:val="TDC1"/>
            <w:rPr>
              <w:rFonts w:asciiTheme="minorHAnsi" w:eastAsiaTheme="minorEastAsia" w:hAnsiTheme="minorHAnsi" w:cstheme="minorBidi"/>
              <w:noProof/>
            </w:rPr>
          </w:pPr>
          <w:hyperlink w:anchor="_Toc470191904" w:history="1">
            <w:r w:rsidR="00F8055A" w:rsidRPr="004B6AB9">
              <w:rPr>
                <w:rStyle w:val="Hipervnculo"/>
                <w:rFonts w:cstheme="majorHAnsi"/>
                <w:noProof/>
              </w:rPr>
              <w:t>Ongoing &amp; new Disaster Risk Reduction initiatives in the Caribbean</w:t>
            </w:r>
            <w:r w:rsidR="00F8055A">
              <w:rPr>
                <w:noProof/>
                <w:webHidden/>
              </w:rPr>
              <w:tab/>
            </w:r>
            <w:r w:rsidR="00F8055A">
              <w:rPr>
                <w:noProof/>
                <w:webHidden/>
              </w:rPr>
              <w:fldChar w:fldCharType="begin"/>
            </w:r>
            <w:r w:rsidR="00F8055A">
              <w:rPr>
                <w:noProof/>
                <w:webHidden/>
              </w:rPr>
              <w:instrText xml:space="preserve"> PAGEREF _Toc470191904 \h </w:instrText>
            </w:r>
            <w:r w:rsidR="00F8055A">
              <w:rPr>
                <w:noProof/>
                <w:webHidden/>
              </w:rPr>
            </w:r>
            <w:r w:rsidR="00F8055A">
              <w:rPr>
                <w:noProof/>
                <w:webHidden/>
              </w:rPr>
              <w:fldChar w:fldCharType="separate"/>
            </w:r>
            <w:r w:rsidR="00462B23">
              <w:rPr>
                <w:noProof/>
                <w:webHidden/>
              </w:rPr>
              <w:t>30</w:t>
            </w:r>
            <w:r w:rsidR="00F8055A">
              <w:rPr>
                <w:noProof/>
                <w:webHidden/>
              </w:rPr>
              <w:fldChar w:fldCharType="end"/>
            </w:r>
          </w:hyperlink>
        </w:p>
        <w:p w14:paraId="786D0D2F" w14:textId="77845593" w:rsidR="00F8055A" w:rsidRDefault="000C55E5" w:rsidP="00975DBE">
          <w:pPr>
            <w:pStyle w:val="TDC2"/>
            <w:rPr>
              <w:rFonts w:asciiTheme="minorHAnsi" w:eastAsiaTheme="minorEastAsia" w:hAnsiTheme="minorHAnsi" w:cstheme="minorBidi"/>
            </w:rPr>
          </w:pPr>
          <w:hyperlink w:anchor="_Toc470191905" w:history="1">
            <w:r w:rsidR="00F8055A" w:rsidRPr="004B6AB9">
              <w:rPr>
                <w:rStyle w:val="Hipervnculo"/>
              </w:rPr>
              <w:t>Regional Response Mechanisms</w:t>
            </w:r>
            <w:r w:rsidR="00F8055A">
              <w:rPr>
                <w:webHidden/>
              </w:rPr>
              <w:tab/>
            </w:r>
            <w:r w:rsidR="00F8055A">
              <w:rPr>
                <w:webHidden/>
              </w:rPr>
              <w:fldChar w:fldCharType="begin"/>
            </w:r>
            <w:r w:rsidR="00F8055A">
              <w:rPr>
                <w:webHidden/>
              </w:rPr>
              <w:instrText xml:space="preserve"> PAGEREF _Toc470191905 \h </w:instrText>
            </w:r>
            <w:r w:rsidR="00F8055A">
              <w:rPr>
                <w:webHidden/>
              </w:rPr>
            </w:r>
            <w:r w:rsidR="00F8055A">
              <w:rPr>
                <w:webHidden/>
              </w:rPr>
              <w:fldChar w:fldCharType="separate"/>
            </w:r>
            <w:r w:rsidR="00462B23">
              <w:rPr>
                <w:webHidden/>
              </w:rPr>
              <w:t>30</w:t>
            </w:r>
            <w:r w:rsidR="00F8055A">
              <w:rPr>
                <w:webHidden/>
              </w:rPr>
              <w:fldChar w:fldCharType="end"/>
            </w:r>
          </w:hyperlink>
        </w:p>
        <w:p w14:paraId="0A9FBF56" w14:textId="2AD3E22A" w:rsidR="00F8055A" w:rsidRDefault="000C55E5" w:rsidP="00975DBE">
          <w:pPr>
            <w:pStyle w:val="TDC2"/>
            <w:rPr>
              <w:rFonts w:asciiTheme="minorHAnsi" w:eastAsiaTheme="minorEastAsia" w:hAnsiTheme="minorHAnsi" w:cstheme="minorBidi"/>
            </w:rPr>
          </w:pPr>
          <w:hyperlink w:anchor="_Toc470191906" w:history="1">
            <w:r w:rsidR="00F8055A" w:rsidRPr="004B6AB9">
              <w:rPr>
                <w:rStyle w:val="Hipervnculo"/>
              </w:rPr>
              <w:t>Drought preparedness in Cuba, Dominican Republic and Haiti</w:t>
            </w:r>
            <w:r w:rsidR="00F8055A">
              <w:rPr>
                <w:webHidden/>
              </w:rPr>
              <w:tab/>
            </w:r>
            <w:r w:rsidR="00F8055A">
              <w:rPr>
                <w:webHidden/>
              </w:rPr>
              <w:fldChar w:fldCharType="begin"/>
            </w:r>
            <w:r w:rsidR="00F8055A">
              <w:rPr>
                <w:webHidden/>
              </w:rPr>
              <w:instrText xml:space="preserve"> PAGEREF _Toc470191906 \h </w:instrText>
            </w:r>
            <w:r w:rsidR="00F8055A">
              <w:rPr>
                <w:webHidden/>
              </w:rPr>
            </w:r>
            <w:r w:rsidR="00F8055A">
              <w:rPr>
                <w:webHidden/>
              </w:rPr>
              <w:fldChar w:fldCharType="separate"/>
            </w:r>
            <w:r w:rsidR="00462B23">
              <w:rPr>
                <w:webHidden/>
              </w:rPr>
              <w:t>33</w:t>
            </w:r>
            <w:r w:rsidR="00F8055A">
              <w:rPr>
                <w:webHidden/>
              </w:rPr>
              <w:fldChar w:fldCharType="end"/>
            </w:r>
          </w:hyperlink>
        </w:p>
        <w:p w14:paraId="2D7BF214" w14:textId="1D981F2E" w:rsidR="00F8055A" w:rsidRDefault="000C55E5" w:rsidP="00975DBE">
          <w:pPr>
            <w:pStyle w:val="TDC2"/>
            <w:rPr>
              <w:rFonts w:asciiTheme="minorHAnsi" w:eastAsiaTheme="minorEastAsia" w:hAnsiTheme="minorHAnsi" w:cstheme="minorBidi"/>
            </w:rPr>
          </w:pPr>
          <w:hyperlink w:anchor="_Toc470191907" w:history="1">
            <w:r w:rsidR="00F8055A" w:rsidRPr="004B6AB9">
              <w:rPr>
                <w:rStyle w:val="Hipervnculo"/>
              </w:rPr>
              <w:t>Other DRR initiatives</w:t>
            </w:r>
            <w:r w:rsidR="00F8055A">
              <w:rPr>
                <w:webHidden/>
              </w:rPr>
              <w:tab/>
            </w:r>
            <w:r w:rsidR="00F8055A">
              <w:rPr>
                <w:webHidden/>
              </w:rPr>
              <w:fldChar w:fldCharType="begin"/>
            </w:r>
            <w:r w:rsidR="00F8055A">
              <w:rPr>
                <w:webHidden/>
              </w:rPr>
              <w:instrText xml:space="preserve"> PAGEREF _Toc470191907 \h </w:instrText>
            </w:r>
            <w:r w:rsidR="00F8055A">
              <w:rPr>
                <w:webHidden/>
              </w:rPr>
            </w:r>
            <w:r w:rsidR="00F8055A">
              <w:rPr>
                <w:webHidden/>
              </w:rPr>
              <w:fldChar w:fldCharType="separate"/>
            </w:r>
            <w:r w:rsidR="00462B23">
              <w:rPr>
                <w:webHidden/>
              </w:rPr>
              <w:t>34</w:t>
            </w:r>
            <w:r w:rsidR="00F8055A">
              <w:rPr>
                <w:webHidden/>
              </w:rPr>
              <w:fldChar w:fldCharType="end"/>
            </w:r>
          </w:hyperlink>
        </w:p>
        <w:p w14:paraId="0702A6B6" w14:textId="6FF0EAD8" w:rsidR="00F8055A" w:rsidRDefault="000C55E5">
          <w:pPr>
            <w:pStyle w:val="TDC1"/>
            <w:rPr>
              <w:rFonts w:asciiTheme="minorHAnsi" w:eastAsiaTheme="minorEastAsia" w:hAnsiTheme="minorHAnsi" w:cstheme="minorBidi"/>
              <w:noProof/>
            </w:rPr>
          </w:pPr>
          <w:hyperlink w:anchor="_Toc470191908" w:history="1">
            <w:r w:rsidR="00F8055A" w:rsidRPr="004B6AB9">
              <w:rPr>
                <w:rStyle w:val="Hipervnculo"/>
                <w:rFonts w:cstheme="majorHAnsi"/>
                <w:noProof/>
              </w:rPr>
              <w:t>Conclusion</w:t>
            </w:r>
            <w:r w:rsidR="00F8055A">
              <w:rPr>
                <w:noProof/>
                <w:webHidden/>
              </w:rPr>
              <w:tab/>
            </w:r>
            <w:r w:rsidR="00F8055A">
              <w:rPr>
                <w:noProof/>
                <w:webHidden/>
              </w:rPr>
              <w:fldChar w:fldCharType="begin"/>
            </w:r>
            <w:r w:rsidR="00F8055A">
              <w:rPr>
                <w:noProof/>
                <w:webHidden/>
              </w:rPr>
              <w:instrText xml:space="preserve"> PAGEREF _Toc470191908 \h </w:instrText>
            </w:r>
            <w:r w:rsidR="00F8055A">
              <w:rPr>
                <w:noProof/>
                <w:webHidden/>
              </w:rPr>
            </w:r>
            <w:r w:rsidR="00F8055A">
              <w:rPr>
                <w:noProof/>
                <w:webHidden/>
              </w:rPr>
              <w:fldChar w:fldCharType="separate"/>
            </w:r>
            <w:r w:rsidR="00462B23">
              <w:rPr>
                <w:noProof/>
                <w:webHidden/>
              </w:rPr>
              <w:t>38</w:t>
            </w:r>
            <w:r w:rsidR="00F8055A">
              <w:rPr>
                <w:noProof/>
                <w:webHidden/>
              </w:rPr>
              <w:fldChar w:fldCharType="end"/>
            </w:r>
          </w:hyperlink>
        </w:p>
        <w:p w14:paraId="62DF893A" w14:textId="77777777" w:rsidR="00975DBE" w:rsidRPr="00975DBE" w:rsidRDefault="00975DBE" w:rsidP="00975DBE">
          <w:pPr>
            <w:pStyle w:val="TDC2"/>
            <w:rPr>
              <w:rStyle w:val="Hipervnculo"/>
              <w:color w:val="auto"/>
            </w:rPr>
          </w:pPr>
        </w:p>
        <w:p w14:paraId="0BC24580" w14:textId="086E5715" w:rsidR="00F8055A" w:rsidRDefault="000C55E5" w:rsidP="00975DBE">
          <w:pPr>
            <w:pStyle w:val="TDC2"/>
            <w:rPr>
              <w:rFonts w:asciiTheme="minorHAnsi" w:eastAsiaTheme="minorEastAsia" w:hAnsiTheme="minorHAnsi" w:cstheme="minorBidi"/>
            </w:rPr>
          </w:pPr>
          <w:hyperlink w:anchor="_Toc470191909" w:history="1">
            <w:r w:rsidR="00F8055A" w:rsidRPr="004B6AB9">
              <w:rPr>
                <w:rStyle w:val="Hipervnculo"/>
              </w:rPr>
              <w:t>APPENDIX A – WORKSHOP AGENDA</w:t>
            </w:r>
            <w:r w:rsidR="00F8055A">
              <w:rPr>
                <w:webHidden/>
              </w:rPr>
              <w:tab/>
            </w:r>
            <w:r w:rsidR="00F8055A">
              <w:rPr>
                <w:webHidden/>
              </w:rPr>
              <w:fldChar w:fldCharType="begin"/>
            </w:r>
            <w:r w:rsidR="00F8055A">
              <w:rPr>
                <w:webHidden/>
              </w:rPr>
              <w:instrText xml:space="preserve"> PAGEREF _Toc470191909 \h </w:instrText>
            </w:r>
            <w:r w:rsidR="00F8055A">
              <w:rPr>
                <w:webHidden/>
              </w:rPr>
            </w:r>
            <w:r w:rsidR="00F8055A">
              <w:rPr>
                <w:webHidden/>
              </w:rPr>
              <w:fldChar w:fldCharType="separate"/>
            </w:r>
            <w:r w:rsidR="00462B23">
              <w:rPr>
                <w:webHidden/>
              </w:rPr>
              <w:t>39</w:t>
            </w:r>
            <w:r w:rsidR="00F8055A">
              <w:rPr>
                <w:webHidden/>
              </w:rPr>
              <w:fldChar w:fldCharType="end"/>
            </w:r>
          </w:hyperlink>
        </w:p>
        <w:p w14:paraId="36F0E783" w14:textId="0C0F88CA" w:rsidR="00F8055A" w:rsidRDefault="000C55E5" w:rsidP="00975DBE">
          <w:pPr>
            <w:pStyle w:val="TDC2"/>
            <w:rPr>
              <w:rFonts w:asciiTheme="minorHAnsi" w:eastAsiaTheme="minorEastAsia" w:hAnsiTheme="minorHAnsi" w:cstheme="minorBidi"/>
            </w:rPr>
          </w:pPr>
          <w:hyperlink w:anchor="_Toc470191910" w:history="1">
            <w:r w:rsidR="00F8055A" w:rsidRPr="004B6AB9">
              <w:rPr>
                <w:rStyle w:val="Hipervnculo"/>
              </w:rPr>
              <w:t>APPENDIX B - LIST OF PARTICIPANTS</w:t>
            </w:r>
            <w:r w:rsidR="00F8055A">
              <w:rPr>
                <w:webHidden/>
              </w:rPr>
              <w:tab/>
            </w:r>
            <w:r w:rsidR="00F8055A">
              <w:rPr>
                <w:webHidden/>
              </w:rPr>
              <w:fldChar w:fldCharType="begin"/>
            </w:r>
            <w:r w:rsidR="00F8055A">
              <w:rPr>
                <w:webHidden/>
              </w:rPr>
              <w:instrText xml:space="preserve"> PAGEREF _Toc470191910 \h </w:instrText>
            </w:r>
            <w:r w:rsidR="00F8055A">
              <w:rPr>
                <w:webHidden/>
              </w:rPr>
            </w:r>
            <w:r w:rsidR="00F8055A">
              <w:rPr>
                <w:webHidden/>
              </w:rPr>
              <w:fldChar w:fldCharType="separate"/>
            </w:r>
            <w:r w:rsidR="00462B23">
              <w:rPr>
                <w:webHidden/>
              </w:rPr>
              <w:t>40</w:t>
            </w:r>
            <w:r w:rsidR="00F8055A">
              <w:rPr>
                <w:webHidden/>
              </w:rPr>
              <w:fldChar w:fldCharType="end"/>
            </w:r>
          </w:hyperlink>
        </w:p>
        <w:p w14:paraId="52EE6647" w14:textId="4AFF5DC9" w:rsidR="00F8055A" w:rsidRDefault="000C55E5" w:rsidP="00975DBE">
          <w:pPr>
            <w:pStyle w:val="TDC2"/>
            <w:rPr>
              <w:rFonts w:asciiTheme="minorHAnsi" w:eastAsiaTheme="minorEastAsia" w:hAnsiTheme="minorHAnsi" w:cstheme="minorBidi"/>
            </w:rPr>
          </w:pPr>
          <w:hyperlink w:anchor="_Toc470191911" w:history="1">
            <w:r w:rsidR="00F8055A" w:rsidRPr="004B6AB9">
              <w:rPr>
                <w:rStyle w:val="Hipervnculo"/>
              </w:rPr>
              <w:t>APPENDIX C – Humanitarian Implementation Plan</w:t>
            </w:r>
            <w:r w:rsidR="00F8055A">
              <w:rPr>
                <w:webHidden/>
              </w:rPr>
              <w:tab/>
            </w:r>
            <w:r w:rsidR="00F8055A">
              <w:rPr>
                <w:webHidden/>
              </w:rPr>
              <w:fldChar w:fldCharType="begin"/>
            </w:r>
            <w:r w:rsidR="00F8055A">
              <w:rPr>
                <w:webHidden/>
              </w:rPr>
              <w:instrText xml:space="preserve"> PAGEREF _Toc470191911 \h </w:instrText>
            </w:r>
            <w:r w:rsidR="00F8055A">
              <w:rPr>
                <w:webHidden/>
              </w:rPr>
            </w:r>
            <w:r w:rsidR="00F8055A">
              <w:rPr>
                <w:webHidden/>
              </w:rPr>
              <w:fldChar w:fldCharType="separate"/>
            </w:r>
            <w:r w:rsidR="00462B23">
              <w:rPr>
                <w:webHidden/>
              </w:rPr>
              <w:t>44</w:t>
            </w:r>
            <w:r w:rsidR="00F8055A">
              <w:rPr>
                <w:webHidden/>
              </w:rPr>
              <w:fldChar w:fldCharType="end"/>
            </w:r>
          </w:hyperlink>
        </w:p>
        <w:p w14:paraId="0862ACF5" w14:textId="0151990A" w:rsidR="0028162E" w:rsidRPr="0028162E" w:rsidRDefault="0028162E" w:rsidP="00D41CED">
          <w:pPr>
            <w:spacing w:line="271" w:lineRule="auto"/>
            <w:rPr>
              <w:lang w:val="es-PA"/>
            </w:rPr>
          </w:pPr>
          <w:r>
            <w:rPr>
              <w:b/>
              <w:bCs/>
              <w:lang w:val="es-ES"/>
            </w:rPr>
            <w:fldChar w:fldCharType="end"/>
          </w:r>
        </w:p>
      </w:sdtContent>
    </w:sdt>
    <w:p w14:paraId="4C91EC8C" w14:textId="77777777" w:rsidR="000B2C81" w:rsidRPr="0028162E" w:rsidRDefault="000B2C81" w:rsidP="00D41CED">
      <w:pPr>
        <w:spacing w:line="271" w:lineRule="auto"/>
        <w:rPr>
          <w:rFonts w:cstheme="majorHAnsi"/>
          <w:lang w:val="es-PA"/>
        </w:rPr>
      </w:pPr>
    </w:p>
    <w:p w14:paraId="152CA3E2" w14:textId="77777777" w:rsidR="00F82E73" w:rsidRPr="0028162E" w:rsidRDefault="00F82E73" w:rsidP="00D41CED">
      <w:pPr>
        <w:spacing w:line="271" w:lineRule="auto"/>
        <w:rPr>
          <w:rFonts w:cstheme="majorHAnsi"/>
          <w:lang w:val="es-PA"/>
        </w:rPr>
      </w:pPr>
      <w:r w:rsidRPr="0028162E">
        <w:rPr>
          <w:rFonts w:cstheme="majorHAnsi"/>
          <w:lang w:val="es-PA"/>
        </w:rPr>
        <w:br w:type="page"/>
      </w:r>
    </w:p>
    <w:p w14:paraId="6C97D397" w14:textId="78097B42" w:rsidR="000B2C81" w:rsidRPr="0028162E" w:rsidRDefault="004E4964" w:rsidP="00D41CED">
      <w:pPr>
        <w:pStyle w:val="Ttulo"/>
        <w:spacing w:line="271" w:lineRule="auto"/>
        <w:outlineLvl w:val="0"/>
        <w:rPr>
          <w:rFonts w:cstheme="majorHAnsi"/>
        </w:rPr>
      </w:pPr>
      <w:bookmarkStart w:id="8" w:name="_Toc470191895"/>
      <w:r>
        <w:rPr>
          <w:rFonts w:cstheme="majorHAnsi"/>
        </w:rPr>
        <w:lastRenderedPageBreak/>
        <w:t>E</w:t>
      </w:r>
      <w:r w:rsidR="00F8055A">
        <w:rPr>
          <w:rFonts w:cstheme="majorHAnsi"/>
        </w:rPr>
        <w:t>xecutive Summary</w:t>
      </w:r>
      <w:bookmarkEnd w:id="8"/>
    </w:p>
    <w:p w14:paraId="179D346E" w14:textId="77777777" w:rsidR="0060443E" w:rsidRDefault="003635E7" w:rsidP="00655637">
      <w:pPr>
        <w:spacing w:after="240" w:line="271" w:lineRule="auto"/>
        <w:jc w:val="both"/>
        <w:rPr>
          <w:rFonts w:cstheme="majorHAnsi"/>
        </w:rPr>
      </w:pPr>
      <w:r>
        <w:rPr>
          <w:rFonts w:cstheme="majorHAnsi"/>
        </w:rPr>
        <w:t xml:space="preserve">In September 2015, during the </w:t>
      </w:r>
      <w:r w:rsidRPr="0060443E">
        <w:rPr>
          <w:rFonts w:cstheme="majorHAnsi"/>
        </w:rPr>
        <w:t>Regional DRR Planning Workshop</w:t>
      </w:r>
      <w:r>
        <w:rPr>
          <w:rStyle w:val="Refdenotaalpie"/>
          <w:rFonts w:cstheme="majorHAnsi"/>
        </w:rPr>
        <w:footnoteReference w:id="1"/>
      </w:r>
      <w:r>
        <w:rPr>
          <w:rFonts w:cstheme="majorHAnsi"/>
        </w:rPr>
        <w:t xml:space="preserve">, Disaster Risk Reduction stakeholders committed to implement activities under the framework of the </w:t>
      </w:r>
      <w:r w:rsidRPr="001B71D4">
        <w:rPr>
          <w:rFonts w:cstheme="majorHAnsi"/>
        </w:rPr>
        <w:t>2015-2016 DIPECHO Action Plan for the Caribbean</w:t>
      </w:r>
      <w:r w:rsidR="00655637">
        <w:rPr>
          <w:rFonts w:cstheme="majorHAnsi"/>
        </w:rPr>
        <w:t>. In November 2016, these stakeholder</w:t>
      </w:r>
      <w:r w:rsidR="003D0DBB">
        <w:rPr>
          <w:rFonts w:cstheme="majorHAnsi"/>
        </w:rPr>
        <w:t>s</w:t>
      </w:r>
      <w:r w:rsidR="00655637">
        <w:rPr>
          <w:rStyle w:val="Refdenotaalpie"/>
          <w:rFonts w:cstheme="majorHAnsi"/>
        </w:rPr>
        <w:footnoteReference w:id="2"/>
      </w:r>
      <w:r w:rsidR="00655637">
        <w:rPr>
          <w:rFonts w:cstheme="majorHAnsi"/>
        </w:rPr>
        <w:t xml:space="preserve"> met to</w:t>
      </w:r>
      <w:r w:rsidR="0060443E">
        <w:rPr>
          <w:rFonts w:cstheme="majorHAnsi"/>
        </w:rPr>
        <w:t xml:space="preserve"> </w:t>
      </w:r>
      <w:r w:rsidR="00655637">
        <w:rPr>
          <w:rFonts w:cstheme="majorHAnsi"/>
        </w:rPr>
        <w:t>review the</w:t>
      </w:r>
      <w:r w:rsidR="0060443E">
        <w:rPr>
          <w:rFonts w:cstheme="majorHAnsi"/>
        </w:rPr>
        <w:t xml:space="preserve"> results obtained and </w:t>
      </w:r>
      <w:r w:rsidR="0060443E" w:rsidRPr="0028162E">
        <w:rPr>
          <w:rFonts w:cstheme="majorHAnsi"/>
        </w:rPr>
        <w:t>revis</w:t>
      </w:r>
      <w:r w:rsidR="0060443E">
        <w:rPr>
          <w:rFonts w:cstheme="majorHAnsi"/>
        </w:rPr>
        <w:t>e</w:t>
      </w:r>
      <w:r w:rsidR="0060443E" w:rsidRPr="0028162E">
        <w:rPr>
          <w:rFonts w:cstheme="majorHAnsi"/>
        </w:rPr>
        <w:t xml:space="preserve"> </w:t>
      </w:r>
      <w:r w:rsidR="0060443E">
        <w:rPr>
          <w:rFonts w:cstheme="majorHAnsi"/>
        </w:rPr>
        <w:t xml:space="preserve">previously identified Regional </w:t>
      </w:r>
      <w:r w:rsidR="0060443E" w:rsidRPr="0028162E">
        <w:rPr>
          <w:rFonts w:cstheme="majorHAnsi"/>
        </w:rPr>
        <w:t>Disaster Risk Reduction priorities</w:t>
      </w:r>
      <w:r w:rsidR="0060443E">
        <w:rPr>
          <w:rFonts w:cstheme="majorHAnsi"/>
        </w:rPr>
        <w:t xml:space="preserve"> for the Caribbean which shall guide future DRR investments.</w:t>
      </w:r>
    </w:p>
    <w:p w14:paraId="04F11B15" w14:textId="7C3201A8" w:rsidR="001B71D4" w:rsidRDefault="00D31E92" w:rsidP="00CA2B64">
      <w:pPr>
        <w:spacing w:after="240" w:line="271" w:lineRule="auto"/>
        <w:jc w:val="both"/>
        <w:rPr>
          <w:rFonts w:cstheme="majorHAnsi"/>
        </w:rPr>
      </w:pPr>
      <w:r w:rsidRPr="0028162E">
        <w:rPr>
          <w:rFonts w:cstheme="majorHAnsi"/>
        </w:rPr>
        <w:t xml:space="preserve">The Annual Achievements and Priorities in Disaster Risk Reduction </w:t>
      </w:r>
      <w:r w:rsidR="00CF477B" w:rsidRPr="0028162E">
        <w:rPr>
          <w:rFonts w:cstheme="majorHAnsi"/>
        </w:rPr>
        <w:t xml:space="preserve">workshop </w:t>
      </w:r>
      <w:r w:rsidRPr="0028162E">
        <w:rPr>
          <w:rFonts w:cstheme="majorHAnsi"/>
        </w:rPr>
        <w:t xml:space="preserve">was </w:t>
      </w:r>
      <w:r w:rsidR="00A71476" w:rsidRPr="0028162E">
        <w:rPr>
          <w:rFonts w:cstheme="majorHAnsi"/>
        </w:rPr>
        <w:t>co</w:t>
      </w:r>
      <w:r w:rsidR="004E4964">
        <w:rPr>
          <w:rFonts w:cstheme="majorHAnsi"/>
        </w:rPr>
        <w:t>n</w:t>
      </w:r>
      <w:r w:rsidR="00A71476" w:rsidRPr="0028162E">
        <w:rPr>
          <w:rFonts w:cstheme="majorHAnsi"/>
        </w:rPr>
        <w:t>ducted</w:t>
      </w:r>
      <w:r w:rsidRPr="0028162E">
        <w:rPr>
          <w:rFonts w:cstheme="majorHAnsi"/>
        </w:rPr>
        <w:t xml:space="preserve"> </w:t>
      </w:r>
      <w:r w:rsidR="00655637">
        <w:rPr>
          <w:rFonts w:cstheme="majorHAnsi"/>
        </w:rPr>
        <w:t xml:space="preserve">from 23 to 24 November 2016 in Barbados </w:t>
      </w:r>
      <w:r w:rsidRPr="0028162E">
        <w:rPr>
          <w:rFonts w:cstheme="majorHAnsi"/>
        </w:rPr>
        <w:t xml:space="preserve">as </w:t>
      </w:r>
      <w:r w:rsidR="003D0DBB">
        <w:rPr>
          <w:rFonts w:cstheme="majorHAnsi"/>
        </w:rPr>
        <w:t xml:space="preserve">a </w:t>
      </w:r>
      <w:r w:rsidRPr="0028162E">
        <w:rPr>
          <w:rFonts w:cstheme="majorHAnsi"/>
        </w:rPr>
        <w:t xml:space="preserve">CDM signature event highlighting the contribution of the DIPECHO </w:t>
      </w:r>
      <w:proofErr w:type="spellStart"/>
      <w:r w:rsidRPr="0028162E">
        <w:rPr>
          <w:rFonts w:cstheme="majorHAnsi"/>
        </w:rPr>
        <w:t>programmes</w:t>
      </w:r>
      <w:proofErr w:type="spellEnd"/>
      <w:r w:rsidRPr="0028162E">
        <w:rPr>
          <w:rFonts w:cstheme="majorHAnsi"/>
        </w:rPr>
        <w:t xml:space="preserve"> towards the implementation of the Comprehensive Disaster Management Strategy and the Sendai Framework for Disaster Risk Reduction</w:t>
      </w:r>
      <w:r w:rsidR="00A71476" w:rsidRPr="0028162E">
        <w:rPr>
          <w:rFonts w:cstheme="majorHAnsi"/>
        </w:rPr>
        <w:t xml:space="preserve">. </w:t>
      </w:r>
      <w:r w:rsidR="001B71D4" w:rsidRPr="0028162E">
        <w:rPr>
          <w:rFonts w:cstheme="majorHAnsi"/>
        </w:rPr>
        <w:t xml:space="preserve">The workshop was jointly organized by the Caribbean Disaster Emergency Management Agency (CDEMA), the United Nations Office for Disaster Risk Reduction (UNISDR), the International Federation of Red Cross and Red Crescent Societies (IFRC), the Office of United Nations Development </w:t>
      </w:r>
      <w:proofErr w:type="spellStart"/>
      <w:r w:rsidR="001B71D4" w:rsidRPr="0028162E">
        <w:rPr>
          <w:rFonts w:cstheme="majorHAnsi"/>
        </w:rPr>
        <w:t>Programme</w:t>
      </w:r>
      <w:proofErr w:type="spellEnd"/>
      <w:r w:rsidR="001B71D4" w:rsidRPr="0028162E">
        <w:rPr>
          <w:rFonts w:cstheme="majorHAnsi"/>
        </w:rPr>
        <w:t xml:space="preserve"> (UNDP) for Barbados and the OECS thanks to the financial support by the </w:t>
      </w:r>
      <w:r w:rsidR="001B71D4" w:rsidRPr="001B71D4">
        <w:rPr>
          <w:rFonts w:cstheme="majorHAnsi"/>
        </w:rPr>
        <w:t>European Commission’s Directorate-General for European Civil Protection and Humanitarian Aid (ECHO)</w:t>
      </w:r>
      <w:r w:rsidR="001B71D4" w:rsidRPr="0028162E">
        <w:rPr>
          <w:rFonts w:cstheme="majorHAnsi"/>
        </w:rPr>
        <w:t>.</w:t>
      </w:r>
    </w:p>
    <w:p w14:paraId="30A8B42B" w14:textId="67B7AFB7" w:rsidR="001B71D4" w:rsidRDefault="001B71D4" w:rsidP="003D0DBB">
      <w:pPr>
        <w:spacing w:after="240" w:line="271" w:lineRule="auto"/>
        <w:jc w:val="both"/>
        <w:rPr>
          <w:rFonts w:cstheme="majorHAnsi"/>
        </w:rPr>
      </w:pPr>
      <w:r w:rsidRPr="001B71D4">
        <w:rPr>
          <w:rFonts w:cstheme="majorHAnsi"/>
        </w:rPr>
        <w:t>The Directorate General of the European Commission Humanitarian Aid and Civil Protection (ECHO)</w:t>
      </w:r>
      <w:r w:rsidRPr="00655637">
        <w:rPr>
          <w:rFonts w:cstheme="majorHAnsi"/>
          <w:vertAlign w:val="superscript"/>
        </w:rPr>
        <w:footnoteReference w:id="3"/>
      </w:r>
      <w:r w:rsidRPr="00655637">
        <w:rPr>
          <w:rFonts w:cstheme="majorHAnsi"/>
          <w:vertAlign w:val="superscript"/>
        </w:rPr>
        <w:t xml:space="preserve"> </w:t>
      </w:r>
      <w:r w:rsidR="003D0DBB">
        <w:rPr>
          <w:rFonts w:cstheme="majorHAnsi"/>
        </w:rPr>
        <w:t xml:space="preserve">has been </w:t>
      </w:r>
      <w:r w:rsidRPr="001B71D4">
        <w:rPr>
          <w:rFonts w:cstheme="majorHAnsi"/>
        </w:rPr>
        <w:t>supporting since 1994</w:t>
      </w:r>
      <w:r w:rsidR="003D0DBB">
        <w:rPr>
          <w:rFonts w:cstheme="majorHAnsi"/>
        </w:rPr>
        <w:t>,</w:t>
      </w:r>
      <w:r w:rsidRPr="001B71D4">
        <w:rPr>
          <w:rFonts w:cstheme="majorHAnsi"/>
        </w:rPr>
        <w:t xml:space="preserve"> disaster preparedness activities in the Caribbean. The DIPECHO </w:t>
      </w:r>
      <w:proofErr w:type="spellStart"/>
      <w:r w:rsidRPr="001B71D4">
        <w:rPr>
          <w:rFonts w:cstheme="majorHAnsi"/>
        </w:rPr>
        <w:t>programme</w:t>
      </w:r>
      <w:proofErr w:type="spellEnd"/>
      <w:r w:rsidRPr="001B71D4">
        <w:rPr>
          <w:rFonts w:cstheme="majorHAnsi"/>
        </w:rPr>
        <w:t xml:space="preserve"> (Disaster Preparedness ECHO) demonstrates that simple and cost-effective preparedness measures save lives and are an efficient way of reducing damages. The DIPECHO </w:t>
      </w:r>
      <w:proofErr w:type="spellStart"/>
      <w:r w:rsidRPr="001B71D4">
        <w:rPr>
          <w:rFonts w:cstheme="majorHAnsi"/>
        </w:rPr>
        <w:t>programme</w:t>
      </w:r>
      <w:proofErr w:type="spellEnd"/>
      <w:r w:rsidRPr="001B71D4">
        <w:rPr>
          <w:rFonts w:cstheme="majorHAnsi"/>
        </w:rPr>
        <w:t xml:space="preserve"> works with the communities who live in areas at risk and those actors in charge of the emergency response, helping them identify and reduce their risks and improving their ability to respond to disasters. </w:t>
      </w:r>
    </w:p>
    <w:p w14:paraId="5314B0A8" w14:textId="0EC63E3D" w:rsidR="001B71D4" w:rsidRPr="001B71D4" w:rsidRDefault="001B71D4" w:rsidP="001B71D4">
      <w:pPr>
        <w:spacing w:after="240" w:line="271" w:lineRule="auto"/>
        <w:jc w:val="both"/>
        <w:rPr>
          <w:rFonts w:cstheme="majorHAnsi"/>
        </w:rPr>
      </w:pPr>
      <w:r w:rsidRPr="001B71D4">
        <w:rPr>
          <w:rFonts w:cstheme="majorHAnsi"/>
        </w:rPr>
        <w:t>The 2015-2016 DIPECHO Action Plan for the Caribbean supports 14 projects (3 regional, 2 bi-national and 9 national) for disaster risk reduction activities in a total of 12 countries (Barbados, Cuba, Dominica, Dominican Republic, Haiti, Grenada, Guyana, Jamaica, Saint Lucia, Saint Vincent &amp; Grenadines, Suriname and Trinidad and Tobago). A total amount of €9.3 million has been allocated for interventions in the Caribbean for this time frame.</w:t>
      </w:r>
    </w:p>
    <w:p w14:paraId="5BCA1178" w14:textId="77777777" w:rsidR="00D31E92" w:rsidRDefault="0060443E" w:rsidP="003D0DBB">
      <w:pPr>
        <w:spacing w:after="240" w:line="271" w:lineRule="auto"/>
        <w:jc w:val="both"/>
        <w:rPr>
          <w:rFonts w:cstheme="majorHAnsi"/>
        </w:rPr>
      </w:pPr>
      <w:r w:rsidRPr="00CD5175">
        <w:rPr>
          <w:rFonts w:cstheme="majorHAnsi"/>
        </w:rPr>
        <w:t>The</w:t>
      </w:r>
      <w:r w:rsidR="00A71476" w:rsidRPr="00434BDA">
        <w:rPr>
          <w:rFonts w:cstheme="majorHAnsi"/>
        </w:rPr>
        <w:t xml:space="preserve"> first</w:t>
      </w:r>
      <w:r w:rsidRPr="00434BDA">
        <w:rPr>
          <w:rFonts w:cstheme="majorHAnsi"/>
        </w:rPr>
        <w:t xml:space="preserve"> workshop day was dedicated to the presentation of results </w:t>
      </w:r>
      <w:r w:rsidR="00655637" w:rsidRPr="00434BDA">
        <w:rPr>
          <w:rFonts w:cstheme="majorHAnsi"/>
        </w:rPr>
        <w:t>achieved</w:t>
      </w:r>
      <w:r w:rsidR="00F30AF0" w:rsidRPr="0067650E">
        <w:rPr>
          <w:rFonts w:cstheme="majorHAnsi"/>
        </w:rPr>
        <w:t xml:space="preserve"> under the DIPECHO Action Plan </w:t>
      </w:r>
      <w:r w:rsidRPr="00CD5175">
        <w:rPr>
          <w:rFonts w:cstheme="majorHAnsi"/>
        </w:rPr>
        <w:t xml:space="preserve">highlighting the linkages to the CDM Strategy and the Sendai Framework for DRR. </w:t>
      </w:r>
      <w:r w:rsidR="00655637" w:rsidRPr="00CD5175">
        <w:rPr>
          <w:rFonts w:cstheme="majorHAnsi"/>
        </w:rPr>
        <w:t xml:space="preserve">Broadening the scope on the second workshop day and looking in general at DRR in the Caribbean region, </w:t>
      </w:r>
      <w:r w:rsidR="00A71476" w:rsidRPr="00CD5175">
        <w:rPr>
          <w:rFonts w:cstheme="majorHAnsi"/>
        </w:rPr>
        <w:t>currently ongo</w:t>
      </w:r>
      <w:r w:rsidR="00655637" w:rsidRPr="00CD5175">
        <w:rPr>
          <w:rFonts w:cstheme="majorHAnsi"/>
        </w:rPr>
        <w:t>ing and planned DRR initiatives</w:t>
      </w:r>
      <w:r w:rsidR="00A71476" w:rsidRPr="00CD5175">
        <w:rPr>
          <w:rFonts w:cstheme="majorHAnsi"/>
        </w:rPr>
        <w:t xml:space="preserve"> as well as national DRR priorities </w:t>
      </w:r>
      <w:r w:rsidR="00655637" w:rsidRPr="00CD5175">
        <w:rPr>
          <w:rFonts w:cstheme="majorHAnsi"/>
        </w:rPr>
        <w:t>were shared leading up to the discussion on</w:t>
      </w:r>
      <w:r w:rsidR="00A71476" w:rsidRPr="00CD5175">
        <w:rPr>
          <w:rFonts w:cstheme="majorHAnsi"/>
        </w:rPr>
        <w:t xml:space="preserve"> the regional DRR priorities.</w:t>
      </w:r>
    </w:p>
    <w:p w14:paraId="720D0CC5" w14:textId="4AB419BF" w:rsidR="00A71476" w:rsidRDefault="00CF477B" w:rsidP="00CA2B64">
      <w:pPr>
        <w:spacing w:after="240" w:line="271" w:lineRule="auto"/>
        <w:jc w:val="both"/>
        <w:rPr>
          <w:rFonts w:cstheme="majorHAnsi"/>
        </w:rPr>
      </w:pPr>
      <w:r>
        <w:rPr>
          <w:rFonts w:cstheme="majorHAnsi"/>
        </w:rPr>
        <w:t>The t</w:t>
      </w:r>
      <w:r w:rsidR="00655637">
        <w:rPr>
          <w:rFonts w:cstheme="majorHAnsi"/>
        </w:rPr>
        <w:t xml:space="preserve">hree </w:t>
      </w:r>
      <w:r>
        <w:rPr>
          <w:rFonts w:cstheme="majorHAnsi"/>
        </w:rPr>
        <w:t xml:space="preserve">expected </w:t>
      </w:r>
      <w:r w:rsidR="00655637">
        <w:rPr>
          <w:rFonts w:cstheme="majorHAnsi"/>
        </w:rPr>
        <w:t xml:space="preserve">workshop </w:t>
      </w:r>
      <w:r>
        <w:rPr>
          <w:rFonts w:cstheme="majorHAnsi"/>
        </w:rPr>
        <w:t>results</w:t>
      </w:r>
      <w:r w:rsidR="002E737B">
        <w:rPr>
          <w:rFonts w:cstheme="majorHAnsi"/>
        </w:rPr>
        <w:t xml:space="preserve"> </w:t>
      </w:r>
      <w:r>
        <w:rPr>
          <w:rFonts w:cstheme="majorHAnsi"/>
        </w:rPr>
        <w:t xml:space="preserve">as </w:t>
      </w:r>
      <w:r w:rsidR="00655637">
        <w:rPr>
          <w:rFonts w:cstheme="majorHAnsi"/>
        </w:rPr>
        <w:t>defined were successfully achieved.</w:t>
      </w:r>
      <w:r w:rsidR="007C32AC">
        <w:rPr>
          <w:rFonts w:cstheme="majorHAnsi"/>
        </w:rPr>
        <w:t xml:space="preserve"> An additional result was obtained by providing space to ongoing and new DRR initiatives</w:t>
      </w:r>
      <w:r w:rsidR="00634C2A">
        <w:rPr>
          <w:rFonts w:cstheme="majorHAnsi"/>
        </w:rPr>
        <w:t xml:space="preserve"> aiming at enhancing regional coordination and cooperation in DRR</w:t>
      </w:r>
      <w:r w:rsidR="007C32AC">
        <w:rPr>
          <w:rFonts w:cstheme="majorHAnsi"/>
        </w:rPr>
        <w:t>.</w:t>
      </w:r>
      <w:r w:rsidR="00655637">
        <w:rPr>
          <w:rFonts w:cstheme="majorHAnsi"/>
        </w:rPr>
        <w:t xml:space="preserve"> The following provides </w:t>
      </w:r>
      <w:r w:rsidR="007C32AC">
        <w:rPr>
          <w:rFonts w:cstheme="majorHAnsi"/>
        </w:rPr>
        <w:t>a summary for</w:t>
      </w:r>
      <w:r w:rsidR="00655637">
        <w:rPr>
          <w:rFonts w:cstheme="majorHAnsi"/>
        </w:rPr>
        <w:t xml:space="preserve"> each of the workshop result</w:t>
      </w:r>
      <w:r>
        <w:rPr>
          <w:rFonts w:cstheme="majorHAnsi"/>
        </w:rPr>
        <w:t>s</w:t>
      </w:r>
      <w:r w:rsidR="007C32AC">
        <w:rPr>
          <w:rFonts w:cstheme="majorHAnsi"/>
        </w:rPr>
        <w:t>:</w:t>
      </w:r>
    </w:p>
    <w:p w14:paraId="79EA3401" w14:textId="77777777" w:rsidR="00F8055A" w:rsidRDefault="00F8055A" w:rsidP="00CA2B64">
      <w:pPr>
        <w:spacing w:after="240" w:line="271" w:lineRule="auto"/>
        <w:jc w:val="both"/>
        <w:rPr>
          <w:rFonts w:cstheme="majorHAnsi"/>
        </w:rPr>
      </w:pPr>
    </w:p>
    <w:p w14:paraId="28DA0F83" w14:textId="77777777" w:rsidR="00F8055A" w:rsidRDefault="00F8055A" w:rsidP="00CA2B64">
      <w:pPr>
        <w:spacing w:after="240" w:line="271" w:lineRule="auto"/>
        <w:jc w:val="both"/>
        <w:rPr>
          <w:rFonts w:cstheme="majorHAnsi"/>
        </w:rPr>
      </w:pPr>
    </w:p>
    <w:p w14:paraId="6A9D7DEF" w14:textId="77777777" w:rsidR="00C61355" w:rsidRPr="0028162E" w:rsidRDefault="001B71D4" w:rsidP="00F271C2">
      <w:pPr>
        <w:pStyle w:val="NormalWeb"/>
        <w:numPr>
          <w:ilvl w:val="0"/>
          <w:numId w:val="2"/>
        </w:numPr>
        <w:spacing w:before="0" w:beforeAutospacing="0" w:after="240" w:afterAutospacing="0" w:line="271" w:lineRule="auto"/>
        <w:jc w:val="both"/>
        <w:rPr>
          <w:rFonts w:asciiTheme="majorHAnsi" w:eastAsiaTheme="minorHAnsi" w:hAnsiTheme="majorHAnsi" w:cstheme="majorHAnsi"/>
          <w:sz w:val="22"/>
          <w:szCs w:val="22"/>
        </w:rPr>
      </w:pPr>
      <w:r>
        <w:rPr>
          <w:rFonts w:asciiTheme="majorHAnsi" w:eastAsiaTheme="minorHAnsi" w:hAnsiTheme="majorHAnsi" w:cstheme="majorHAnsi"/>
          <w:b/>
          <w:sz w:val="22"/>
          <w:szCs w:val="22"/>
        </w:rPr>
        <w:t xml:space="preserve">Result 1: </w:t>
      </w:r>
      <w:r w:rsidR="00D31E92" w:rsidRPr="0028162E">
        <w:rPr>
          <w:rFonts w:asciiTheme="majorHAnsi" w:eastAsiaTheme="minorHAnsi" w:hAnsiTheme="majorHAnsi" w:cstheme="majorHAnsi"/>
          <w:b/>
          <w:sz w:val="22"/>
          <w:szCs w:val="22"/>
        </w:rPr>
        <w:t>Compilation of achievements and tools under the 2015-2016 DIPECHO Action Plan</w:t>
      </w:r>
    </w:p>
    <w:p w14:paraId="36F53BD3" w14:textId="2C291FC4" w:rsidR="00C61355" w:rsidRPr="0028162E" w:rsidRDefault="00274C5A" w:rsidP="00CA2B64">
      <w:pPr>
        <w:pStyle w:val="NormalWeb"/>
        <w:spacing w:before="0" w:beforeAutospacing="0" w:after="240" w:afterAutospacing="0" w:line="271" w:lineRule="auto"/>
        <w:ind w:left="720"/>
        <w:jc w:val="both"/>
        <w:rPr>
          <w:rFonts w:asciiTheme="majorHAnsi" w:eastAsiaTheme="minorHAnsi" w:hAnsiTheme="majorHAnsi" w:cstheme="majorHAnsi"/>
          <w:sz w:val="22"/>
          <w:szCs w:val="22"/>
        </w:rPr>
      </w:pPr>
      <w:r w:rsidRPr="0028162E">
        <w:rPr>
          <w:rFonts w:asciiTheme="majorHAnsi" w:eastAsiaTheme="minorHAnsi" w:hAnsiTheme="majorHAnsi" w:cstheme="majorHAnsi"/>
          <w:sz w:val="22"/>
          <w:szCs w:val="22"/>
        </w:rPr>
        <w:t>During the workshop, results achieved over the course of the last two years</w:t>
      </w:r>
      <w:r w:rsidR="00A71476" w:rsidRPr="0028162E">
        <w:rPr>
          <w:rFonts w:asciiTheme="majorHAnsi" w:eastAsiaTheme="minorHAnsi" w:hAnsiTheme="majorHAnsi" w:cstheme="majorHAnsi"/>
          <w:sz w:val="22"/>
          <w:szCs w:val="22"/>
        </w:rPr>
        <w:t xml:space="preserve"> were presented </w:t>
      </w:r>
      <w:r w:rsidR="007C32AC">
        <w:rPr>
          <w:rFonts w:asciiTheme="majorHAnsi" w:eastAsiaTheme="minorHAnsi" w:hAnsiTheme="majorHAnsi" w:cstheme="majorHAnsi"/>
          <w:sz w:val="22"/>
          <w:szCs w:val="22"/>
        </w:rPr>
        <w:t>by</w:t>
      </w:r>
      <w:r w:rsidR="00A71476" w:rsidRPr="0028162E">
        <w:rPr>
          <w:rFonts w:asciiTheme="majorHAnsi" w:eastAsiaTheme="minorHAnsi" w:hAnsiTheme="majorHAnsi" w:cstheme="majorHAnsi"/>
          <w:sz w:val="22"/>
          <w:szCs w:val="22"/>
        </w:rPr>
        <w:t xml:space="preserve"> DIPECHO </w:t>
      </w:r>
      <w:r w:rsidR="007C32AC">
        <w:rPr>
          <w:rFonts w:asciiTheme="majorHAnsi" w:eastAsiaTheme="minorHAnsi" w:hAnsiTheme="majorHAnsi" w:cstheme="majorHAnsi"/>
          <w:sz w:val="22"/>
          <w:szCs w:val="22"/>
        </w:rPr>
        <w:t xml:space="preserve">and other implementation </w:t>
      </w:r>
      <w:r w:rsidR="00A71476" w:rsidRPr="0028162E">
        <w:rPr>
          <w:rFonts w:asciiTheme="majorHAnsi" w:eastAsiaTheme="minorHAnsi" w:hAnsiTheme="majorHAnsi" w:cstheme="majorHAnsi"/>
          <w:sz w:val="22"/>
          <w:szCs w:val="22"/>
        </w:rPr>
        <w:t>partners</w:t>
      </w:r>
      <w:r w:rsidRPr="0028162E">
        <w:rPr>
          <w:rFonts w:asciiTheme="majorHAnsi" w:eastAsiaTheme="minorHAnsi" w:hAnsiTheme="majorHAnsi" w:cstheme="majorHAnsi"/>
          <w:sz w:val="22"/>
          <w:szCs w:val="22"/>
        </w:rPr>
        <w:t xml:space="preserve"> based on </w:t>
      </w:r>
      <w:r w:rsidR="008F62A3" w:rsidRPr="0028162E">
        <w:rPr>
          <w:rFonts w:asciiTheme="majorHAnsi" w:eastAsiaTheme="minorHAnsi" w:hAnsiTheme="majorHAnsi" w:cstheme="majorHAnsi"/>
          <w:sz w:val="22"/>
          <w:szCs w:val="22"/>
        </w:rPr>
        <w:t xml:space="preserve">the </w:t>
      </w:r>
      <w:r w:rsidRPr="0028162E">
        <w:rPr>
          <w:rFonts w:asciiTheme="majorHAnsi" w:eastAsiaTheme="minorHAnsi" w:hAnsiTheme="majorHAnsi" w:cstheme="majorHAnsi"/>
          <w:sz w:val="22"/>
          <w:szCs w:val="22"/>
        </w:rPr>
        <w:t xml:space="preserve">area </w:t>
      </w:r>
      <w:r w:rsidR="007C32AC">
        <w:rPr>
          <w:rFonts w:asciiTheme="majorHAnsi" w:eastAsiaTheme="minorHAnsi" w:hAnsiTheme="majorHAnsi" w:cstheme="majorHAnsi"/>
          <w:sz w:val="22"/>
          <w:szCs w:val="22"/>
        </w:rPr>
        <w:t xml:space="preserve">of intervention </w:t>
      </w:r>
      <w:r w:rsidRPr="0028162E">
        <w:rPr>
          <w:rFonts w:asciiTheme="majorHAnsi" w:eastAsiaTheme="minorHAnsi" w:hAnsiTheme="majorHAnsi" w:cstheme="majorHAnsi"/>
          <w:sz w:val="22"/>
          <w:szCs w:val="22"/>
        </w:rPr>
        <w:t>either</w:t>
      </w:r>
      <w:r w:rsidR="00A71476" w:rsidRPr="0028162E">
        <w:rPr>
          <w:rFonts w:asciiTheme="majorHAnsi" w:eastAsiaTheme="minorHAnsi" w:hAnsiTheme="majorHAnsi" w:cstheme="majorHAnsi"/>
          <w:sz w:val="22"/>
          <w:szCs w:val="22"/>
        </w:rPr>
        <w:t xml:space="preserve"> </w:t>
      </w:r>
      <w:r w:rsidRPr="0028162E">
        <w:rPr>
          <w:rFonts w:asciiTheme="majorHAnsi" w:eastAsiaTheme="minorHAnsi" w:hAnsiTheme="majorHAnsi" w:cstheme="majorHAnsi"/>
          <w:sz w:val="22"/>
          <w:szCs w:val="22"/>
        </w:rPr>
        <w:t>by</w:t>
      </w:r>
      <w:r w:rsidR="00A71476" w:rsidRPr="0028162E">
        <w:rPr>
          <w:rFonts w:asciiTheme="majorHAnsi" w:eastAsiaTheme="minorHAnsi" w:hAnsiTheme="majorHAnsi" w:cstheme="majorHAnsi"/>
          <w:sz w:val="22"/>
          <w:szCs w:val="22"/>
        </w:rPr>
        <w:t xml:space="preserve"> country </w:t>
      </w:r>
      <w:r w:rsidRPr="0028162E">
        <w:rPr>
          <w:rFonts w:asciiTheme="majorHAnsi" w:eastAsiaTheme="minorHAnsi" w:hAnsiTheme="majorHAnsi" w:cstheme="majorHAnsi"/>
          <w:sz w:val="22"/>
          <w:szCs w:val="22"/>
        </w:rPr>
        <w:t xml:space="preserve">in </w:t>
      </w:r>
      <w:r w:rsidR="00CF477B">
        <w:rPr>
          <w:rFonts w:asciiTheme="majorHAnsi" w:eastAsiaTheme="minorHAnsi" w:hAnsiTheme="majorHAnsi" w:cstheme="majorHAnsi"/>
          <w:sz w:val="22"/>
          <w:szCs w:val="22"/>
        </w:rPr>
        <w:t xml:space="preserve">the </w:t>
      </w:r>
      <w:r w:rsidRPr="0028162E">
        <w:rPr>
          <w:rFonts w:asciiTheme="majorHAnsi" w:eastAsiaTheme="minorHAnsi" w:hAnsiTheme="majorHAnsi" w:cstheme="majorHAnsi"/>
          <w:sz w:val="22"/>
          <w:szCs w:val="22"/>
        </w:rPr>
        <w:t xml:space="preserve">case </w:t>
      </w:r>
      <w:r w:rsidR="00CF477B">
        <w:rPr>
          <w:rFonts w:asciiTheme="majorHAnsi" w:eastAsiaTheme="minorHAnsi" w:hAnsiTheme="majorHAnsi" w:cstheme="majorHAnsi"/>
          <w:sz w:val="22"/>
          <w:szCs w:val="22"/>
        </w:rPr>
        <w:t xml:space="preserve">where </w:t>
      </w:r>
      <w:r w:rsidR="008F62A3" w:rsidRPr="0028162E">
        <w:rPr>
          <w:rFonts w:asciiTheme="majorHAnsi" w:eastAsiaTheme="minorHAnsi" w:hAnsiTheme="majorHAnsi" w:cstheme="majorHAnsi"/>
          <w:sz w:val="22"/>
          <w:szCs w:val="22"/>
        </w:rPr>
        <w:t>activities were specific for one country</w:t>
      </w:r>
      <w:r w:rsidRPr="0028162E">
        <w:rPr>
          <w:rFonts w:asciiTheme="majorHAnsi" w:eastAsiaTheme="minorHAnsi" w:hAnsiTheme="majorHAnsi" w:cstheme="majorHAnsi"/>
          <w:sz w:val="22"/>
          <w:szCs w:val="22"/>
        </w:rPr>
        <w:t xml:space="preserve"> or </w:t>
      </w:r>
      <w:r w:rsidR="008F62A3" w:rsidRPr="0028162E">
        <w:rPr>
          <w:rFonts w:asciiTheme="majorHAnsi" w:eastAsiaTheme="minorHAnsi" w:hAnsiTheme="majorHAnsi" w:cstheme="majorHAnsi"/>
          <w:sz w:val="22"/>
          <w:szCs w:val="22"/>
        </w:rPr>
        <w:t>by</w:t>
      </w:r>
      <w:r w:rsidRPr="0028162E">
        <w:rPr>
          <w:rFonts w:asciiTheme="majorHAnsi" w:eastAsiaTheme="minorHAnsi" w:hAnsiTheme="majorHAnsi" w:cstheme="majorHAnsi"/>
          <w:sz w:val="22"/>
          <w:szCs w:val="22"/>
        </w:rPr>
        <w:t xml:space="preserve"> region</w:t>
      </w:r>
      <w:r w:rsidR="008F62A3" w:rsidRPr="0028162E">
        <w:rPr>
          <w:rFonts w:asciiTheme="majorHAnsi" w:eastAsiaTheme="minorHAnsi" w:hAnsiTheme="majorHAnsi" w:cstheme="majorHAnsi"/>
          <w:sz w:val="22"/>
          <w:szCs w:val="22"/>
        </w:rPr>
        <w:t xml:space="preserve"> if activities were implemented in more than two countries</w:t>
      </w:r>
      <w:r w:rsidR="00A71476" w:rsidRPr="0028162E">
        <w:rPr>
          <w:rFonts w:asciiTheme="majorHAnsi" w:eastAsiaTheme="minorHAnsi" w:hAnsiTheme="majorHAnsi" w:cstheme="majorHAnsi"/>
          <w:sz w:val="22"/>
          <w:szCs w:val="22"/>
        </w:rPr>
        <w:t xml:space="preserve">. A total of </w:t>
      </w:r>
      <w:r w:rsidR="00886C9F">
        <w:rPr>
          <w:rFonts w:asciiTheme="majorHAnsi" w:eastAsiaTheme="minorHAnsi" w:hAnsiTheme="majorHAnsi" w:cstheme="majorHAnsi"/>
          <w:sz w:val="22"/>
          <w:szCs w:val="22"/>
        </w:rPr>
        <w:t>39</w:t>
      </w:r>
      <w:r w:rsidR="00A71476" w:rsidRPr="0028162E">
        <w:rPr>
          <w:rFonts w:asciiTheme="majorHAnsi" w:eastAsiaTheme="minorHAnsi" w:hAnsiTheme="majorHAnsi" w:cstheme="majorHAnsi"/>
          <w:sz w:val="22"/>
          <w:szCs w:val="22"/>
        </w:rPr>
        <w:t xml:space="preserve"> tools, </w:t>
      </w:r>
      <w:r w:rsidR="00886C9F">
        <w:rPr>
          <w:rFonts w:asciiTheme="majorHAnsi" w:eastAsiaTheme="minorHAnsi" w:hAnsiTheme="majorHAnsi" w:cstheme="majorHAnsi"/>
          <w:sz w:val="22"/>
          <w:szCs w:val="22"/>
        </w:rPr>
        <w:t xml:space="preserve">good practices and </w:t>
      </w:r>
      <w:r w:rsidR="007C32AC">
        <w:rPr>
          <w:rFonts w:asciiTheme="majorHAnsi" w:eastAsiaTheme="minorHAnsi" w:hAnsiTheme="majorHAnsi" w:cstheme="majorHAnsi"/>
          <w:sz w:val="22"/>
          <w:szCs w:val="22"/>
        </w:rPr>
        <w:t>results</w:t>
      </w:r>
      <w:r w:rsidR="00886C9F">
        <w:rPr>
          <w:rFonts w:asciiTheme="majorHAnsi" w:eastAsiaTheme="minorHAnsi" w:hAnsiTheme="majorHAnsi" w:cstheme="majorHAnsi"/>
          <w:sz w:val="22"/>
          <w:szCs w:val="22"/>
        </w:rPr>
        <w:t xml:space="preserve"> obtained</w:t>
      </w:r>
      <w:r w:rsidR="00A71476" w:rsidRPr="0028162E">
        <w:rPr>
          <w:rFonts w:asciiTheme="majorHAnsi" w:eastAsiaTheme="minorHAnsi" w:hAnsiTheme="majorHAnsi" w:cstheme="majorHAnsi"/>
          <w:sz w:val="22"/>
          <w:szCs w:val="22"/>
        </w:rPr>
        <w:t xml:space="preserve"> </w:t>
      </w:r>
      <w:r w:rsidR="00886C9F">
        <w:rPr>
          <w:rFonts w:asciiTheme="majorHAnsi" w:eastAsiaTheme="minorHAnsi" w:hAnsiTheme="majorHAnsi" w:cstheme="majorHAnsi"/>
          <w:sz w:val="22"/>
          <w:szCs w:val="22"/>
        </w:rPr>
        <w:t xml:space="preserve">were presented during the workshop </w:t>
      </w:r>
      <w:r w:rsidR="00F8055A">
        <w:rPr>
          <w:rFonts w:asciiTheme="majorHAnsi" w:eastAsiaTheme="minorHAnsi" w:hAnsiTheme="majorHAnsi" w:cstheme="majorHAnsi"/>
          <w:sz w:val="22"/>
          <w:szCs w:val="22"/>
        </w:rPr>
        <w:t xml:space="preserve">which </w:t>
      </w:r>
      <w:r w:rsidR="00A71476" w:rsidRPr="0028162E">
        <w:rPr>
          <w:rFonts w:asciiTheme="majorHAnsi" w:eastAsiaTheme="minorHAnsi" w:hAnsiTheme="majorHAnsi" w:cstheme="majorHAnsi"/>
          <w:sz w:val="22"/>
          <w:szCs w:val="22"/>
        </w:rPr>
        <w:t>can be accessed in the achievement booklet</w:t>
      </w:r>
      <w:r w:rsidR="00A71476" w:rsidRPr="0028162E">
        <w:rPr>
          <w:rStyle w:val="Refdenotaalpie"/>
          <w:rFonts w:asciiTheme="majorHAnsi" w:eastAsiaTheme="minorHAnsi" w:hAnsiTheme="majorHAnsi" w:cstheme="majorHAnsi"/>
          <w:sz w:val="22"/>
          <w:szCs w:val="22"/>
        </w:rPr>
        <w:footnoteReference w:id="4"/>
      </w:r>
      <w:r w:rsidR="00F8055A">
        <w:rPr>
          <w:rFonts w:asciiTheme="majorHAnsi" w:eastAsiaTheme="minorHAnsi" w:hAnsiTheme="majorHAnsi" w:cstheme="majorHAnsi"/>
          <w:sz w:val="22"/>
          <w:szCs w:val="22"/>
        </w:rPr>
        <w:t xml:space="preserve"> which includes also some additional results that were not presented due to limited time during the workshop.</w:t>
      </w:r>
    </w:p>
    <w:tbl>
      <w:tblPr>
        <w:tblStyle w:val="Tablaconcuadrcula"/>
        <w:tblW w:w="8505" w:type="dxa"/>
        <w:jc w:val="center"/>
        <w:tblLook w:val="04A0" w:firstRow="1" w:lastRow="0" w:firstColumn="1" w:lastColumn="0" w:noHBand="0" w:noVBand="1"/>
      </w:tblPr>
      <w:tblGrid>
        <w:gridCol w:w="1881"/>
        <w:gridCol w:w="1478"/>
        <w:gridCol w:w="1701"/>
        <w:gridCol w:w="1643"/>
        <w:gridCol w:w="1802"/>
      </w:tblGrid>
      <w:tr w:rsidR="00886C9F" w:rsidRPr="006B26B3" w14:paraId="0FCCB6D8" w14:textId="77777777" w:rsidTr="00EF60B7">
        <w:trPr>
          <w:jc w:val="center"/>
        </w:trPr>
        <w:tc>
          <w:tcPr>
            <w:tcW w:w="1881" w:type="dxa"/>
            <w:shd w:val="clear" w:color="auto" w:fill="auto"/>
            <w:vAlign w:val="center"/>
          </w:tcPr>
          <w:p w14:paraId="7904ED1C" w14:textId="77777777" w:rsidR="00886C9F" w:rsidRPr="004C1A30" w:rsidRDefault="00886C9F" w:rsidP="00F30AF0">
            <w:pPr>
              <w:pStyle w:val="Prrafodelista"/>
              <w:spacing w:line="271" w:lineRule="auto"/>
              <w:ind w:left="0"/>
              <w:jc w:val="center"/>
              <w:rPr>
                <w:rFonts w:cstheme="majorHAnsi"/>
                <w:b/>
                <w:color w:val="F2F2F2" w:themeColor="background1" w:themeShade="F2"/>
                <w:sz w:val="18"/>
                <w:szCs w:val="18"/>
              </w:rPr>
            </w:pPr>
            <w:r w:rsidRPr="004C1A30">
              <w:rPr>
                <w:rFonts w:cstheme="majorHAnsi"/>
                <w:b/>
                <w:sz w:val="18"/>
                <w:szCs w:val="18"/>
              </w:rPr>
              <w:t>Thematic Area</w:t>
            </w:r>
          </w:p>
        </w:tc>
        <w:tc>
          <w:tcPr>
            <w:tcW w:w="1478" w:type="dxa"/>
            <w:shd w:val="clear" w:color="auto" w:fill="CC0066"/>
            <w:vAlign w:val="center"/>
          </w:tcPr>
          <w:p w14:paraId="4D0934BF" w14:textId="77777777" w:rsidR="00886C9F" w:rsidRPr="004C1A30" w:rsidRDefault="00886C9F" w:rsidP="00F30AF0">
            <w:pPr>
              <w:pStyle w:val="Prrafodelista"/>
              <w:spacing w:line="271" w:lineRule="auto"/>
              <w:ind w:left="0"/>
              <w:jc w:val="center"/>
              <w:rPr>
                <w:rFonts w:cstheme="majorHAnsi"/>
                <w:b/>
                <w:color w:val="F2F2F2" w:themeColor="background1" w:themeShade="F2"/>
                <w:sz w:val="18"/>
                <w:szCs w:val="18"/>
              </w:rPr>
            </w:pPr>
            <w:r w:rsidRPr="004C1A30">
              <w:rPr>
                <w:rFonts w:cstheme="majorHAnsi"/>
                <w:b/>
                <w:color w:val="F2F2F2" w:themeColor="background1" w:themeShade="F2"/>
                <w:sz w:val="18"/>
                <w:szCs w:val="18"/>
              </w:rPr>
              <w:t>Early Warning Systems</w:t>
            </w:r>
          </w:p>
        </w:tc>
        <w:tc>
          <w:tcPr>
            <w:tcW w:w="1701" w:type="dxa"/>
            <w:shd w:val="clear" w:color="auto" w:fill="FF6600"/>
            <w:vAlign w:val="center"/>
          </w:tcPr>
          <w:p w14:paraId="75395AAD" w14:textId="77777777" w:rsidR="00886C9F" w:rsidRPr="004C1A30" w:rsidRDefault="00886C9F" w:rsidP="00F30AF0">
            <w:pPr>
              <w:pStyle w:val="Prrafodelista"/>
              <w:spacing w:line="271" w:lineRule="auto"/>
              <w:ind w:left="0"/>
              <w:jc w:val="center"/>
              <w:rPr>
                <w:rFonts w:cstheme="majorHAnsi"/>
                <w:b/>
                <w:color w:val="F2F2F2" w:themeColor="background1" w:themeShade="F2"/>
                <w:sz w:val="18"/>
                <w:szCs w:val="18"/>
              </w:rPr>
            </w:pPr>
            <w:r w:rsidRPr="004C1A30">
              <w:rPr>
                <w:rFonts w:cstheme="majorHAnsi"/>
                <w:b/>
                <w:color w:val="F2F2F2" w:themeColor="background1" w:themeShade="F2"/>
                <w:sz w:val="18"/>
                <w:szCs w:val="18"/>
              </w:rPr>
              <w:t>Communicating Disaster Risk Reduction</w:t>
            </w:r>
          </w:p>
        </w:tc>
        <w:tc>
          <w:tcPr>
            <w:tcW w:w="1643" w:type="dxa"/>
            <w:shd w:val="clear" w:color="auto" w:fill="339966"/>
            <w:vAlign w:val="center"/>
          </w:tcPr>
          <w:p w14:paraId="34589024" w14:textId="77777777" w:rsidR="00886C9F" w:rsidRPr="004C1A30" w:rsidRDefault="00886C9F" w:rsidP="00F30AF0">
            <w:pPr>
              <w:ind w:left="34"/>
              <w:jc w:val="center"/>
              <w:rPr>
                <w:rFonts w:cstheme="majorHAnsi"/>
                <w:b/>
                <w:color w:val="F2F2F2" w:themeColor="background1" w:themeShade="F2"/>
                <w:sz w:val="18"/>
                <w:szCs w:val="18"/>
              </w:rPr>
            </w:pPr>
            <w:r w:rsidRPr="004C1A30">
              <w:rPr>
                <w:rFonts w:cstheme="majorHAnsi"/>
                <w:b/>
                <w:color w:val="F2F2F2" w:themeColor="background1" w:themeShade="F2"/>
                <w:sz w:val="18"/>
                <w:szCs w:val="18"/>
              </w:rPr>
              <w:t>Information &amp; Knowledge Management</w:t>
            </w:r>
          </w:p>
        </w:tc>
        <w:tc>
          <w:tcPr>
            <w:tcW w:w="1802" w:type="dxa"/>
            <w:shd w:val="clear" w:color="auto" w:fill="0066CC"/>
            <w:vAlign w:val="center"/>
          </w:tcPr>
          <w:p w14:paraId="449E8121" w14:textId="77777777" w:rsidR="00886C9F" w:rsidRPr="004C1A30" w:rsidRDefault="00886C9F" w:rsidP="00F30AF0">
            <w:pPr>
              <w:pStyle w:val="Prrafodelista"/>
              <w:spacing w:line="271" w:lineRule="auto"/>
              <w:ind w:left="0"/>
              <w:jc w:val="center"/>
              <w:rPr>
                <w:rFonts w:cstheme="majorHAnsi"/>
                <w:b/>
                <w:color w:val="F2F2F2" w:themeColor="background1" w:themeShade="F2"/>
                <w:sz w:val="18"/>
                <w:szCs w:val="18"/>
              </w:rPr>
            </w:pPr>
            <w:r w:rsidRPr="004C1A30">
              <w:rPr>
                <w:rFonts w:cstheme="majorHAnsi"/>
                <w:b/>
                <w:color w:val="F2F2F2" w:themeColor="background1" w:themeShade="F2"/>
                <w:sz w:val="18"/>
                <w:szCs w:val="18"/>
              </w:rPr>
              <w:t>Institutionalization of DRR processed</w:t>
            </w:r>
          </w:p>
        </w:tc>
      </w:tr>
      <w:tr w:rsidR="00886C9F" w14:paraId="7C8E8BB8" w14:textId="77777777" w:rsidTr="00EF60B7">
        <w:trPr>
          <w:jc w:val="center"/>
        </w:trPr>
        <w:tc>
          <w:tcPr>
            <w:tcW w:w="1881" w:type="dxa"/>
            <w:shd w:val="clear" w:color="auto" w:fill="auto"/>
          </w:tcPr>
          <w:p w14:paraId="3B8F2681" w14:textId="40B4760C" w:rsidR="00886C9F" w:rsidRPr="004C1A30" w:rsidRDefault="00886C9F" w:rsidP="00975DBE">
            <w:pPr>
              <w:pStyle w:val="Prrafodelista"/>
              <w:spacing w:line="271" w:lineRule="auto"/>
              <w:ind w:left="0"/>
              <w:jc w:val="center"/>
              <w:rPr>
                <w:rFonts w:cstheme="majorHAnsi"/>
                <w:b/>
                <w:color w:val="F2F2F2" w:themeColor="background1" w:themeShade="F2"/>
                <w:sz w:val="18"/>
                <w:szCs w:val="18"/>
              </w:rPr>
            </w:pPr>
            <w:r w:rsidRPr="004C1A30">
              <w:rPr>
                <w:rFonts w:cstheme="majorHAnsi"/>
                <w:b/>
                <w:sz w:val="18"/>
                <w:szCs w:val="18"/>
              </w:rPr>
              <w:t>Tools, good practices</w:t>
            </w:r>
            <w:r w:rsidR="002F7876">
              <w:rPr>
                <w:rFonts w:cstheme="majorHAnsi"/>
                <w:b/>
                <w:sz w:val="18"/>
                <w:szCs w:val="18"/>
              </w:rPr>
              <w:t>, results obtained</w:t>
            </w:r>
            <w:r w:rsidRPr="004C1A30">
              <w:rPr>
                <w:rFonts w:cstheme="majorHAnsi"/>
                <w:b/>
                <w:sz w:val="18"/>
                <w:szCs w:val="18"/>
              </w:rPr>
              <w:t xml:space="preserve"> </w:t>
            </w:r>
            <w:r w:rsidR="002F7876">
              <w:rPr>
                <w:rFonts w:cstheme="majorHAnsi"/>
                <w:b/>
                <w:sz w:val="18"/>
                <w:szCs w:val="18"/>
              </w:rPr>
              <w:t>in 2015/2016</w:t>
            </w:r>
          </w:p>
        </w:tc>
        <w:tc>
          <w:tcPr>
            <w:tcW w:w="1478" w:type="dxa"/>
            <w:shd w:val="clear" w:color="auto" w:fill="auto"/>
            <w:vAlign w:val="center"/>
          </w:tcPr>
          <w:p w14:paraId="7DC4F8E1" w14:textId="77777777" w:rsidR="00886C9F" w:rsidRPr="006B26B3" w:rsidRDefault="00886C9F" w:rsidP="00F30AF0">
            <w:pPr>
              <w:pStyle w:val="Prrafodelista"/>
              <w:spacing w:line="271" w:lineRule="auto"/>
              <w:ind w:left="0"/>
              <w:jc w:val="center"/>
              <w:rPr>
                <w:rFonts w:cstheme="majorHAnsi"/>
              </w:rPr>
            </w:pPr>
            <w:r w:rsidRPr="006B26B3">
              <w:rPr>
                <w:rFonts w:cstheme="majorHAnsi"/>
              </w:rPr>
              <w:t>15</w:t>
            </w:r>
          </w:p>
        </w:tc>
        <w:tc>
          <w:tcPr>
            <w:tcW w:w="1701" w:type="dxa"/>
            <w:shd w:val="clear" w:color="auto" w:fill="auto"/>
            <w:vAlign w:val="center"/>
          </w:tcPr>
          <w:p w14:paraId="088CBDA9" w14:textId="77777777" w:rsidR="00886C9F" w:rsidRPr="006B26B3" w:rsidRDefault="00886C9F" w:rsidP="00F30AF0">
            <w:pPr>
              <w:pStyle w:val="Prrafodelista"/>
              <w:spacing w:line="271" w:lineRule="auto"/>
              <w:ind w:left="0"/>
              <w:jc w:val="center"/>
              <w:rPr>
                <w:rFonts w:cstheme="majorHAnsi"/>
              </w:rPr>
            </w:pPr>
            <w:r>
              <w:rPr>
                <w:rFonts w:cstheme="majorHAnsi"/>
              </w:rPr>
              <w:t>6</w:t>
            </w:r>
          </w:p>
        </w:tc>
        <w:tc>
          <w:tcPr>
            <w:tcW w:w="1643" w:type="dxa"/>
            <w:shd w:val="clear" w:color="auto" w:fill="auto"/>
            <w:vAlign w:val="center"/>
          </w:tcPr>
          <w:p w14:paraId="1A54C1DB" w14:textId="77777777" w:rsidR="00886C9F" w:rsidRPr="006B26B3" w:rsidRDefault="00886C9F" w:rsidP="00F30AF0">
            <w:pPr>
              <w:ind w:left="34"/>
              <w:jc w:val="center"/>
              <w:rPr>
                <w:rFonts w:cstheme="majorHAnsi"/>
              </w:rPr>
            </w:pPr>
            <w:r>
              <w:rPr>
                <w:rFonts w:cstheme="majorHAnsi"/>
              </w:rPr>
              <w:t>10</w:t>
            </w:r>
          </w:p>
        </w:tc>
        <w:tc>
          <w:tcPr>
            <w:tcW w:w="1802" w:type="dxa"/>
            <w:shd w:val="clear" w:color="auto" w:fill="auto"/>
            <w:vAlign w:val="center"/>
          </w:tcPr>
          <w:p w14:paraId="409DB0A5" w14:textId="77777777" w:rsidR="00886C9F" w:rsidRPr="006B26B3" w:rsidRDefault="00886C9F" w:rsidP="00F30AF0">
            <w:pPr>
              <w:pStyle w:val="Prrafodelista"/>
              <w:spacing w:line="271" w:lineRule="auto"/>
              <w:ind w:left="0"/>
              <w:jc w:val="center"/>
              <w:rPr>
                <w:rFonts w:cstheme="majorHAnsi"/>
              </w:rPr>
            </w:pPr>
            <w:r>
              <w:rPr>
                <w:rFonts w:cstheme="majorHAnsi"/>
              </w:rPr>
              <w:t>8</w:t>
            </w:r>
          </w:p>
        </w:tc>
      </w:tr>
    </w:tbl>
    <w:p w14:paraId="7B0FCF8D" w14:textId="77777777" w:rsidR="00F30AF0" w:rsidRPr="00257FF5" w:rsidRDefault="007C32AC" w:rsidP="007C32AC">
      <w:pPr>
        <w:pStyle w:val="Prrafodelista"/>
        <w:ind w:left="709"/>
        <w:jc w:val="both"/>
        <w:rPr>
          <w:rFonts w:cstheme="majorHAnsi"/>
        </w:rPr>
      </w:pPr>
      <w:r>
        <w:rPr>
          <w:rFonts w:cstheme="majorHAnsi"/>
        </w:rPr>
        <w:br/>
      </w:r>
      <w:r w:rsidR="00F30AF0">
        <w:rPr>
          <w:rFonts w:cstheme="majorHAnsi"/>
        </w:rPr>
        <w:t>Based on the tools and good practices presented,</w:t>
      </w:r>
      <w:r w:rsidR="00F30AF0" w:rsidRPr="005B2FB2">
        <w:rPr>
          <w:rFonts w:cstheme="majorHAnsi"/>
        </w:rPr>
        <w:t xml:space="preserve"> CDEMA </w:t>
      </w:r>
      <w:r w:rsidR="00F30AF0" w:rsidRPr="00257FF5">
        <w:rPr>
          <w:rFonts w:cstheme="majorHAnsi"/>
        </w:rPr>
        <w:t xml:space="preserve">highlighted </w:t>
      </w:r>
      <w:r w:rsidR="00F30AF0">
        <w:rPr>
          <w:rFonts w:cstheme="majorHAnsi"/>
        </w:rPr>
        <w:t xml:space="preserve">some </w:t>
      </w:r>
      <w:r w:rsidR="00F30AF0" w:rsidRPr="00257FF5">
        <w:rPr>
          <w:rFonts w:cstheme="majorHAnsi"/>
        </w:rPr>
        <w:t>with respect to sustainability:</w:t>
      </w:r>
    </w:p>
    <w:p w14:paraId="289A546D" w14:textId="148040BD" w:rsidR="00F30AF0" w:rsidRPr="00257FF5" w:rsidRDefault="00F30AF0" w:rsidP="00F271C2">
      <w:pPr>
        <w:pStyle w:val="Sinespaciado"/>
        <w:numPr>
          <w:ilvl w:val="0"/>
          <w:numId w:val="20"/>
        </w:numPr>
        <w:ind w:left="1134"/>
        <w:jc w:val="both"/>
        <w:rPr>
          <w:rFonts w:cstheme="majorHAnsi"/>
        </w:rPr>
      </w:pPr>
      <w:r w:rsidRPr="00257FF5">
        <w:rPr>
          <w:rFonts w:cstheme="majorHAnsi"/>
          <w:b/>
        </w:rPr>
        <w:t>Cuba</w:t>
      </w:r>
      <w:r w:rsidRPr="00257FF5">
        <w:rPr>
          <w:rFonts w:cstheme="majorHAnsi"/>
        </w:rPr>
        <w:t xml:space="preserve"> – Although n</w:t>
      </w:r>
      <w:r>
        <w:rPr>
          <w:rFonts w:cstheme="majorHAnsi"/>
        </w:rPr>
        <w:t>ot a CDEMA Participating State</w:t>
      </w:r>
      <w:r w:rsidRPr="00257FF5">
        <w:rPr>
          <w:rFonts w:cstheme="majorHAnsi"/>
        </w:rPr>
        <w:t xml:space="preserve">, CDEMA has had a long tradition of working with Cuba, learning and sharing experiences. </w:t>
      </w:r>
      <w:r w:rsidR="00273CEE">
        <w:rPr>
          <w:rFonts w:cstheme="majorHAnsi"/>
        </w:rPr>
        <w:t>Many</w:t>
      </w:r>
      <w:r w:rsidRPr="00257FF5">
        <w:rPr>
          <w:rFonts w:cstheme="majorHAnsi"/>
        </w:rPr>
        <w:t xml:space="preserve"> areas that were identified are very relevant and they are already being integrated into some of the </w:t>
      </w:r>
      <w:proofErr w:type="spellStart"/>
      <w:r w:rsidRPr="00257FF5">
        <w:rPr>
          <w:rFonts w:cstheme="majorHAnsi"/>
        </w:rPr>
        <w:t>programmes</w:t>
      </w:r>
      <w:proofErr w:type="spellEnd"/>
      <w:r w:rsidRPr="00257FF5">
        <w:rPr>
          <w:rFonts w:cstheme="majorHAnsi"/>
        </w:rPr>
        <w:t xml:space="preserve"> that CDEMA is seeking to implement;</w:t>
      </w:r>
    </w:p>
    <w:p w14:paraId="43A5AB58" w14:textId="77777777" w:rsidR="00F30AF0" w:rsidRPr="00257FF5" w:rsidRDefault="00F30AF0" w:rsidP="00F271C2">
      <w:pPr>
        <w:pStyle w:val="Sinespaciado"/>
        <w:numPr>
          <w:ilvl w:val="0"/>
          <w:numId w:val="20"/>
        </w:numPr>
        <w:ind w:left="1134"/>
        <w:jc w:val="both"/>
        <w:rPr>
          <w:rFonts w:cstheme="majorHAnsi"/>
        </w:rPr>
      </w:pPr>
      <w:r w:rsidRPr="00257FF5">
        <w:rPr>
          <w:rFonts w:cstheme="majorHAnsi"/>
          <w:b/>
        </w:rPr>
        <w:t xml:space="preserve">Safe School </w:t>
      </w:r>
      <w:proofErr w:type="spellStart"/>
      <w:r w:rsidRPr="00257FF5">
        <w:rPr>
          <w:rFonts w:cstheme="majorHAnsi"/>
          <w:b/>
        </w:rPr>
        <w:t>Programme</w:t>
      </w:r>
      <w:proofErr w:type="spellEnd"/>
      <w:r w:rsidRPr="00257FF5">
        <w:rPr>
          <w:rFonts w:cstheme="majorHAnsi"/>
        </w:rPr>
        <w:t xml:space="preserve"> – CDEMA is seeking to collaborate with other actors to roll out a safe school </w:t>
      </w:r>
      <w:proofErr w:type="spellStart"/>
      <w:r w:rsidRPr="00257FF5">
        <w:rPr>
          <w:rFonts w:cstheme="majorHAnsi"/>
        </w:rPr>
        <w:t>progra</w:t>
      </w:r>
      <w:r>
        <w:rPr>
          <w:rFonts w:cstheme="majorHAnsi"/>
        </w:rPr>
        <w:t>mme</w:t>
      </w:r>
      <w:proofErr w:type="spellEnd"/>
      <w:r>
        <w:rPr>
          <w:rFonts w:cstheme="majorHAnsi"/>
        </w:rPr>
        <w:t xml:space="preserve"> within the Caribbean region.</w:t>
      </w:r>
    </w:p>
    <w:p w14:paraId="45AB2F54" w14:textId="77777777" w:rsidR="00F30AF0" w:rsidRPr="00257FF5" w:rsidRDefault="00F30AF0" w:rsidP="00F271C2">
      <w:pPr>
        <w:pStyle w:val="Sinespaciado"/>
        <w:numPr>
          <w:ilvl w:val="0"/>
          <w:numId w:val="20"/>
        </w:numPr>
        <w:ind w:left="1134"/>
        <w:jc w:val="both"/>
        <w:rPr>
          <w:rFonts w:cstheme="majorHAnsi"/>
        </w:rPr>
      </w:pPr>
      <w:r w:rsidRPr="00257FF5">
        <w:rPr>
          <w:rFonts w:cstheme="majorHAnsi"/>
          <w:b/>
        </w:rPr>
        <w:t>Earthquakes</w:t>
      </w:r>
      <w:r w:rsidRPr="00257FF5">
        <w:rPr>
          <w:rFonts w:cstheme="majorHAnsi"/>
        </w:rPr>
        <w:t xml:space="preserve"> – The </w:t>
      </w:r>
      <w:r>
        <w:rPr>
          <w:rFonts w:cstheme="majorHAnsi"/>
        </w:rPr>
        <w:t>Road M</w:t>
      </w:r>
      <w:r w:rsidRPr="00257FF5">
        <w:rPr>
          <w:rFonts w:cstheme="majorHAnsi"/>
        </w:rPr>
        <w:t xml:space="preserve">ap </w:t>
      </w:r>
      <w:r>
        <w:rPr>
          <w:rFonts w:cstheme="majorHAnsi"/>
        </w:rPr>
        <w:t xml:space="preserve">on Seismic Risk Management </w:t>
      </w:r>
      <w:r w:rsidRPr="00257FF5">
        <w:rPr>
          <w:rFonts w:cstheme="majorHAnsi"/>
        </w:rPr>
        <w:t xml:space="preserve">is very critical for the region as there is a need for the strengthening of planning arrangements </w:t>
      </w:r>
      <w:r>
        <w:rPr>
          <w:rFonts w:cstheme="majorHAnsi"/>
        </w:rPr>
        <w:t xml:space="preserve">regarding seismic risk </w:t>
      </w:r>
      <w:r w:rsidRPr="00257FF5">
        <w:rPr>
          <w:rFonts w:cstheme="majorHAnsi"/>
        </w:rPr>
        <w:t xml:space="preserve">and as such CDEMA will be moving </w:t>
      </w:r>
      <w:r>
        <w:rPr>
          <w:rFonts w:cstheme="majorHAnsi"/>
        </w:rPr>
        <w:t xml:space="preserve">this Road Map </w:t>
      </w:r>
      <w:r w:rsidRPr="00257FF5">
        <w:rPr>
          <w:rFonts w:cstheme="majorHAnsi"/>
        </w:rPr>
        <w:t>forw</w:t>
      </w:r>
      <w:r>
        <w:rPr>
          <w:rFonts w:cstheme="majorHAnsi"/>
        </w:rPr>
        <w:t>ard.</w:t>
      </w:r>
    </w:p>
    <w:p w14:paraId="5343739E" w14:textId="77777777" w:rsidR="00F30AF0" w:rsidRDefault="00F30AF0" w:rsidP="00F271C2">
      <w:pPr>
        <w:pStyle w:val="Sinespaciado"/>
        <w:numPr>
          <w:ilvl w:val="0"/>
          <w:numId w:val="20"/>
        </w:numPr>
        <w:ind w:left="1134"/>
        <w:jc w:val="both"/>
        <w:rPr>
          <w:rFonts w:cstheme="majorHAnsi"/>
          <w:b/>
        </w:rPr>
      </w:pPr>
      <w:r w:rsidRPr="00257FF5">
        <w:rPr>
          <w:rFonts w:cstheme="majorHAnsi"/>
          <w:b/>
        </w:rPr>
        <w:t>EWS</w:t>
      </w:r>
      <w:r w:rsidRPr="005B2FB2">
        <w:rPr>
          <w:rFonts w:cstheme="majorHAnsi"/>
          <w:b/>
        </w:rPr>
        <w:t xml:space="preserve"> </w:t>
      </w:r>
      <w:r w:rsidRPr="005B2FB2">
        <w:rPr>
          <w:rFonts w:cstheme="majorHAnsi"/>
        </w:rPr>
        <w:t xml:space="preserve">– The work undertaken by different stakeholders is contributing to outcome 4 of the CDM Strategy. The EWS workshop findings and recommendations shall be the basis for ongoing and new initiatives. CDEMA is in the process of preparing a project proposal which will for example speak to the need to include vulnerable groups in all stages of the EWS. </w:t>
      </w:r>
    </w:p>
    <w:p w14:paraId="5DB766E3" w14:textId="3CD45AAE" w:rsidR="00F30AF0" w:rsidRPr="0020004C" w:rsidRDefault="00F30AF0" w:rsidP="00F271C2">
      <w:pPr>
        <w:pStyle w:val="Sinespaciado"/>
        <w:numPr>
          <w:ilvl w:val="0"/>
          <w:numId w:val="20"/>
        </w:numPr>
        <w:ind w:left="1134"/>
        <w:jc w:val="both"/>
        <w:rPr>
          <w:rFonts w:cstheme="majorHAnsi"/>
        </w:rPr>
      </w:pPr>
      <w:r w:rsidRPr="00257FF5">
        <w:rPr>
          <w:rFonts w:cstheme="majorHAnsi"/>
          <w:b/>
        </w:rPr>
        <w:t>Engagement of the Disabled/Vulnerable Groups</w:t>
      </w:r>
      <w:r w:rsidRPr="005B2FB2">
        <w:rPr>
          <w:rFonts w:cstheme="majorHAnsi"/>
          <w:b/>
        </w:rPr>
        <w:t xml:space="preserve"> </w:t>
      </w:r>
      <w:r w:rsidRPr="0020004C">
        <w:rPr>
          <w:rFonts w:cstheme="majorHAnsi"/>
        </w:rPr>
        <w:t xml:space="preserve">– This is an area that CDEMA </w:t>
      </w:r>
      <w:r w:rsidR="00273CEE" w:rsidRPr="0020004C">
        <w:rPr>
          <w:rFonts w:cstheme="majorHAnsi"/>
        </w:rPr>
        <w:t>ha</w:t>
      </w:r>
      <w:r w:rsidR="00273CEE">
        <w:rPr>
          <w:rFonts w:cstheme="majorHAnsi"/>
        </w:rPr>
        <w:t>s</w:t>
      </w:r>
      <w:r w:rsidR="00273CEE" w:rsidRPr="0020004C">
        <w:rPr>
          <w:rFonts w:cstheme="majorHAnsi"/>
        </w:rPr>
        <w:t xml:space="preserve"> </w:t>
      </w:r>
      <w:r w:rsidRPr="0020004C">
        <w:rPr>
          <w:rFonts w:cstheme="majorHAnsi"/>
        </w:rPr>
        <w:t xml:space="preserve">engaged in within recent years and they are desirous of implementing a </w:t>
      </w:r>
      <w:proofErr w:type="spellStart"/>
      <w:r w:rsidRPr="0020004C">
        <w:rPr>
          <w:rFonts w:cstheme="majorHAnsi"/>
        </w:rPr>
        <w:t>programme</w:t>
      </w:r>
      <w:proofErr w:type="spellEnd"/>
      <w:r w:rsidRPr="0020004C">
        <w:rPr>
          <w:rFonts w:cstheme="majorHAnsi"/>
        </w:rPr>
        <w:t xml:space="preserve"> that will address this issue going forward.</w:t>
      </w:r>
    </w:p>
    <w:p w14:paraId="5FF30148" w14:textId="77777777" w:rsidR="00F30AF0" w:rsidRPr="00257FF5" w:rsidRDefault="00F30AF0" w:rsidP="00F271C2">
      <w:pPr>
        <w:pStyle w:val="Sinespaciado"/>
        <w:numPr>
          <w:ilvl w:val="0"/>
          <w:numId w:val="20"/>
        </w:numPr>
        <w:ind w:left="1134"/>
        <w:jc w:val="both"/>
        <w:rPr>
          <w:rFonts w:cstheme="majorHAnsi"/>
        </w:rPr>
      </w:pPr>
      <w:r w:rsidRPr="00257FF5">
        <w:rPr>
          <w:rFonts w:cstheme="majorHAnsi"/>
          <w:b/>
        </w:rPr>
        <w:t>Country Documents</w:t>
      </w:r>
      <w:r w:rsidRPr="00257FF5">
        <w:rPr>
          <w:rFonts w:cstheme="majorHAnsi"/>
        </w:rPr>
        <w:t xml:space="preserve"> – CDEMA will be working with UNISDR to incorporate this entire process into the country wo</w:t>
      </w:r>
      <w:r>
        <w:rPr>
          <w:rFonts w:cstheme="majorHAnsi"/>
        </w:rPr>
        <w:t>rk programming of the CDEMA PSs.</w:t>
      </w:r>
    </w:p>
    <w:p w14:paraId="088519CD" w14:textId="77777777" w:rsidR="00F30AF0" w:rsidRPr="00257FF5" w:rsidRDefault="00F30AF0" w:rsidP="00F271C2">
      <w:pPr>
        <w:pStyle w:val="Sinespaciado"/>
        <w:numPr>
          <w:ilvl w:val="0"/>
          <w:numId w:val="20"/>
        </w:numPr>
        <w:ind w:left="1134"/>
        <w:jc w:val="both"/>
        <w:rPr>
          <w:rFonts w:cstheme="majorHAnsi"/>
        </w:rPr>
      </w:pPr>
      <w:r w:rsidRPr="00257FF5">
        <w:rPr>
          <w:rFonts w:cstheme="majorHAnsi"/>
          <w:b/>
        </w:rPr>
        <w:t xml:space="preserve">Ecosystem-based Project </w:t>
      </w:r>
      <w:r w:rsidRPr="00257FF5">
        <w:rPr>
          <w:rFonts w:cstheme="majorHAnsi"/>
        </w:rPr>
        <w:t>– There is a need to address the integration of CCA and DRR and the utilization of these eco-based adaptations for DRR. This is an area that CDEMA is desir</w:t>
      </w:r>
      <w:r>
        <w:rPr>
          <w:rFonts w:cstheme="majorHAnsi"/>
        </w:rPr>
        <w:t>ous of working on going forward.</w:t>
      </w:r>
    </w:p>
    <w:p w14:paraId="753B7D80" w14:textId="77777777" w:rsidR="00F30AF0" w:rsidRDefault="00F30AF0" w:rsidP="00F271C2">
      <w:pPr>
        <w:pStyle w:val="Sinespaciado"/>
        <w:numPr>
          <w:ilvl w:val="0"/>
          <w:numId w:val="20"/>
        </w:numPr>
        <w:ind w:left="1134"/>
        <w:jc w:val="both"/>
        <w:rPr>
          <w:rFonts w:cstheme="majorHAnsi"/>
        </w:rPr>
      </w:pPr>
      <w:r w:rsidRPr="00886C9F">
        <w:rPr>
          <w:rFonts w:cstheme="majorHAnsi"/>
          <w:b/>
        </w:rPr>
        <w:t xml:space="preserve">Strategic Targeting Methodology </w:t>
      </w:r>
      <w:r w:rsidRPr="00886C9F">
        <w:rPr>
          <w:rFonts w:cstheme="majorHAnsi"/>
        </w:rPr>
        <w:t>– This will be part of CDEMA’s work programming with partners and their member states going forward.</w:t>
      </w:r>
    </w:p>
    <w:p w14:paraId="064A81E7" w14:textId="77777777" w:rsidR="007C32AC" w:rsidRPr="00886C9F" w:rsidRDefault="007C32AC" w:rsidP="007C32AC">
      <w:pPr>
        <w:pStyle w:val="Sinespaciado"/>
        <w:ind w:left="1134"/>
        <w:jc w:val="both"/>
        <w:rPr>
          <w:rFonts w:cstheme="majorHAnsi"/>
        </w:rPr>
      </w:pPr>
    </w:p>
    <w:p w14:paraId="73662BB2" w14:textId="77777777" w:rsidR="007C32AC" w:rsidRPr="007C32AC" w:rsidRDefault="007C32AC" w:rsidP="007C32AC">
      <w:pPr>
        <w:pStyle w:val="NormalWeb"/>
        <w:spacing w:before="0" w:beforeAutospacing="0" w:after="240" w:afterAutospacing="0" w:line="271" w:lineRule="auto"/>
        <w:ind w:left="720"/>
        <w:jc w:val="both"/>
        <w:rPr>
          <w:rFonts w:asciiTheme="majorHAnsi" w:eastAsiaTheme="minorHAnsi" w:hAnsiTheme="majorHAnsi" w:cstheme="majorHAnsi"/>
          <w:sz w:val="22"/>
          <w:szCs w:val="22"/>
        </w:rPr>
      </w:pPr>
      <w:r w:rsidRPr="007C32AC">
        <w:rPr>
          <w:rFonts w:asciiTheme="majorHAnsi" w:eastAsiaTheme="minorHAnsi" w:hAnsiTheme="majorHAnsi" w:cstheme="majorHAnsi"/>
          <w:sz w:val="22"/>
          <w:szCs w:val="22"/>
        </w:rPr>
        <w:t>In the Planning Workshop for the 2015-2016 DIPECHO Action Plan for the Caribbean, participants agreed to implement activities jointly for each of the four thematic areas. The aim was to strengthen regional coordination and to facilitate exchange among stakeholders from different countries.</w:t>
      </w:r>
    </w:p>
    <w:p w14:paraId="31A72F05" w14:textId="17B7D6D3" w:rsidR="007C32AC" w:rsidRPr="007C32AC" w:rsidRDefault="007C32AC" w:rsidP="008459FE">
      <w:pPr>
        <w:pStyle w:val="NormalWeb"/>
        <w:spacing w:before="0" w:beforeAutospacing="0" w:after="240" w:afterAutospacing="0" w:line="271" w:lineRule="auto"/>
        <w:ind w:left="720"/>
        <w:jc w:val="both"/>
        <w:rPr>
          <w:rFonts w:asciiTheme="majorHAnsi" w:eastAsiaTheme="minorHAnsi" w:hAnsiTheme="majorHAnsi" w:cstheme="majorHAnsi"/>
          <w:sz w:val="22"/>
          <w:szCs w:val="22"/>
        </w:rPr>
      </w:pPr>
      <w:r w:rsidRPr="007C32AC">
        <w:rPr>
          <w:rFonts w:asciiTheme="majorHAnsi" w:eastAsiaTheme="minorHAnsi" w:hAnsiTheme="majorHAnsi" w:cstheme="majorHAnsi"/>
          <w:sz w:val="22"/>
          <w:szCs w:val="22"/>
        </w:rPr>
        <w:lastRenderedPageBreak/>
        <w:t>The thematic area in which clear results were obtained and a strong collaboration was achieved was early warning system</w:t>
      </w:r>
      <w:r w:rsidR="00273CEE">
        <w:rPr>
          <w:rFonts w:asciiTheme="majorHAnsi" w:eastAsiaTheme="minorHAnsi" w:hAnsiTheme="majorHAnsi" w:cstheme="majorHAnsi"/>
          <w:sz w:val="22"/>
          <w:szCs w:val="22"/>
        </w:rPr>
        <w:t>s</w:t>
      </w:r>
      <w:r w:rsidRPr="007C32AC">
        <w:rPr>
          <w:rFonts w:asciiTheme="majorHAnsi" w:eastAsiaTheme="minorHAnsi" w:hAnsiTheme="majorHAnsi" w:cstheme="majorHAnsi"/>
          <w:sz w:val="22"/>
          <w:szCs w:val="22"/>
        </w:rPr>
        <w:t>. Two regional projects were closely linked from the beginning of the action plan and with the organization of the Caribbean Early Warning System workshop, not</w:t>
      </w:r>
      <w:r w:rsidR="002E737B">
        <w:rPr>
          <w:rFonts w:asciiTheme="majorHAnsi" w:eastAsiaTheme="minorHAnsi" w:hAnsiTheme="majorHAnsi" w:cstheme="majorHAnsi"/>
          <w:sz w:val="22"/>
          <w:szCs w:val="22"/>
        </w:rPr>
        <w:t xml:space="preserve"> </w:t>
      </w:r>
      <w:r w:rsidR="008459FE">
        <w:rPr>
          <w:rFonts w:asciiTheme="majorHAnsi" w:eastAsiaTheme="minorHAnsi" w:hAnsiTheme="majorHAnsi" w:cstheme="majorHAnsi"/>
          <w:sz w:val="22"/>
          <w:szCs w:val="22"/>
        </w:rPr>
        <w:t>only</w:t>
      </w:r>
      <w:r w:rsidRPr="007C32AC">
        <w:rPr>
          <w:rFonts w:asciiTheme="majorHAnsi" w:eastAsiaTheme="minorHAnsi" w:hAnsiTheme="majorHAnsi" w:cstheme="majorHAnsi"/>
          <w:sz w:val="22"/>
          <w:szCs w:val="22"/>
        </w:rPr>
        <w:t xml:space="preserve"> recommendations and findings could be identified </w:t>
      </w:r>
      <w:r w:rsidR="008459FE">
        <w:rPr>
          <w:rFonts w:asciiTheme="majorHAnsi" w:eastAsiaTheme="minorHAnsi" w:hAnsiTheme="majorHAnsi" w:cstheme="majorHAnsi"/>
          <w:sz w:val="22"/>
          <w:szCs w:val="22"/>
        </w:rPr>
        <w:t xml:space="preserve">but </w:t>
      </w:r>
      <w:r w:rsidRPr="007C32AC">
        <w:rPr>
          <w:rFonts w:asciiTheme="majorHAnsi" w:eastAsiaTheme="minorHAnsi" w:hAnsiTheme="majorHAnsi" w:cstheme="majorHAnsi"/>
          <w:sz w:val="22"/>
          <w:szCs w:val="22"/>
        </w:rPr>
        <w:t>also inter-agency coordination worked well.</w:t>
      </w:r>
    </w:p>
    <w:p w14:paraId="75C3A742" w14:textId="4988F1DE" w:rsidR="00F30AF0" w:rsidRDefault="007C32AC" w:rsidP="008459FE">
      <w:pPr>
        <w:pStyle w:val="NormalWeb"/>
        <w:spacing w:before="0" w:beforeAutospacing="0" w:after="240" w:afterAutospacing="0" w:line="271" w:lineRule="auto"/>
        <w:ind w:left="720"/>
        <w:jc w:val="both"/>
        <w:rPr>
          <w:rFonts w:asciiTheme="majorHAnsi" w:eastAsiaTheme="minorHAnsi" w:hAnsiTheme="majorHAnsi" w:cstheme="majorHAnsi"/>
          <w:sz w:val="22"/>
          <w:szCs w:val="22"/>
        </w:rPr>
      </w:pPr>
      <w:r w:rsidRPr="007C32AC">
        <w:rPr>
          <w:rFonts w:asciiTheme="majorHAnsi" w:eastAsiaTheme="minorHAnsi" w:hAnsiTheme="majorHAnsi" w:cstheme="majorHAnsi"/>
          <w:sz w:val="22"/>
          <w:szCs w:val="22"/>
        </w:rPr>
        <w:t xml:space="preserve">Room for improvement demonstrated especially the area of DRR communication. Information </w:t>
      </w:r>
      <w:r w:rsidR="008459FE" w:rsidRPr="007C32AC">
        <w:rPr>
          <w:rFonts w:asciiTheme="majorHAnsi" w:eastAsiaTheme="minorHAnsi" w:hAnsiTheme="majorHAnsi" w:cstheme="majorHAnsi"/>
          <w:sz w:val="22"/>
          <w:szCs w:val="22"/>
        </w:rPr>
        <w:t>w</w:t>
      </w:r>
      <w:r w:rsidR="008459FE">
        <w:rPr>
          <w:rFonts w:asciiTheme="majorHAnsi" w:eastAsiaTheme="minorHAnsi" w:hAnsiTheme="majorHAnsi" w:cstheme="majorHAnsi"/>
          <w:sz w:val="22"/>
          <w:szCs w:val="22"/>
        </w:rPr>
        <w:t>as</w:t>
      </w:r>
      <w:r w:rsidR="008459FE" w:rsidRPr="007C32AC">
        <w:rPr>
          <w:rFonts w:asciiTheme="majorHAnsi" w:eastAsiaTheme="minorHAnsi" w:hAnsiTheme="majorHAnsi" w:cstheme="majorHAnsi"/>
          <w:sz w:val="22"/>
          <w:szCs w:val="22"/>
        </w:rPr>
        <w:t xml:space="preserve"> </w:t>
      </w:r>
      <w:r w:rsidRPr="007C32AC">
        <w:rPr>
          <w:rFonts w:asciiTheme="majorHAnsi" w:eastAsiaTheme="minorHAnsi" w:hAnsiTheme="majorHAnsi" w:cstheme="majorHAnsi"/>
          <w:sz w:val="22"/>
          <w:szCs w:val="22"/>
        </w:rPr>
        <w:t xml:space="preserve">not shared in a consistent manner by partners </w:t>
      </w:r>
      <w:proofErr w:type="gramStart"/>
      <w:r w:rsidRPr="007C32AC">
        <w:rPr>
          <w:rFonts w:asciiTheme="majorHAnsi" w:eastAsiaTheme="minorHAnsi" w:hAnsiTheme="majorHAnsi" w:cstheme="majorHAnsi"/>
          <w:sz w:val="22"/>
          <w:szCs w:val="22"/>
        </w:rPr>
        <w:t>which</w:t>
      </w:r>
      <w:proofErr w:type="gramEnd"/>
      <w:r w:rsidRPr="007C32AC">
        <w:rPr>
          <w:rFonts w:asciiTheme="majorHAnsi" w:eastAsiaTheme="minorHAnsi" w:hAnsiTheme="majorHAnsi" w:cstheme="majorHAnsi"/>
          <w:sz w:val="22"/>
          <w:szCs w:val="22"/>
        </w:rPr>
        <w:t xml:space="preserve"> resulted in less promotion and visibility for the DIPECHO Action Plan than initially envisioned. The importance of information sharing was noted and it was recommended that all partners work together in a collaborative effort to improve this critical area.</w:t>
      </w:r>
    </w:p>
    <w:p w14:paraId="6DF48403" w14:textId="77777777" w:rsidR="00886C9F" w:rsidRPr="00886C9F" w:rsidRDefault="001B71D4" w:rsidP="00F271C2">
      <w:pPr>
        <w:pStyle w:val="NormalWeb"/>
        <w:numPr>
          <w:ilvl w:val="0"/>
          <w:numId w:val="2"/>
        </w:numPr>
        <w:spacing w:before="0" w:beforeAutospacing="0" w:after="240" w:afterAutospacing="0" w:line="271" w:lineRule="auto"/>
        <w:jc w:val="both"/>
        <w:rPr>
          <w:rFonts w:asciiTheme="majorHAnsi" w:eastAsiaTheme="minorHAnsi" w:hAnsiTheme="majorHAnsi" w:cstheme="majorHAnsi"/>
          <w:sz w:val="22"/>
          <w:szCs w:val="22"/>
        </w:rPr>
      </w:pPr>
      <w:r>
        <w:rPr>
          <w:rFonts w:asciiTheme="majorHAnsi" w:eastAsiaTheme="minorHAnsi" w:hAnsiTheme="majorHAnsi" w:cstheme="majorHAnsi"/>
          <w:b/>
          <w:sz w:val="22"/>
          <w:szCs w:val="22"/>
        </w:rPr>
        <w:t>Result 2: Revised</w:t>
      </w:r>
      <w:r w:rsidR="00886C9F" w:rsidRPr="00886C9F">
        <w:rPr>
          <w:rFonts w:asciiTheme="majorHAnsi" w:eastAsiaTheme="minorHAnsi" w:hAnsiTheme="majorHAnsi" w:cstheme="majorHAnsi"/>
          <w:b/>
          <w:sz w:val="22"/>
          <w:szCs w:val="22"/>
        </w:rPr>
        <w:t xml:space="preserve"> contribution of DIPECHO Action Plan towards the CDM strategy and the Sendai Framework for DRR</w:t>
      </w:r>
    </w:p>
    <w:p w14:paraId="58795CCD" w14:textId="2BDB8665" w:rsidR="00886C9F" w:rsidRDefault="00886C9F" w:rsidP="008459FE">
      <w:pPr>
        <w:spacing w:after="240" w:line="271" w:lineRule="auto"/>
        <w:ind w:left="709"/>
        <w:jc w:val="both"/>
        <w:rPr>
          <w:rFonts w:cstheme="majorHAnsi"/>
        </w:rPr>
      </w:pPr>
      <w:r>
        <w:rPr>
          <w:rFonts w:cstheme="majorHAnsi"/>
        </w:rPr>
        <w:t xml:space="preserve">Based on the results obtained during the implementation of the DIPECHO </w:t>
      </w:r>
      <w:proofErr w:type="spellStart"/>
      <w:r>
        <w:rPr>
          <w:rFonts w:cstheme="majorHAnsi"/>
        </w:rPr>
        <w:t>programme</w:t>
      </w:r>
      <w:proofErr w:type="spellEnd"/>
      <w:r>
        <w:rPr>
          <w:rFonts w:cstheme="majorHAnsi"/>
        </w:rPr>
        <w:t xml:space="preserve"> in 2015 and 2016, participants revise</w:t>
      </w:r>
      <w:r w:rsidR="008459FE">
        <w:rPr>
          <w:rFonts w:cstheme="majorHAnsi"/>
        </w:rPr>
        <w:t>d</w:t>
      </w:r>
      <w:r>
        <w:rPr>
          <w:rFonts w:cstheme="majorHAnsi"/>
        </w:rPr>
        <w:t xml:space="preserve"> the </w:t>
      </w:r>
      <w:r w:rsidR="008459FE">
        <w:rPr>
          <w:rFonts w:cstheme="majorHAnsi"/>
        </w:rPr>
        <w:t xml:space="preserve">matrices </w:t>
      </w:r>
      <w:r>
        <w:rPr>
          <w:rFonts w:cstheme="majorHAnsi"/>
        </w:rPr>
        <w:t>that indicate how each project contributed to the CDM strategy and Sendai Framework.</w:t>
      </w:r>
    </w:p>
    <w:p w14:paraId="42EA0C19" w14:textId="77777777" w:rsidR="009E0577" w:rsidRDefault="009E0577" w:rsidP="009E0577">
      <w:pPr>
        <w:spacing w:after="240" w:line="271" w:lineRule="auto"/>
        <w:ind w:left="709"/>
        <w:jc w:val="both"/>
        <w:rPr>
          <w:rFonts w:cstheme="majorHAnsi"/>
        </w:rPr>
      </w:pPr>
      <w:r>
        <w:rPr>
          <w:rFonts w:cstheme="majorHAnsi"/>
        </w:rPr>
        <w:t xml:space="preserve">The results of this exercise are summarized for each CDM regional outcome areas and the Sendai Framework priority actions in the two tables below. According to the categorization applied by participants, the DIPECHO </w:t>
      </w:r>
      <w:proofErr w:type="spellStart"/>
      <w:r>
        <w:rPr>
          <w:rFonts w:cstheme="majorHAnsi"/>
        </w:rPr>
        <w:t>programme</w:t>
      </w:r>
      <w:proofErr w:type="spellEnd"/>
      <w:r>
        <w:rPr>
          <w:rFonts w:cstheme="majorHAnsi"/>
        </w:rPr>
        <w:t xml:space="preserve"> is mainly contributing to the CDM regional outcome areas 1 and 2 and to the Sendai Framework priority actions </w:t>
      </w:r>
      <w:r w:rsidRPr="00EF60B7">
        <w:rPr>
          <w:rFonts w:cstheme="majorHAnsi"/>
        </w:rPr>
        <w:t xml:space="preserve">4, </w:t>
      </w:r>
      <w:r>
        <w:rPr>
          <w:rFonts w:cstheme="majorHAnsi"/>
        </w:rPr>
        <w:t>1 and 2.</w:t>
      </w:r>
    </w:p>
    <w:p w14:paraId="27DEFCF1" w14:textId="77777777" w:rsidR="00C61355" w:rsidRPr="0028162E" w:rsidRDefault="001B71D4" w:rsidP="00F271C2">
      <w:pPr>
        <w:pStyle w:val="Prrafodelista"/>
        <w:numPr>
          <w:ilvl w:val="0"/>
          <w:numId w:val="5"/>
        </w:numPr>
        <w:spacing w:after="240" w:line="271" w:lineRule="auto"/>
        <w:jc w:val="both"/>
        <w:rPr>
          <w:rFonts w:cstheme="majorHAnsi"/>
          <w:b/>
        </w:rPr>
      </w:pPr>
      <w:r>
        <w:rPr>
          <w:rFonts w:eastAsiaTheme="minorHAnsi" w:cstheme="majorHAnsi"/>
          <w:b/>
        </w:rPr>
        <w:t xml:space="preserve">Result 3: </w:t>
      </w:r>
      <w:r w:rsidR="00D31E92" w:rsidRPr="0028162E">
        <w:rPr>
          <w:rFonts w:eastAsiaTheme="minorHAnsi" w:cstheme="majorHAnsi"/>
          <w:b/>
        </w:rPr>
        <w:t>Updated regional and national DRR priorities in line with CDM Strategy and Sendai Framework</w:t>
      </w:r>
    </w:p>
    <w:p w14:paraId="309A6592" w14:textId="77777777" w:rsidR="00C61355" w:rsidRPr="0028162E" w:rsidRDefault="008F62A3" w:rsidP="00CA2B64">
      <w:pPr>
        <w:spacing w:after="240" w:line="271" w:lineRule="auto"/>
        <w:ind w:left="709"/>
        <w:jc w:val="both"/>
        <w:rPr>
          <w:rFonts w:cstheme="majorHAnsi"/>
        </w:rPr>
      </w:pPr>
      <w:r w:rsidRPr="0028162E">
        <w:rPr>
          <w:rFonts w:eastAsiaTheme="minorHAnsi" w:cstheme="majorHAnsi"/>
        </w:rPr>
        <w:t xml:space="preserve">A set of five regional DRR priorities were agreed based on the presentation of national DRR priorities, For each of the five priorities, concrete activities, timelines and relevant stakeholders have been identified. </w:t>
      </w:r>
      <w:r w:rsidR="00C61355" w:rsidRPr="0028162E">
        <w:rPr>
          <w:rFonts w:cstheme="majorHAnsi"/>
        </w:rPr>
        <w:t>The following five priority areas emerged from the discussions:</w:t>
      </w:r>
    </w:p>
    <w:p w14:paraId="2E375879" w14:textId="77777777" w:rsidR="00C61355" w:rsidRPr="0028162E" w:rsidRDefault="00C61355" w:rsidP="00F271C2">
      <w:pPr>
        <w:pStyle w:val="Prrafodelista"/>
        <w:numPr>
          <w:ilvl w:val="0"/>
          <w:numId w:val="4"/>
        </w:numPr>
        <w:spacing w:after="0" w:line="271" w:lineRule="auto"/>
        <w:ind w:left="1134" w:hanging="357"/>
        <w:jc w:val="both"/>
        <w:rPr>
          <w:rFonts w:cstheme="majorHAnsi"/>
          <w:b/>
          <w:i/>
        </w:rPr>
      </w:pPr>
      <w:r w:rsidRPr="0028162E">
        <w:rPr>
          <w:rFonts w:cstheme="majorHAnsi"/>
          <w:b/>
          <w:i/>
        </w:rPr>
        <w:t>Early Warning Systems (EWS)</w:t>
      </w:r>
    </w:p>
    <w:p w14:paraId="1C49E9E8" w14:textId="2E9B702F" w:rsidR="00C61355" w:rsidRPr="0028162E" w:rsidRDefault="00C61355" w:rsidP="008459FE">
      <w:pPr>
        <w:spacing w:after="240" w:line="271" w:lineRule="auto"/>
        <w:ind w:left="1134"/>
        <w:jc w:val="both"/>
        <w:rPr>
          <w:rFonts w:cstheme="majorHAnsi"/>
        </w:rPr>
      </w:pPr>
      <w:r w:rsidRPr="0028162E">
        <w:rPr>
          <w:rFonts w:cstheme="majorHAnsi"/>
        </w:rPr>
        <w:t xml:space="preserve">As is relates to strengthening EWS in the Caribbean it was highlighted that </w:t>
      </w:r>
      <w:r w:rsidR="008459FE">
        <w:rPr>
          <w:rFonts w:cstheme="majorHAnsi"/>
        </w:rPr>
        <w:t>many</w:t>
      </w:r>
      <w:r w:rsidRPr="0028162E">
        <w:rPr>
          <w:rFonts w:cstheme="majorHAnsi"/>
        </w:rPr>
        <w:t xml:space="preserve"> activities have already been undertaken by a number of entities but that these are not harmonized and </w:t>
      </w:r>
      <w:r w:rsidR="008459FE">
        <w:rPr>
          <w:rFonts w:cstheme="majorHAnsi"/>
        </w:rPr>
        <w:t xml:space="preserve">are </w:t>
      </w:r>
      <w:r w:rsidRPr="0028162E">
        <w:rPr>
          <w:rFonts w:cstheme="majorHAnsi"/>
        </w:rPr>
        <w:t>only addressing some</w:t>
      </w:r>
      <w:r w:rsidR="0021729F">
        <w:rPr>
          <w:rFonts w:cstheme="majorHAnsi"/>
        </w:rPr>
        <w:t xml:space="preserve"> </w:t>
      </w:r>
      <w:r w:rsidR="008459FE">
        <w:rPr>
          <w:rFonts w:cstheme="majorHAnsi"/>
        </w:rPr>
        <w:t>aspects</w:t>
      </w:r>
      <w:r w:rsidRPr="0028162E">
        <w:rPr>
          <w:rFonts w:cstheme="majorHAnsi"/>
        </w:rPr>
        <w:t xml:space="preserve"> of the EWS </w:t>
      </w:r>
      <w:r w:rsidR="008459FE">
        <w:rPr>
          <w:rFonts w:cstheme="majorHAnsi"/>
        </w:rPr>
        <w:t xml:space="preserve">and </w:t>
      </w:r>
      <w:r w:rsidR="00031418">
        <w:rPr>
          <w:rFonts w:cstheme="majorHAnsi"/>
        </w:rPr>
        <w:t xml:space="preserve">do not </w:t>
      </w:r>
      <w:r w:rsidRPr="0028162E">
        <w:rPr>
          <w:rFonts w:cstheme="majorHAnsi"/>
        </w:rPr>
        <w:t>comprehensive</w:t>
      </w:r>
      <w:r w:rsidR="008459FE">
        <w:rPr>
          <w:rFonts w:cstheme="majorHAnsi"/>
        </w:rPr>
        <w:t>ly</w:t>
      </w:r>
      <w:r w:rsidRPr="0028162E">
        <w:rPr>
          <w:rFonts w:cstheme="majorHAnsi"/>
        </w:rPr>
        <w:t xml:space="preserve"> look at all levels or only cove some communities or areas. It will be critical to have a regional harmonized, comprehensive and purpose-built approach to EWS in the Caribbean region.</w:t>
      </w:r>
      <w:r w:rsidR="002B6231">
        <w:rPr>
          <w:rFonts w:cstheme="majorHAnsi"/>
        </w:rPr>
        <w:t xml:space="preserve"> </w:t>
      </w:r>
      <w:r w:rsidR="002B6231" w:rsidRPr="00F87EE6">
        <w:rPr>
          <w:rFonts w:cstheme="minorHAnsi"/>
        </w:rPr>
        <w:t>The outcom</w:t>
      </w:r>
      <w:r w:rsidR="002B6231">
        <w:rPr>
          <w:rFonts w:cstheme="minorHAnsi"/>
        </w:rPr>
        <w:t>es of the regional EWS workshop</w:t>
      </w:r>
      <w:r w:rsidR="002B6231" w:rsidRPr="00DC4201">
        <w:rPr>
          <w:vertAlign w:val="superscript"/>
        </w:rPr>
        <w:footnoteReference w:id="5"/>
      </w:r>
      <w:r w:rsidR="002B6231" w:rsidRPr="00DC4201">
        <w:rPr>
          <w:rFonts w:cstheme="minorHAnsi"/>
          <w:vertAlign w:val="superscript"/>
        </w:rPr>
        <w:t xml:space="preserve"> </w:t>
      </w:r>
      <w:r w:rsidR="002B6231">
        <w:rPr>
          <w:rFonts w:cstheme="minorHAnsi"/>
        </w:rPr>
        <w:t>as well as the EWS desk review</w:t>
      </w:r>
      <w:r w:rsidR="002B6231" w:rsidRPr="00DC4201">
        <w:rPr>
          <w:vertAlign w:val="superscript"/>
        </w:rPr>
        <w:footnoteReference w:id="6"/>
      </w:r>
      <w:r w:rsidR="002B6231">
        <w:rPr>
          <w:rFonts w:cstheme="minorHAnsi"/>
        </w:rPr>
        <w:t xml:space="preserve"> are </w:t>
      </w:r>
      <w:r w:rsidR="002B6231" w:rsidRPr="00F87EE6">
        <w:rPr>
          <w:rFonts w:cstheme="minorHAnsi"/>
        </w:rPr>
        <w:t>important guid</w:t>
      </w:r>
      <w:r w:rsidR="002B6231">
        <w:rPr>
          <w:rFonts w:cstheme="minorHAnsi"/>
        </w:rPr>
        <w:t>ing documents</w:t>
      </w:r>
      <w:r w:rsidR="002B6231" w:rsidRPr="00F87EE6">
        <w:rPr>
          <w:rFonts w:cstheme="minorHAnsi"/>
        </w:rPr>
        <w:t xml:space="preserve"> for moving forward and there are opportunities to learn from successes in Cuba.</w:t>
      </w:r>
      <w:r w:rsidR="002B6231">
        <w:rPr>
          <w:rFonts w:cstheme="minorHAnsi"/>
        </w:rPr>
        <w:t xml:space="preserve"> It was further mentioned that it is critical to reinforce c</w:t>
      </w:r>
      <w:r w:rsidR="002B6231">
        <w:t xml:space="preserve">ommunity-based EWS that feed into the national EWS and the national connect to the community-based systems. Such </w:t>
      </w:r>
      <w:r w:rsidR="00031418">
        <w:t xml:space="preserve">a </w:t>
      </w:r>
      <w:r w:rsidR="002B6231">
        <w:t>mechanism is currently not existent although progress has been made.</w:t>
      </w:r>
    </w:p>
    <w:p w14:paraId="5A9F3BDA" w14:textId="77777777" w:rsidR="00C61355" w:rsidRPr="0028162E" w:rsidRDefault="00C61355" w:rsidP="00F271C2">
      <w:pPr>
        <w:pStyle w:val="Prrafodelista"/>
        <w:numPr>
          <w:ilvl w:val="0"/>
          <w:numId w:val="4"/>
        </w:numPr>
        <w:spacing w:after="240" w:line="271" w:lineRule="auto"/>
        <w:ind w:left="1134"/>
        <w:jc w:val="both"/>
        <w:rPr>
          <w:rFonts w:cstheme="majorHAnsi"/>
          <w:b/>
          <w:i/>
        </w:rPr>
      </w:pPr>
      <w:r w:rsidRPr="0028162E">
        <w:rPr>
          <w:rFonts w:cstheme="majorHAnsi"/>
          <w:b/>
          <w:i/>
        </w:rPr>
        <w:t>Community Resilience</w:t>
      </w:r>
    </w:p>
    <w:p w14:paraId="29C7FA7B" w14:textId="77777777" w:rsidR="00C61355" w:rsidRDefault="00C61355" w:rsidP="007C32AC">
      <w:pPr>
        <w:pStyle w:val="Prrafodelista"/>
        <w:spacing w:after="240" w:line="271" w:lineRule="auto"/>
        <w:ind w:left="1134"/>
        <w:jc w:val="both"/>
        <w:rPr>
          <w:rFonts w:cstheme="majorHAnsi"/>
        </w:rPr>
      </w:pPr>
      <w:r w:rsidRPr="0028162E">
        <w:rPr>
          <w:rFonts w:cstheme="majorHAnsi"/>
        </w:rPr>
        <w:t xml:space="preserve">In relation to community resilience it was also noted the various investments have been undertaken but the challenges are associated with a project approach vis-a-vis a programmatic </w:t>
      </w:r>
      <w:r w:rsidRPr="0028162E">
        <w:rPr>
          <w:rFonts w:cstheme="majorHAnsi"/>
        </w:rPr>
        <w:lastRenderedPageBreak/>
        <w:t xml:space="preserve">approach. This resulted in successful project results but fragile connections with the national level. It was therefore suggested to integrate community resilience </w:t>
      </w:r>
      <w:proofErr w:type="spellStart"/>
      <w:r w:rsidRPr="0028162E">
        <w:rPr>
          <w:rFonts w:cstheme="majorHAnsi"/>
        </w:rPr>
        <w:t>programmes</w:t>
      </w:r>
      <w:proofErr w:type="spellEnd"/>
      <w:r w:rsidRPr="0028162E">
        <w:rPr>
          <w:rFonts w:cstheme="majorHAnsi"/>
        </w:rPr>
        <w:t xml:space="preserve"> within the national </w:t>
      </w:r>
      <w:proofErr w:type="spellStart"/>
      <w:r w:rsidRPr="0028162E">
        <w:rPr>
          <w:rFonts w:cstheme="majorHAnsi"/>
        </w:rPr>
        <w:t>programme</w:t>
      </w:r>
      <w:proofErr w:type="spellEnd"/>
      <w:r w:rsidRPr="0028162E">
        <w:rPr>
          <w:rFonts w:cstheme="majorHAnsi"/>
        </w:rPr>
        <w:t xml:space="preserve"> and to develop and promote a minimum community resilience standard in the region. </w:t>
      </w:r>
    </w:p>
    <w:p w14:paraId="77E103D1" w14:textId="77777777" w:rsidR="007C32AC" w:rsidRPr="0028162E" w:rsidRDefault="007C32AC" w:rsidP="007C32AC">
      <w:pPr>
        <w:pStyle w:val="Prrafodelista"/>
        <w:spacing w:after="240" w:line="271" w:lineRule="auto"/>
        <w:ind w:left="1134"/>
        <w:jc w:val="both"/>
        <w:rPr>
          <w:rFonts w:cstheme="majorHAnsi"/>
        </w:rPr>
      </w:pPr>
    </w:p>
    <w:p w14:paraId="0E5C5F8A" w14:textId="77777777" w:rsidR="00C61355" w:rsidRPr="0028162E" w:rsidRDefault="00C61355" w:rsidP="00F271C2">
      <w:pPr>
        <w:pStyle w:val="Prrafodelista"/>
        <w:numPr>
          <w:ilvl w:val="0"/>
          <w:numId w:val="4"/>
        </w:numPr>
        <w:spacing w:after="240" w:line="271" w:lineRule="auto"/>
        <w:ind w:left="1134"/>
        <w:jc w:val="both"/>
        <w:rPr>
          <w:rFonts w:cstheme="majorHAnsi"/>
          <w:b/>
          <w:i/>
          <w:lang w:val="en-029"/>
        </w:rPr>
      </w:pPr>
      <w:r w:rsidRPr="0028162E">
        <w:rPr>
          <w:rFonts w:cstheme="majorHAnsi"/>
          <w:b/>
          <w:i/>
          <w:lang w:val="en-029"/>
        </w:rPr>
        <w:t>Capacity Building, Training and Public Awareness</w:t>
      </w:r>
    </w:p>
    <w:p w14:paraId="08C9F94B" w14:textId="77777777" w:rsidR="00C61355" w:rsidRDefault="00C61355" w:rsidP="00CA2B64">
      <w:pPr>
        <w:pStyle w:val="Prrafodelista"/>
        <w:spacing w:after="240" w:line="271" w:lineRule="auto"/>
        <w:ind w:left="1134"/>
        <w:jc w:val="both"/>
        <w:rPr>
          <w:rFonts w:cstheme="majorHAnsi"/>
        </w:rPr>
      </w:pPr>
      <w:r w:rsidRPr="0028162E">
        <w:rPr>
          <w:rFonts w:cstheme="majorHAnsi"/>
        </w:rPr>
        <w:t>Concerning capacity building and public awareness raising it was acknowledged that efforts have been undertaken in the past and that the need for each country differs. Nevertheless, there is a need for training in several areas</w:t>
      </w:r>
      <w:r w:rsidRPr="007C32AC">
        <w:rPr>
          <w:rFonts w:cstheme="majorHAnsi"/>
          <w:vertAlign w:val="superscript"/>
        </w:rPr>
        <w:footnoteReference w:id="7"/>
      </w:r>
      <w:r w:rsidRPr="007C32AC">
        <w:rPr>
          <w:rFonts w:cstheme="majorHAnsi"/>
          <w:vertAlign w:val="superscript"/>
        </w:rPr>
        <w:t xml:space="preserve"> </w:t>
      </w:r>
      <w:r w:rsidRPr="0028162E">
        <w:rPr>
          <w:rFonts w:cstheme="majorHAnsi"/>
        </w:rPr>
        <w:t>and the need for advancement of public education and awareness taking stock of good lessons already existing in the region.</w:t>
      </w:r>
    </w:p>
    <w:p w14:paraId="476D62A6" w14:textId="77777777" w:rsidR="007C32AC" w:rsidRPr="0028162E" w:rsidRDefault="007C32AC" w:rsidP="00CA2B64">
      <w:pPr>
        <w:pStyle w:val="Prrafodelista"/>
        <w:spacing w:after="240" w:line="271" w:lineRule="auto"/>
        <w:ind w:left="1134"/>
        <w:jc w:val="both"/>
        <w:rPr>
          <w:rFonts w:cstheme="majorHAnsi"/>
        </w:rPr>
      </w:pPr>
    </w:p>
    <w:p w14:paraId="4A6E612E" w14:textId="77777777" w:rsidR="00C61355" w:rsidRPr="0028162E" w:rsidRDefault="00C61355" w:rsidP="00F271C2">
      <w:pPr>
        <w:pStyle w:val="Prrafodelista"/>
        <w:numPr>
          <w:ilvl w:val="0"/>
          <w:numId w:val="4"/>
        </w:numPr>
        <w:spacing w:after="240" w:line="271" w:lineRule="auto"/>
        <w:ind w:left="1134"/>
        <w:jc w:val="both"/>
        <w:rPr>
          <w:rFonts w:cstheme="majorHAnsi"/>
          <w:b/>
          <w:i/>
        </w:rPr>
      </w:pPr>
      <w:r w:rsidRPr="0028162E">
        <w:rPr>
          <w:rFonts w:cstheme="majorHAnsi"/>
          <w:b/>
          <w:i/>
        </w:rPr>
        <w:t>Institutional Strengthening</w:t>
      </w:r>
    </w:p>
    <w:p w14:paraId="07930A9D" w14:textId="77777777" w:rsidR="00C61355" w:rsidRDefault="00C61355" w:rsidP="00CA2B64">
      <w:pPr>
        <w:pStyle w:val="Prrafodelista"/>
        <w:spacing w:after="240" w:line="271" w:lineRule="auto"/>
        <w:ind w:left="1134"/>
        <w:jc w:val="both"/>
        <w:rPr>
          <w:rFonts w:cstheme="majorHAnsi"/>
        </w:rPr>
      </w:pPr>
      <w:r w:rsidRPr="0028162E">
        <w:rPr>
          <w:rFonts w:cstheme="majorHAnsi"/>
        </w:rPr>
        <w:t>Institutional Strengthening remains a priority for the region and it was highlighted that this is also reflected in various ways in the CDM Country Work Programming and related Monitoring and Evaluation Frameworks. It is also recognized that this will underpin all the actions identified for advancement.</w:t>
      </w:r>
    </w:p>
    <w:p w14:paraId="2F0AE7E7" w14:textId="77777777" w:rsidR="007C32AC" w:rsidRPr="0028162E" w:rsidRDefault="007C32AC" w:rsidP="00CA2B64">
      <w:pPr>
        <w:pStyle w:val="Prrafodelista"/>
        <w:spacing w:after="240" w:line="271" w:lineRule="auto"/>
        <w:ind w:left="1134"/>
        <w:jc w:val="both"/>
        <w:rPr>
          <w:rFonts w:cstheme="majorHAnsi"/>
        </w:rPr>
      </w:pPr>
    </w:p>
    <w:p w14:paraId="506F4B9A" w14:textId="77777777" w:rsidR="00C61355" w:rsidRPr="0028162E" w:rsidRDefault="00C61355" w:rsidP="00F271C2">
      <w:pPr>
        <w:pStyle w:val="Prrafodelista"/>
        <w:numPr>
          <w:ilvl w:val="0"/>
          <w:numId w:val="4"/>
        </w:numPr>
        <w:spacing w:before="240" w:after="240" w:line="271" w:lineRule="auto"/>
        <w:ind w:left="1134" w:hanging="357"/>
        <w:jc w:val="both"/>
        <w:rPr>
          <w:rFonts w:cstheme="majorHAnsi"/>
          <w:b/>
          <w:i/>
        </w:rPr>
      </w:pPr>
      <w:r w:rsidRPr="0028162E">
        <w:rPr>
          <w:rFonts w:cstheme="majorHAnsi"/>
          <w:b/>
          <w:i/>
        </w:rPr>
        <w:t>Private-Public Partnership</w:t>
      </w:r>
    </w:p>
    <w:p w14:paraId="58B4461C" w14:textId="77777777" w:rsidR="00C61355" w:rsidRDefault="00C61355" w:rsidP="00CA2B64">
      <w:pPr>
        <w:pStyle w:val="Prrafodelista"/>
        <w:spacing w:after="240" w:line="271" w:lineRule="auto"/>
        <w:ind w:left="1134"/>
        <w:jc w:val="both"/>
        <w:rPr>
          <w:rFonts w:cstheme="majorHAnsi"/>
        </w:rPr>
      </w:pPr>
      <w:r w:rsidRPr="0028162E">
        <w:rPr>
          <w:rFonts w:cstheme="majorHAnsi"/>
        </w:rPr>
        <w:t>There is a great interest in strengthening public-private-partnerships to advance DRM in the region and also to sustain initiatives.</w:t>
      </w:r>
    </w:p>
    <w:p w14:paraId="16F280FB" w14:textId="77777777" w:rsidR="00886C9F" w:rsidRPr="0028162E" w:rsidRDefault="00886C9F" w:rsidP="00CA2B64">
      <w:pPr>
        <w:pStyle w:val="Prrafodelista"/>
        <w:spacing w:after="240" w:line="271" w:lineRule="auto"/>
        <w:ind w:left="1134"/>
        <w:jc w:val="both"/>
        <w:rPr>
          <w:rFonts w:cstheme="majorHAnsi"/>
        </w:rPr>
      </w:pPr>
    </w:p>
    <w:p w14:paraId="704AEABB" w14:textId="77777777" w:rsidR="00886C9F" w:rsidRPr="0028162E" w:rsidRDefault="001B71D4" w:rsidP="00F271C2">
      <w:pPr>
        <w:pStyle w:val="Prrafodelista"/>
        <w:numPr>
          <w:ilvl w:val="0"/>
          <w:numId w:val="2"/>
        </w:numPr>
        <w:spacing w:after="240" w:line="271" w:lineRule="auto"/>
        <w:jc w:val="both"/>
        <w:rPr>
          <w:rFonts w:cstheme="majorHAnsi"/>
          <w:b/>
        </w:rPr>
      </w:pPr>
      <w:r>
        <w:rPr>
          <w:rFonts w:eastAsiaTheme="minorHAnsi" w:cstheme="majorHAnsi"/>
          <w:b/>
        </w:rPr>
        <w:t xml:space="preserve">Additional </w:t>
      </w:r>
      <w:r w:rsidR="007C32AC">
        <w:rPr>
          <w:rFonts w:eastAsiaTheme="minorHAnsi" w:cstheme="majorHAnsi"/>
          <w:b/>
        </w:rPr>
        <w:t>Outcome</w:t>
      </w:r>
      <w:r>
        <w:rPr>
          <w:rFonts w:eastAsiaTheme="minorHAnsi" w:cstheme="majorHAnsi"/>
          <w:b/>
        </w:rPr>
        <w:t>: Ongoing and new Disaster Ris</w:t>
      </w:r>
      <w:r w:rsidR="00886C9F">
        <w:rPr>
          <w:rFonts w:eastAsiaTheme="minorHAnsi" w:cstheme="majorHAnsi"/>
          <w:b/>
        </w:rPr>
        <w:t>k Reduction Initiatives</w:t>
      </w:r>
      <w:r w:rsidR="00886C9F" w:rsidRPr="0028162E">
        <w:rPr>
          <w:rFonts w:eastAsiaTheme="minorHAnsi" w:cstheme="majorHAnsi"/>
          <w:b/>
        </w:rPr>
        <w:t xml:space="preserve"> </w:t>
      </w:r>
      <w:r>
        <w:rPr>
          <w:rFonts w:eastAsiaTheme="minorHAnsi" w:cstheme="majorHAnsi"/>
          <w:b/>
        </w:rPr>
        <w:t>shared</w:t>
      </w:r>
    </w:p>
    <w:p w14:paraId="051C0811" w14:textId="77777777" w:rsidR="00886C9F" w:rsidRPr="00886C9F" w:rsidRDefault="00886C9F" w:rsidP="009E0577">
      <w:pPr>
        <w:spacing w:after="240" w:line="271" w:lineRule="auto"/>
        <w:ind w:left="709"/>
        <w:jc w:val="both"/>
        <w:rPr>
          <w:rFonts w:cstheme="majorHAnsi"/>
        </w:rPr>
      </w:pPr>
      <w:r w:rsidRPr="00886C9F">
        <w:rPr>
          <w:rFonts w:cstheme="majorHAnsi"/>
        </w:rPr>
        <w:t>Complimentary sessions focused on ongoing and planned DRR initiatives. Two areas were especially highlighted: Regional Response Mechanism with the aim to start a discussion on roles and responsibilities in disaster response in the Caribbean</w:t>
      </w:r>
      <w:r w:rsidR="00887C2D">
        <w:rPr>
          <w:rFonts w:cstheme="majorHAnsi"/>
        </w:rPr>
        <w:t xml:space="preserve"> </w:t>
      </w:r>
      <w:r w:rsidRPr="00886C9F">
        <w:rPr>
          <w:rFonts w:cstheme="majorHAnsi"/>
        </w:rPr>
        <w:t>and drought preparedness showcasing ECHO´s support in Cuba, Dominican Republic and Haiti.</w:t>
      </w:r>
    </w:p>
    <w:p w14:paraId="1F6E18AB" w14:textId="77777777" w:rsidR="008D51A7" w:rsidRDefault="008D51A7" w:rsidP="009E0577">
      <w:pPr>
        <w:ind w:left="709"/>
        <w:jc w:val="both"/>
        <w:rPr>
          <w:rFonts w:cstheme="majorHAnsi"/>
        </w:rPr>
      </w:pPr>
      <w:r>
        <w:rPr>
          <w:rFonts w:cstheme="majorHAnsi"/>
        </w:rPr>
        <w:t xml:space="preserve">Addressing the </w:t>
      </w:r>
      <w:r w:rsidRPr="008D51A7">
        <w:rPr>
          <w:rFonts w:cstheme="majorHAnsi"/>
          <w:b/>
        </w:rPr>
        <w:t>Regional Response Mechanism</w:t>
      </w:r>
      <w:r>
        <w:rPr>
          <w:rFonts w:cstheme="majorHAnsi"/>
        </w:rPr>
        <w:t xml:space="preserve"> (RRM) in the workshop was seen as a starting point for the dialogue on how the regional response mechanisms can be enhanced and which roles and responsibilities the different organizations</w:t>
      </w:r>
      <w:r w:rsidRPr="00C07BB0">
        <w:rPr>
          <w:rFonts w:cstheme="majorHAnsi"/>
        </w:rPr>
        <w:t xml:space="preserve"> </w:t>
      </w:r>
      <w:r>
        <w:rPr>
          <w:rFonts w:cstheme="majorHAnsi"/>
        </w:rPr>
        <w:t>have. The outcome of these discussions shall be a regional road map that supports the process on enhancing regional response coordination. It was highlighted that CDEMA’s coordination unit (CU) must have</w:t>
      </w:r>
      <w:r w:rsidRPr="00012DF8">
        <w:rPr>
          <w:rFonts w:cstheme="majorHAnsi"/>
        </w:rPr>
        <w:t xml:space="preserve"> the capacity to mobilize and coordinate regional disaster response </w:t>
      </w:r>
      <w:r>
        <w:rPr>
          <w:rFonts w:cstheme="majorHAnsi"/>
        </w:rPr>
        <w:t>and relief requirements for its Participating States.</w:t>
      </w:r>
    </w:p>
    <w:p w14:paraId="5DB51D34" w14:textId="77777777" w:rsidR="008D51A7" w:rsidRPr="00464E67" w:rsidRDefault="008D51A7" w:rsidP="009E0577">
      <w:pPr>
        <w:spacing w:after="160" w:line="259" w:lineRule="auto"/>
        <w:ind w:left="709"/>
        <w:jc w:val="both"/>
        <w:rPr>
          <w:rFonts w:cstheme="majorHAnsi"/>
        </w:rPr>
      </w:pPr>
      <w:r w:rsidRPr="00464E67">
        <w:rPr>
          <w:rFonts w:cstheme="majorHAnsi"/>
        </w:rPr>
        <w:t>Reference was made that</w:t>
      </w:r>
      <w:r w:rsidRPr="00464E67">
        <w:rPr>
          <w:rFonts w:cstheme="majorHAnsi"/>
          <w:b/>
        </w:rPr>
        <w:t xml:space="preserve"> </w:t>
      </w:r>
      <w:r w:rsidRPr="00464E67">
        <w:rPr>
          <w:rFonts w:cstheme="majorHAnsi"/>
        </w:rPr>
        <w:t xml:space="preserve">many of the identified areas for enhancement transcend the issue of language, capacities, capabilities </w:t>
      </w:r>
      <w:r w:rsidRPr="004F5B42">
        <w:rPr>
          <w:rFonts w:cstheme="majorHAnsi"/>
        </w:rPr>
        <w:t xml:space="preserve">and </w:t>
      </w:r>
      <w:r w:rsidRPr="002E737B">
        <w:rPr>
          <w:rFonts w:cstheme="majorHAnsi"/>
        </w:rPr>
        <w:t>geographical coordinates.</w:t>
      </w:r>
      <w:r w:rsidRPr="004F5B42">
        <w:rPr>
          <w:rFonts w:cstheme="majorHAnsi"/>
        </w:rPr>
        <w:t xml:space="preserve"> In</w:t>
      </w:r>
      <w:r w:rsidRPr="00464E67">
        <w:rPr>
          <w:rFonts w:cstheme="majorHAnsi"/>
        </w:rPr>
        <w:t xml:space="preserve"> addition to the coordination within the CDEMA PS framework</w:t>
      </w:r>
      <w:r w:rsidR="00887C2D">
        <w:rPr>
          <w:rFonts w:cstheme="majorHAnsi"/>
        </w:rPr>
        <w:t>,</w:t>
      </w:r>
      <w:r w:rsidRPr="00464E67">
        <w:rPr>
          <w:rFonts w:cstheme="majorHAnsi"/>
        </w:rPr>
        <w:t xml:space="preserve"> coordination with Cuba or the system available in the Dominican Republic shall be strengthened.</w:t>
      </w:r>
    </w:p>
    <w:p w14:paraId="082E3FDE" w14:textId="77777777" w:rsidR="008D51A7" w:rsidRDefault="00887C2D" w:rsidP="009E0577">
      <w:pPr>
        <w:spacing w:after="160" w:line="259" w:lineRule="auto"/>
        <w:ind w:left="709"/>
        <w:jc w:val="both"/>
        <w:rPr>
          <w:rFonts w:cstheme="majorHAnsi"/>
        </w:rPr>
      </w:pPr>
      <w:r>
        <w:t>A</w:t>
      </w:r>
      <w:r w:rsidR="008D51A7">
        <w:t xml:space="preserve"> first step towards </w:t>
      </w:r>
      <w:r>
        <w:t>enhancing</w:t>
      </w:r>
      <w:r w:rsidR="008D51A7">
        <w:t xml:space="preserve"> RRM will be the </w:t>
      </w:r>
      <w:r w:rsidR="008D51A7">
        <w:rPr>
          <w:rFonts w:cstheme="majorHAnsi"/>
        </w:rPr>
        <w:t>establishment of the Inter-agency Standing Committee which will facilitate the discussion around an enhanced RRM. It was highlighted that the mechanism can be enhanced when all actors commit</w:t>
      </w:r>
      <w:r w:rsidR="008D51A7" w:rsidRPr="00AD5E36">
        <w:rPr>
          <w:rFonts w:cstheme="majorHAnsi"/>
        </w:rPr>
        <w:t xml:space="preserve"> to coordination and collaboration.</w:t>
      </w:r>
    </w:p>
    <w:p w14:paraId="7154D14E" w14:textId="434753E4" w:rsidR="00E66A56" w:rsidRDefault="00244C56" w:rsidP="009E0577">
      <w:pPr>
        <w:spacing w:after="240" w:line="271" w:lineRule="auto"/>
        <w:ind w:left="709"/>
        <w:jc w:val="both"/>
        <w:rPr>
          <w:rFonts w:cstheme="majorHAnsi"/>
        </w:rPr>
      </w:pPr>
      <w:r>
        <w:rPr>
          <w:rFonts w:cstheme="majorHAnsi"/>
        </w:rPr>
        <w:lastRenderedPageBreak/>
        <w:t xml:space="preserve">As of </w:t>
      </w:r>
      <w:r w:rsidR="00BB11FD">
        <w:rPr>
          <w:rFonts w:cstheme="majorHAnsi"/>
        </w:rPr>
        <w:t xml:space="preserve">2016 ECHO </w:t>
      </w:r>
      <w:r w:rsidR="00AD780A">
        <w:rPr>
          <w:rFonts w:cstheme="majorHAnsi"/>
        </w:rPr>
        <w:t xml:space="preserve">has been </w:t>
      </w:r>
      <w:r w:rsidR="00BB11FD">
        <w:rPr>
          <w:rFonts w:cstheme="majorHAnsi"/>
        </w:rPr>
        <w:t>support</w:t>
      </w:r>
      <w:r w:rsidR="00AD780A">
        <w:rPr>
          <w:rFonts w:cstheme="majorHAnsi"/>
        </w:rPr>
        <w:t>ing</w:t>
      </w:r>
      <w:r w:rsidR="00BB11FD">
        <w:rPr>
          <w:rFonts w:cstheme="majorHAnsi"/>
        </w:rPr>
        <w:t xml:space="preserve"> </w:t>
      </w:r>
      <w:r w:rsidR="00BB11FD" w:rsidRPr="00BB11FD">
        <w:rPr>
          <w:rFonts w:cstheme="majorHAnsi"/>
          <w:b/>
        </w:rPr>
        <w:t>drought preparedness</w:t>
      </w:r>
      <w:r w:rsidR="00BB11FD">
        <w:rPr>
          <w:rFonts w:cstheme="majorHAnsi"/>
        </w:rPr>
        <w:t xml:space="preserve"> in the Caribbean region focusing on three countries. National activities are for example vulnerability assessments, capacity building at local level on wa</w:t>
      </w:r>
      <w:r w:rsidR="00887C2D">
        <w:rPr>
          <w:rFonts w:cstheme="majorHAnsi"/>
        </w:rPr>
        <w:t>ter management and creation of w</w:t>
      </w:r>
      <w:r w:rsidR="00BB11FD">
        <w:rPr>
          <w:rFonts w:cstheme="majorHAnsi"/>
        </w:rPr>
        <w:t>ater committees, piloting drought EWS, awareness raising campaigns and simulation exercise, upda</w:t>
      </w:r>
      <w:r w:rsidR="00887C2D">
        <w:rPr>
          <w:rFonts w:cstheme="majorHAnsi"/>
        </w:rPr>
        <w:t>ting data and contingency plans</w:t>
      </w:r>
      <w:r w:rsidR="00BB11FD">
        <w:rPr>
          <w:rFonts w:cstheme="majorHAnsi"/>
        </w:rPr>
        <w:t xml:space="preserve">. </w:t>
      </w:r>
    </w:p>
    <w:p w14:paraId="5DEE9D3D" w14:textId="0F62210A" w:rsidR="00BB11FD" w:rsidRPr="00BB11FD" w:rsidRDefault="00BB11FD" w:rsidP="00887C2D">
      <w:pPr>
        <w:spacing w:after="160" w:line="259" w:lineRule="auto"/>
        <w:ind w:left="720" w:hanging="11"/>
        <w:jc w:val="both"/>
        <w:rPr>
          <w:rFonts w:cstheme="majorHAnsi"/>
        </w:rPr>
      </w:pPr>
      <w:r w:rsidRPr="00BB11FD">
        <w:rPr>
          <w:rFonts w:cstheme="majorHAnsi"/>
        </w:rPr>
        <w:t>All partners agreed that drought preparedness shall also be addressed at the regional level</w:t>
      </w:r>
      <w:r>
        <w:rPr>
          <w:rFonts w:cstheme="majorHAnsi"/>
        </w:rPr>
        <w:t>. It will be i</w:t>
      </w:r>
      <w:r w:rsidRPr="00BB11FD">
        <w:rPr>
          <w:rFonts w:cstheme="majorHAnsi"/>
        </w:rPr>
        <w:t xml:space="preserve">mportant to bridge the gaps and </w:t>
      </w:r>
      <w:r w:rsidR="00AD780A">
        <w:rPr>
          <w:rFonts w:cstheme="majorHAnsi"/>
        </w:rPr>
        <w:t>explore</w:t>
      </w:r>
      <w:r w:rsidR="00AD780A" w:rsidRPr="00BB11FD">
        <w:rPr>
          <w:rFonts w:cstheme="majorHAnsi"/>
        </w:rPr>
        <w:t xml:space="preserve"> </w:t>
      </w:r>
      <w:r w:rsidRPr="00BB11FD">
        <w:rPr>
          <w:rFonts w:cstheme="majorHAnsi"/>
        </w:rPr>
        <w:t>how information and data can be shared, for example through an online mechanism</w:t>
      </w:r>
      <w:r w:rsidR="00887C2D">
        <w:rPr>
          <w:rFonts w:cstheme="majorHAnsi"/>
        </w:rPr>
        <w:t>. T</w:t>
      </w:r>
      <w:r w:rsidRPr="00BB11FD">
        <w:rPr>
          <w:rFonts w:cstheme="majorHAnsi"/>
        </w:rPr>
        <w:t>echnical exchanges of data can be very important and useful for prevention plans</w:t>
      </w:r>
      <w:r>
        <w:rPr>
          <w:rFonts w:cstheme="majorHAnsi"/>
        </w:rPr>
        <w:t>.</w:t>
      </w:r>
    </w:p>
    <w:p w14:paraId="26130966" w14:textId="75CCEC05" w:rsidR="00BB11FD" w:rsidRPr="00BB11FD" w:rsidRDefault="00BB11FD" w:rsidP="009E0577">
      <w:pPr>
        <w:spacing w:after="160" w:line="259" w:lineRule="auto"/>
        <w:ind w:left="709"/>
        <w:jc w:val="both"/>
        <w:rPr>
          <w:rFonts w:cstheme="majorHAnsi"/>
        </w:rPr>
      </w:pPr>
      <w:r w:rsidRPr="004F5B42">
        <w:rPr>
          <w:rFonts w:cstheme="majorHAnsi"/>
        </w:rPr>
        <w:t xml:space="preserve">At the regional level, the Caribbean Institute for Meteorology and Hydrology (CIMH) produces an </w:t>
      </w:r>
      <w:r w:rsidRPr="002E737B">
        <w:rPr>
          <w:rFonts w:cstheme="majorHAnsi"/>
        </w:rPr>
        <w:t xml:space="preserve">outlook </w:t>
      </w:r>
      <w:r w:rsidRPr="004F5B42">
        <w:rPr>
          <w:rFonts w:cstheme="majorHAnsi"/>
        </w:rPr>
        <w:t>that</w:t>
      </w:r>
      <w:r w:rsidRPr="00BB11FD">
        <w:rPr>
          <w:rFonts w:cstheme="majorHAnsi"/>
        </w:rPr>
        <w:t xml:space="preserve"> gives a longer range of the dry period with forecast lengths and periodic updates. This information has transitioned into national drought conversations and the second phase of the process which recently commenced is looking into the development of drought management plans with the support of water management policies.</w:t>
      </w:r>
    </w:p>
    <w:p w14:paraId="435C5889" w14:textId="77777777" w:rsidR="00626D31" w:rsidRDefault="00626D31" w:rsidP="00CA2B64">
      <w:pPr>
        <w:spacing w:after="240" w:line="271" w:lineRule="auto"/>
        <w:jc w:val="both"/>
        <w:rPr>
          <w:rFonts w:cstheme="majorHAnsi"/>
        </w:rPr>
      </w:pPr>
    </w:p>
    <w:p w14:paraId="48BD4860" w14:textId="77777777" w:rsidR="00E66A56" w:rsidRPr="0028162E" w:rsidRDefault="0087625D" w:rsidP="00CA2B64">
      <w:pPr>
        <w:spacing w:after="240" w:line="271" w:lineRule="auto"/>
        <w:jc w:val="both"/>
        <w:rPr>
          <w:rFonts w:cstheme="majorHAnsi"/>
        </w:rPr>
      </w:pPr>
      <w:r w:rsidRPr="0028162E">
        <w:rPr>
          <w:rFonts w:cstheme="majorHAnsi"/>
        </w:rPr>
        <w:t>In addition to this report, two documents have been prepared that are online available:</w:t>
      </w:r>
    </w:p>
    <w:p w14:paraId="208E6517" w14:textId="77777777" w:rsidR="0087625D" w:rsidRPr="00887C2D" w:rsidRDefault="0087625D" w:rsidP="00F271C2">
      <w:pPr>
        <w:pStyle w:val="Prrafodelista"/>
        <w:numPr>
          <w:ilvl w:val="0"/>
          <w:numId w:val="3"/>
        </w:numPr>
        <w:spacing w:after="240" w:line="271" w:lineRule="auto"/>
        <w:jc w:val="both"/>
        <w:rPr>
          <w:rFonts w:cstheme="majorHAnsi"/>
          <w:b/>
        </w:rPr>
      </w:pPr>
      <w:r w:rsidRPr="00887C2D">
        <w:rPr>
          <w:rFonts w:cstheme="majorHAnsi"/>
          <w:b/>
        </w:rPr>
        <w:t>Updates on Disaster Risk Reduction Priorities for the Caribbean</w:t>
      </w:r>
    </w:p>
    <w:p w14:paraId="11C8F182" w14:textId="77777777" w:rsidR="00887C2D" w:rsidRPr="0028162E" w:rsidRDefault="00887C2D" w:rsidP="00887C2D">
      <w:pPr>
        <w:pStyle w:val="Prrafodelista"/>
        <w:spacing w:after="240" w:line="271" w:lineRule="auto"/>
        <w:jc w:val="both"/>
        <w:rPr>
          <w:rFonts w:cstheme="majorHAnsi"/>
        </w:rPr>
      </w:pPr>
      <w:r>
        <w:rPr>
          <w:rFonts w:cstheme="majorHAnsi"/>
        </w:rPr>
        <w:t xml:space="preserve">This document shall guide future DRR interventions in the Caribbean region. It is for example recommended for </w:t>
      </w:r>
      <w:r w:rsidRPr="0028162E">
        <w:rPr>
          <w:rFonts w:cstheme="majorHAnsi"/>
          <w:color w:val="000000"/>
        </w:rPr>
        <w:t xml:space="preserve">ECHO’s </w:t>
      </w:r>
      <w:r w:rsidRPr="0028162E">
        <w:rPr>
          <w:rFonts w:cstheme="majorHAnsi"/>
          <w:b/>
          <w:bCs/>
          <w:color w:val="000000"/>
        </w:rPr>
        <w:t>Humanitarian Implementation Plan for Latin America and the Caribbean 2017</w:t>
      </w:r>
      <w:r>
        <w:rPr>
          <w:rFonts w:cstheme="majorHAnsi"/>
          <w:b/>
          <w:bCs/>
          <w:color w:val="000000"/>
        </w:rPr>
        <w:t xml:space="preserve"> </w:t>
      </w:r>
      <w:r w:rsidRPr="00887C2D">
        <w:rPr>
          <w:rFonts w:cstheme="majorHAnsi"/>
          <w:bCs/>
          <w:color w:val="000000"/>
        </w:rPr>
        <w:t>(see Appendix 3).</w:t>
      </w:r>
    </w:p>
    <w:p w14:paraId="64E5CD02" w14:textId="77777777" w:rsidR="0087625D" w:rsidRPr="0028162E" w:rsidRDefault="000C55E5" w:rsidP="00CA2B64">
      <w:pPr>
        <w:pStyle w:val="Prrafodelista"/>
        <w:spacing w:after="240" w:line="271" w:lineRule="auto"/>
        <w:jc w:val="both"/>
        <w:rPr>
          <w:rFonts w:cstheme="majorHAnsi"/>
        </w:rPr>
      </w:pPr>
      <w:hyperlink r:id="rId15" w:history="1">
        <w:r w:rsidR="0087625D" w:rsidRPr="0028162E">
          <w:rPr>
            <w:rStyle w:val="Hipervnculo"/>
            <w:rFonts w:cstheme="majorHAnsi"/>
          </w:rPr>
          <w:t>http://dipecholac.net/annual-achievements-in-barbados/docs/disaster-risk-reduction-priorities-for-the-caribbean-region.pdf</w:t>
        </w:r>
      </w:hyperlink>
    </w:p>
    <w:p w14:paraId="5EF6BC30" w14:textId="77777777" w:rsidR="0087625D" w:rsidRPr="0028162E" w:rsidRDefault="0087625D" w:rsidP="00CA2B64">
      <w:pPr>
        <w:pStyle w:val="Prrafodelista"/>
        <w:spacing w:after="240" w:line="271" w:lineRule="auto"/>
        <w:jc w:val="both"/>
        <w:rPr>
          <w:rFonts w:cstheme="majorHAnsi"/>
        </w:rPr>
      </w:pPr>
    </w:p>
    <w:p w14:paraId="3A9E5DF2" w14:textId="77777777" w:rsidR="0087625D" w:rsidRDefault="00887C2D" w:rsidP="00F271C2">
      <w:pPr>
        <w:pStyle w:val="Prrafodelista"/>
        <w:numPr>
          <w:ilvl w:val="0"/>
          <w:numId w:val="3"/>
        </w:numPr>
        <w:spacing w:after="240" w:line="271" w:lineRule="auto"/>
        <w:jc w:val="both"/>
        <w:rPr>
          <w:rFonts w:cstheme="majorHAnsi"/>
          <w:b/>
        </w:rPr>
      </w:pPr>
      <w:r>
        <w:rPr>
          <w:rFonts w:cstheme="majorHAnsi"/>
          <w:b/>
        </w:rPr>
        <w:t>Disaster Risk Reduction</w:t>
      </w:r>
      <w:r w:rsidR="0087625D" w:rsidRPr="00887C2D">
        <w:rPr>
          <w:rFonts w:cstheme="majorHAnsi"/>
          <w:b/>
        </w:rPr>
        <w:t xml:space="preserve"> Achievement</w:t>
      </w:r>
      <w:r w:rsidR="00634C2A">
        <w:rPr>
          <w:rFonts w:cstheme="majorHAnsi"/>
          <w:b/>
        </w:rPr>
        <w:t>s</w:t>
      </w:r>
      <w:r>
        <w:rPr>
          <w:rFonts w:cstheme="majorHAnsi"/>
          <w:b/>
        </w:rPr>
        <w:t xml:space="preserve"> </w:t>
      </w:r>
      <w:r w:rsidRPr="00887C2D">
        <w:rPr>
          <w:rFonts w:cstheme="majorHAnsi"/>
          <w:b/>
        </w:rPr>
        <w:t>2016</w:t>
      </w:r>
      <w:r w:rsidR="00634C2A">
        <w:rPr>
          <w:rFonts w:cstheme="majorHAnsi"/>
          <w:b/>
        </w:rPr>
        <w:t>: Tools, good practices and achievements supported by the</w:t>
      </w:r>
      <w:r w:rsidR="0087625D" w:rsidRPr="00887C2D">
        <w:rPr>
          <w:rFonts w:cstheme="majorHAnsi"/>
          <w:b/>
        </w:rPr>
        <w:t xml:space="preserve"> </w:t>
      </w:r>
      <w:r w:rsidRPr="00887C2D">
        <w:rPr>
          <w:rFonts w:cstheme="majorHAnsi"/>
          <w:b/>
        </w:rPr>
        <w:t xml:space="preserve">DIPECHO </w:t>
      </w:r>
      <w:proofErr w:type="spellStart"/>
      <w:r w:rsidRPr="00887C2D">
        <w:rPr>
          <w:rFonts w:cstheme="majorHAnsi"/>
          <w:b/>
        </w:rPr>
        <w:t>programme</w:t>
      </w:r>
      <w:proofErr w:type="spellEnd"/>
    </w:p>
    <w:p w14:paraId="6886E4F4" w14:textId="77777777" w:rsidR="00634C2A" w:rsidRPr="00634C2A" w:rsidRDefault="00634C2A" w:rsidP="00CA2B64">
      <w:pPr>
        <w:pStyle w:val="Prrafodelista"/>
        <w:spacing w:after="240" w:line="271" w:lineRule="auto"/>
        <w:jc w:val="both"/>
        <w:rPr>
          <w:rFonts w:cstheme="majorHAnsi"/>
        </w:rPr>
      </w:pPr>
      <w:r w:rsidRPr="00634C2A">
        <w:rPr>
          <w:rFonts w:cstheme="majorHAnsi"/>
        </w:rPr>
        <w:t xml:space="preserve">This document provides a comprehensive overview of good practices, tools and initiatives implemented under the 2015-2016 DIPECHO Action Plan for the Caribbean. </w:t>
      </w:r>
    </w:p>
    <w:p w14:paraId="18814A09" w14:textId="38CB410E" w:rsidR="0087625D" w:rsidRPr="0028162E" w:rsidRDefault="00B06AD8" w:rsidP="00CA2B64">
      <w:pPr>
        <w:spacing w:after="240" w:line="271" w:lineRule="auto"/>
        <w:jc w:val="both"/>
        <w:rPr>
          <w:rFonts w:cstheme="majorHAnsi"/>
        </w:rPr>
      </w:pPr>
      <w:r w:rsidRPr="00B06AD8">
        <w:rPr>
          <w:rFonts w:cstheme="majorHAnsi"/>
        </w:rPr>
        <w:t>http://dipecholac.net/annual-achievements-in-barbados/docs/achievements-booklet.pdf</w:t>
      </w:r>
    </w:p>
    <w:p w14:paraId="33020081" w14:textId="77777777" w:rsidR="00F82E73" w:rsidRPr="0028162E" w:rsidRDefault="00F82E73" w:rsidP="00D41CED">
      <w:pPr>
        <w:spacing w:line="271" w:lineRule="auto"/>
        <w:rPr>
          <w:rFonts w:cstheme="majorHAnsi"/>
        </w:rPr>
      </w:pPr>
      <w:r w:rsidRPr="0028162E">
        <w:rPr>
          <w:rFonts w:cstheme="majorHAnsi"/>
        </w:rPr>
        <w:br w:type="page"/>
      </w:r>
    </w:p>
    <w:p w14:paraId="6EDA2868" w14:textId="77777777" w:rsidR="000B2C81" w:rsidRPr="0028162E" w:rsidRDefault="00457513" w:rsidP="00D41CED">
      <w:pPr>
        <w:pStyle w:val="Ttulo"/>
        <w:spacing w:line="271" w:lineRule="auto"/>
        <w:outlineLvl w:val="0"/>
        <w:rPr>
          <w:rFonts w:cstheme="majorHAnsi"/>
        </w:rPr>
      </w:pPr>
      <w:bookmarkStart w:id="9" w:name="_Toc470191896"/>
      <w:r w:rsidRPr="0028162E">
        <w:rPr>
          <w:rFonts w:cstheme="majorHAnsi"/>
        </w:rPr>
        <w:lastRenderedPageBreak/>
        <w:t>List of Acronyms</w:t>
      </w:r>
      <w:bookmarkEnd w:id="9"/>
      <w:r w:rsidR="000B2C81" w:rsidRPr="0028162E">
        <w:rPr>
          <w:rFonts w:cstheme="majorHAnsi"/>
        </w:rPr>
        <w:t xml:space="preserve"> </w:t>
      </w:r>
    </w:p>
    <w:p w14:paraId="424D0BED" w14:textId="77777777" w:rsidR="00E30E5D" w:rsidRDefault="00E30E5D" w:rsidP="00E30E5D">
      <w:pPr>
        <w:spacing w:after="0" w:line="240" w:lineRule="auto"/>
      </w:pPr>
      <w:r>
        <w:t>ACS</w:t>
      </w:r>
      <w:r>
        <w:tab/>
      </w:r>
      <w:r>
        <w:tab/>
      </w:r>
      <w:r>
        <w:tab/>
        <w:t>Association of Caribbean States</w:t>
      </w:r>
    </w:p>
    <w:p w14:paraId="20CF5D8A" w14:textId="77777777" w:rsidR="00E30E5D" w:rsidRDefault="00E30E5D" w:rsidP="00E30E5D">
      <w:pPr>
        <w:spacing w:after="0" w:line="240" w:lineRule="auto"/>
      </w:pPr>
      <w:r>
        <w:t>BVI</w:t>
      </w:r>
      <w:r>
        <w:tab/>
      </w:r>
      <w:r>
        <w:tab/>
      </w:r>
      <w:r>
        <w:tab/>
        <w:t>British Virgin Islands</w:t>
      </w:r>
    </w:p>
    <w:p w14:paraId="4E4433D3" w14:textId="77777777" w:rsidR="00E30E5D" w:rsidRDefault="00E30E5D" w:rsidP="00E30E5D">
      <w:pPr>
        <w:spacing w:after="0" w:line="240" w:lineRule="auto"/>
      </w:pPr>
      <w:r>
        <w:t>CADRIM</w:t>
      </w:r>
      <w:r>
        <w:tab/>
      </w:r>
      <w:r>
        <w:tab/>
      </w:r>
      <w:r w:rsidRPr="00E1411E">
        <w:t>Red Cross Caribbean Disaster Risk Management Reference Centre</w:t>
      </w:r>
    </w:p>
    <w:p w14:paraId="29850470" w14:textId="77777777" w:rsidR="00E30E5D" w:rsidRDefault="00E30E5D" w:rsidP="00E30E5D">
      <w:pPr>
        <w:spacing w:after="0" w:line="240" w:lineRule="auto"/>
      </w:pPr>
      <w:r>
        <w:t>CARICOM</w:t>
      </w:r>
      <w:r>
        <w:tab/>
      </w:r>
      <w:r>
        <w:tab/>
        <w:t>Caribbean Community</w:t>
      </w:r>
    </w:p>
    <w:p w14:paraId="6F080DE8" w14:textId="77777777" w:rsidR="00880673" w:rsidRDefault="00C7148E" w:rsidP="00E30E5D">
      <w:pPr>
        <w:spacing w:after="0" w:line="240" w:lineRule="auto"/>
        <w:rPr>
          <w:rFonts w:cstheme="majorHAnsi"/>
        </w:rPr>
      </w:pPr>
      <w:r w:rsidRPr="00AD5E36">
        <w:rPr>
          <w:rFonts w:cstheme="majorHAnsi"/>
        </w:rPr>
        <w:t>CDAC</w:t>
      </w:r>
      <w:r>
        <w:rPr>
          <w:rFonts w:cstheme="majorHAnsi"/>
        </w:rPr>
        <w:t xml:space="preserve"> </w:t>
      </w:r>
      <w:r>
        <w:rPr>
          <w:rFonts w:cstheme="majorHAnsi"/>
        </w:rPr>
        <w:tab/>
      </w:r>
      <w:r>
        <w:rPr>
          <w:rFonts w:cstheme="majorHAnsi"/>
        </w:rPr>
        <w:tab/>
      </w:r>
      <w:r>
        <w:rPr>
          <w:rFonts w:cstheme="majorHAnsi"/>
        </w:rPr>
        <w:tab/>
        <w:t>CARICOM Disaster Assessmen</w:t>
      </w:r>
      <w:r w:rsidR="00880673">
        <w:rPr>
          <w:rFonts w:cstheme="majorHAnsi"/>
        </w:rPr>
        <w:t>t and Coordina</w:t>
      </w:r>
      <w:r>
        <w:rPr>
          <w:rFonts w:cstheme="majorHAnsi"/>
        </w:rPr>
        <w:t>tion</w:t>
      </w:r>
    </w:p>
    <w:p w14:paraId="230A7997" w14:textId="77777777" w:rsidR="00E30E5D" w:rsidRDefault="00E30E5D" w:rsidP="00E30E5D">
      <w:pPr>
        <w:spacing w:after="0" w:line="240" w:lineRule="auto"/>
      </w:pPr>
      <w:r>
        <w:t>CDEMA</w:t>
      </w:r>
      <w:r>
        <w:tab/>
      </w:r>
      <w:r>
        <w:tab/>
      </w:r>
      <w:r w:rsidR="00C7148E">
        <w:tab/>
      </w:r>
      <w:r>
        <w:t xml:space="preserve">Caribbean Disaster Emergency Management Agency </w:t>
      </w:r>
    </w:p>
    <w:p w14:paraId="63E75684" w14:textId="77777777" w:rsidR="00E30E5D" w:rsidRDefault="00E30E5D" w:rsidP="00E30E5D">
      <w:pPr>
        <w:spacing w:after="0" w:line="240" w:lineRule="auto"/>
      </w:pPr>
      <w:r>
        <w:t>CDMSF</w:t>
      </w:r>
      <w:r>
        <w:tab/>
      </w:r>
      <w:r>
        <w:tab/>
      </w:r>
      <w:r w:rsidR="00C7148E">
        <w:tab/>
      </w:r>
      <w:r>
        <w:t>Comprehensive Disaster Management Strategy and Framework</w:t>
      </w:r>
    </w:p>
    <w:p w14:paraId="3CEEFCCA" w14:textId="77777777" w:rsidR="00387F94" w:rsidRPr="007C1B7B" w:rsidRDefault="00387F94" w:rsidP="00387F94">
      <w:pPr>
        <w:spacing w:after="0" w:line="240" w:lineRule="auto"/>
        <w:rPr>
          <w:lang w:val="es-PA"/>
        </w:rPr>
      </w:pPr>
      <w:r w:rsidRPr="007C1B7B">
        <w:rPr>
          <w:lang w:val="es-PA"/>
        </w:rPr>
        <w:t>CERT</w:t>
      </w:r>
      <w:r w:rsidRPr="007C1B7B">
        <w:rPr>
          <w:lang w:val="es-PA"/>
        </w:rPr>
        <w:tab/>
      </w:r>
      <w:r w:rsidRPr="007C1B7B">
        <w:rPr>
          <w:lang w:val="es-PA"/>
        </w:rPr>
        <w:tab/>
      </w:r>
      <w:r w:rsidRPr="007C1B7B">
        <w:rPr>
          <w:lang w:val="es-PA"/>
        </w:rPr>
        <w:tab/>
      </w:r>
      <w:proofErr w:type="spellStart"/>
      <w:r w:rsidRPr="007C1B7B">
        <w:rPr>
          <w:lang w:val="es-PA"/>
        </w:rPr>
        <w:t>Community</w:t>
      </w:r>
      <w:proofErr w:type="spellEnd"/>
      <w:r w:rsidRPr="007C1B7B">
        <w:rPr>
          <w:lang w:val="es-PA"/>
        </w:rPr>
        <w:t xml:space="preserve"> </w:t>
      </w:r>
      <w:proofErr w:type="spellStart"/>
      <w:r w:rsidRPr="007C1B7B">
        <w:rPr>
          <w:lang w:val="es-PA"/>
        </w:rPr>
        <w:t>Emergency</w:t>
      </w:r>
      <w:proofErr w:type="spellEnd"/>
      <w:r w:rsidRPr="007C1B7B">
        <w:rPr>
          <w:lang w:val="es-PA"/>
        </w:rPr>
        <w:t xml:space="preserve"> Response </w:t>
      </w:r>
      <w:proofErr w:type="spellStart"/>
      <w:r w:rsidRPr="007C1B7B">
        <w:rPr>
          <w:lang w:val="es-PA"/>
        </w:rPr>
        <w:t>Team</w:t>
      </w:r>
      <w:proofErr w:type="spellEnd"/>
    </w:p>
    <w:p w14:paraId="3764AE5F" w14:textId="77777777" w:rsidR="00E30E5D" w:rsidRPr="007F19C7" w:rsidRDefault="00E30E5D" w:rsidP="00E30E5D">
      <w:pPr>
        <w:spacing w:after="0" w:line="240" w:lineRule="auto"/>
        <w:rPr>
          <w:lang w:val="es-PA"/>
        </w:rPr>
      </w:pPr>
      <w:r w:rsidRPr="007F19C7">
        <w:rPr>
          <w:lang w:val="es-PA"/>
        </w:rPr>
        <w:t>CIIFEN</w:t>
      </w:r>
      <w:r w:rsidRPr="007F19C7">
        <w:rPr>
          <w:lang w:val="es-PA"/>
        </w:rPr>
        <w:tab/>
      </w:r>
      <w:r w:rsidRPr="007F19C7">
        <w:rPr>
          <w:lang w:val="es-PA"/>
        </w:rPr>
        <w:tab/>
      </w:r>
      <w:r w:rsidRPr="007F19C7">
        <w:rPr>
          <w:lang w:val="es-PA"/>
        </w:rPr>
        <w:tab/>
        <w:t>Centro Internacional para la Investigación del Fenómeno de El Niño</w:t>
      </w:r>
    </w:p>
    <w:p w14:paraId="2C8235F3" w14:textId="77777777" w:rsidR="00C7148E" w:rsidRDefault="00C7148E" w:rsidP="00E30E5D">
      <w:pPr>
        <w:spacing w:after="0" w:line="240" w:lineRule="auto"/>
      </w:pPr>
      <w:r w:rsidRPr="00AD5E36">
        <w:rPr>
          <w:rFonts w:cstheme="majorHAnsi"/>
        </w:rPr>
        <w:t>COST</w:t>
      </w:r>
      <w:r>
        <w:rPr>
          <w:rFonts w:cstheme="majorHAnsi"/>
        </w:rPr>
        <w:t xml:space="preserve"> </w:t>
      </w:r>
      <w:r>
        <w:rPr>
          <w:rFonts w:cstheme="majorHAnsi"/>
        </w:rPr>
        <w:tab/>
      </w:r>
      <w:r>
        <w:rPr>
          <w:rFonts w:cstheme="majorHAnsi"/>
        </w:rPr>
        <w:tab/>
      </w:r>
      <w:r>
        <w:rPr>
          <w:rFonts w:cstheme="majorHAnsi"/>
        </w:rPr>
        <w:tab/>
        <w:t>CARICOM operational support team</w:t>
      </w:r>
    </w:p>
    <w:p w14:paraId="1A5C710A" w14:textId="77777777" w:rsidR="00E30E5D" w:rsidRPr="00C7148E" w:rsidRDefault="00E30E5D" w:rsidP="00E30E5D">
      <w:pPr>
        <w:spacing w:after="0" w:line="240" w:lineRule="auto"/>
      </w:pPr>
      <w:r w:rsidRPr="00C7148E">
        <w:t xml:space="preserve">CNE </w:t>
      </w:r>
      <w:r w:rsidRPr="00C7148E">
        <w:tab/>
      </w:r>
      <w:r w:rsidRPr="00C7148E">
        <w:tab/>
      </w:r>
      <w:r w:rsidRPr="00C7148E">
        <w:tab/>
      </w:r>
      <w:proofErr w:type="spellStart"/>
      <w:r w:rsidRPr="00C7148E">
        <w:t>Comision</w:t>
      </w:r>
      <w:proofErr w:type="spellEnd"/>
      <w:r w:rsidRPr="00C7148E">
        <w:t xml:space="preserve"> Nacional de </w:t>
      </w:r>
      <w:proofErr w:type="spellStart"/>
      <w:r w:rsidRPr="00C7148E">
        <w:t>Emergencia</w:t>
      </w:r>
      <w:proofErr w:type="spellEnd"/>
    </w:p>
    <w:p w14:paraId="6769443A" w14:textId="77777777" w:rsidR="00E30E5D" w:rsidRDefault="00E30E5D" w:rsidP="00E30E5D">
      <w:pPr>
        <w:spacing w:after="0" w:line="240" w:lineRule="auto"/>
      </w:pPr>
      <w:r>
        <w:t>CWP</w:t>
      </w:r>
      <w:r>
        <w:tab/>
      </w:r>
      <w:r>
        <w:tab/>
      </w:r>
      <w:r>
        <w:tab/>
        <w:t xml:space="preserve">Country Work </w:t>
      </w:r>
      <w:proofErr w:type="spellStart"/>
      <w:r>
        <w:t>Programme</w:t>
      </w:r>
      <w:proofErr w:type="spellEnd"/>
    </w:p>
    <w:p w14:paraId="4C6B5CBB" w14:textId="77777777" w:rsidR="00E30E5D" w:rsidRPr="00AE192B" w:rsidRDefault="00E30E5D" w:rsidP="00E30E5D">
      <w:pPr>
        <w:spacing w:after="0"/>
      </w:pPr>
      <w:r w:rsidRPr="00AE192B">
        <w:t xml:space="preserve">DDM </w:t>
      </w:r>
      <w:r w:rsidRPr="00AE192B">
        <w:tab/>
      </w:r>
      <w:r w:rsidRPr="00AE192B">
        <w:tab/>
      </w:r>
      <w:r w:rsidRPr="00AE192B">
        <w:tab/>
        <w:t>Department of Disaster Management</w:t>
      </w:r>
    </w:p>
    <w:p w14:paraId="4DD14ED8" w14:textId="77777777" w:rsidR="00E30E5D" w:rsidRDefault="00E30E5D" w:rsidP="00E30E5D">
      <w:pPr>
        <w:spacing w:after="0" w:line="240" w:lineRule="auto"/>
      </w:pPr>
      <w:r>
        <w:t>DEM</w:t>
      </w:r>
      <w:r>
        <w:tab/>
      </w:r>
      <w:r>
        <w:tab/>
      </w:r>
      <w:r>
        <w:tab/>
        <w:t>Department of Emergency Management</w:t>
      </w:r>
    </w:p>
    <w:p w14:paraId="71CA974C" w14:textId="77777777" w:rsidR="00387F94" w:rsidRDefault="00387F94" w:rsidP="00E30E5D">
      <w:pPr>
        <w:spacing w:after="0" w:line="240" w:lineRule="auto"/>
      </w:pPr>
      <w:r>
        <w:t>DPC</w:t>
      </w:r>
      <w:r>
        <w:tab/>
      </w:r>
      <w:r>
        <w:tab/>
      </w:r>
      <w:r>
        <w:tab/>
        <w:t>Directorate for Civil Protection</w:t>
      </w:r>
    </w:p>
    <w:p w14:paraId="041B2EDB" w14:textId="77777777" w:rsidR="00E30E5D" w:rsidRDefault="00E30E5D" w:rsidP="00E30E5D">
      <w:pPr>
        <w:spacing w:after="0" w:line="240" w:lineRule="auto"/>
      </w:pPr>
      <w:r>
        <w:t>DRM</w:t>
      </w:r>
      <w:r>
        <w:tab/>
      </w:r>
      <w:r>
        <w:tab/>
      </w:r>
      <w:r>
        <w:tab/>
        <w:t>Disaster Risk Management</w:t>
      </w:r>
    </w:p>
    <w:p w14:paraId="21E13EEF" w14:textId="77777777" w:rsidR="00E30E5D" w:rsidRDefault="00E30E5D" w:rsidP="00E30E5D">
      <w:pPr>
        <w:spacing w:after="0" w:line="240" w:lineRule="auto"/>
      </w:pPr>
      <w:r>
        <w:t>DRR</w:t>
      </w:r>
      <w:r>
        <w:tab/>
      </w:r>
      <w:r>
        <w:tab/>
      </w:r>
      <w:r>
        <w:tab/>
        <w:t>Disaster Risk Reduction</w:t>
      </w:r>
    </w:p>
    <w:p w14:paraId="59381337" w14:textId="77777777" w:rsidR="00E30E5D" w:rsidRDefault="00E30E5D" w:rsidP="00E30E5D">
      <w:pPr>
        <w:spacing w:after="0" w:line="240" w:lineRule="auto"/>
      </w:pPr>
      <w:r>
        <w:t>DIPECHO</w:t>
      </w:r>
      <w:r>
        <w:tab/>
      </w:r>
      <w:r>
        <w:tab/>
      </w:r>
      <w:r w:rsidRPr="00ED545E">
        <w:t xml:space="preserve">ECHO's disaster preparedness </w:t>
      </w:r>
      <w:proofErr w:type="spellStart"/>
      <w:r w:rsidRPr="00ED545E">
        <w:t>programme</w:t>
      </w:r>
      <w:proofErr w:type="spellEnd"/>
      <w:r w:rsidRPr="00ED545E">
        <w:t xml:space="preserve"> </w:t>
      </w:r>
    </w:p>
    <w:p w14:paraId="57460E41" w14:textId="77777777" w:rsidR="00CD6BDE" w:rsidRDefault="00CD6BDE" w:rsidP="00E30E5D">
      <w:pPr>
        <w:spacing w:after="0" w:line="240" w:lineRule="auto"/>
      </w:pPr>
      <w:r w:rsidRPr="00355D58">
        <w:rPr>
          <w:rFonts w:cstheme="majorHAnsi"/>
        </w:rPr>
        <w:t xml:space="preserve">ECDPG </w:t>
      </w:r>
      <w:r>
        <w:rPr>
          <w:rFonts w:cstheme="majorHAnsi"/>
        </w:rPr>
        <w:tab/>
      </w:r>
      <w:r>
        <w:rPr>
          <w:rFonts w:cstheme="majorHAnsi"/>
        </w:rPr>
        <w:tab/>
      </w:r>
      <w:r>
        <w:rPr>
          <w:rFonts w:cstheme="majorHAnsi"/>
        </w:rPr>
        <w:tab/>
      </w:r>
      <w:r w:rsidRPr="00355D58">
        <w:rPr>
          <w:rFonts w:cstheme="majorHAnsi"/>
        </w:rPr>
        <w:t>Eastern Caribb</w:t>
      </w:r>
      <w:r>
        <w:rPr>
          <w:rFonts w:cstheme="majorHAnsi"/>
        </w:rPr>
        <w:t xml:space="preserve">ean Development Partner Group </w:t>
      </w:r>
    </w:p>
    <w:p w14:paraId="359DB552" w14:textId="77777777" w:rsidR="00E30E5D" w:rsidRDefault="00E30E5D" w:rsidP="00E30E5D">
      <w:pPr>
        <w:spacing w:after="0" w:line="240" w:lineRule="auto"/>
      </w:pPr>
      <w:r>
        <w:t>ECHO</w:t>
      </w:r>
      <w:r>
        <w:tab/>
      </w:r>
      <w:r>
        <w:tab/>
      </w:r>
      <w:r>
        <w:tab/>
        <w:t xml:space="preserve">European Commission Humanitarian Aid and Civil Protection </w:t>
      </w:r>
    </w:p>
    <w:p w14:paraId="7E41DF3B" w14:textId="77777777" w:rsidR="00E30E5D" w:rsidRDefault="00E30E5D" w:rsidP="00E30E5D">
      <w:pPr>
        <w:spacing w:after="0" w:line="240" w:lineRule="auto"/>
      </w:pPr>
      <w:r>
        <w:t>EU</w:t>
      </w:r>
      <w:r>
        <w:tab/>
      </w:r>
      <w:r>
        <w:tab/>
      </w:r>
      <w:r>
        <w:tab/>
        <w:t>European Union</w:t>
      </w:r>
    </w:p>
    <w:p w14:paraId="401DCF79" w14:textId="77777777" w:rsidR="00E30E5D" w:rsidRDefault="00E30E5D" w:rsidP="00E30E5D">
      <w:pPr>
        <w:spacing w:after="0" w:line="240" w:lineRule="auto"/>
      </w:pPr>
      <w:r>
        <w:t>EWS</w:t>
      </w:r>
      <w:r>
        <w:tab/>
      </w:r>
      <w:r>
        <w:tab/>
      </w:r>
      <w:r>
        <w:tab/>
        <w:t>Early Warning System</w:t>
      </w:r>
    </w:p>
    <w:p w14:paraId="52AD244E" w14:textId="77777777" w:rsidR="00B072AF" w:rsidRDefault="00B072AF" w:rsidP="00E30E5D">
      <w:pPr>
        <w:spacing w:after="0" w:line="240" w:lineRule="auto"/>
      </w:pPr>
      <w:r>
        <w:rPr>
          <w:rFonts w:cstheme="majorHAnsi"/>
        </w:rPr>
        <w:t>FORSAT</w:t>
      </w:r>
      <w:r>
        <w:rPr>
          <w:rFonts w:cstheme="majorHAnsi"/>
        </w:rPr>
        <w:tab/>
      </w:r>
      <w:r>
        <w:rPr>
          <w:rFonts w:cstheme="majorHAnsi"/>
        </w:rPr>
        <w:tab/>
      </w:r>
      <w:r>
        <w:rPr>
          <w:rFonts w:cstheme="majorHAnsi"/>
        </w:rPr>
        <w:tab/>
        <w:t xml:space="preserve">Strengthening EWS </w:t>
      </w:r>
    </w:p>
    <w:p w14:paraId="5756ABE3" w14:textId="77777777" w:rsidR="00E30E5D" w:rsidRDefault="00E30E5D" w:rsidP="00E30E5D">
      <w:pPr>
        <w:spacing w:after="0" w:line="240" w:lineRule="auto"/>
      </w:pPr>
      <w:r>
        <w:t>IFRC</w:t>
      </w:r>
      <w:r>
        <w:tab/>
      </w:r>
      <w:r>
        <w:tab/>
      </w:r>
      <w:r>
        <w:tab/>
        <w:t xml:space="preserve">International Federation of Red Cross and Red Crescent Societies </w:t>
      </w:r>
    </w:p>
    <w:p w14:paraId="330CFE5B" w14:textId="77777777" w:rsidR="00E30E5D" w:rsidRDefault="00E30E5D" w:rsidP="00E30E5D">
      <w:pPr>
        <w:spacing w:after="0" w:line="240" w:lineRule="auto"/>
      </w:pPr>
      <w:r>
        <w:t>M&amp;E</w:t>
      </w:r>
      <w:r>
        <w:tab/>
      </w:r>
      <w:r>
        <w:tab/>
      </w:r>
      <w:r>
        <w:tab/>
        <w:t>Monitoring and Evaluation</w:t>
      </w:r>
    </w:p>
    <w:p w14:paraId="1486A933" w14:textId="77777777" w:rsidR="00E30E5D" w:rsidRDefault="00E30E5D" w:rsidP="00E30E5D">
      <w:pPr>
        <w:spacing w:after="0" w:line="240" w:lineRule="auto"/>
      </w:pPr>
      <w:proofErr w:type="spellStart"/>
      <w:r w:rsidRPr="00E1411E">
        <w:t>NaDMA</w:t>
      </w:r>
      <w:proofErr w:type="spellEnd"/>
      <w:r>
        <w:tab/>
      </w:r>
      <w:r>
        <w:tab/>
      </w:r>
      <w:r>
        <w:tab/>
      </w:r>
      <w:r w:rsidRPr="00E1411E">
        <w:t xml:space="preserve">National Disaster Management Agency </w:t>
      </w:r>
    </w:p>
    <w:p w14:paraId="0D15CF97" w14:textId="77777777" w:rsidR="003339FD" w:rsidRDefault="003339FD" w:rsidP="00E30E5D">
      <w:pPr>
        <w:spacing w:after="0" w:line="240" w:lineRule="auto"/>
      </w:pPr>
      <w:r>
        <w:t>NEOC</w:t>
      </w:r>
      <w:r>
        <w:tab/>
      </w:r>
      <w:r>
        <w:tab/>
      </w:r>
      <w:r>
        <w:tab/>
        <w:t>National Emergency Operation Center</w:t>
      </w:r>
    </w:p>
    <w:p w14:paraId="18C980F7" w14:textId="77777777" w:rsidR="00E30E5D" w:rsidRDefault="00E30E5D" w:rsidP="00E30E5D">
      <w:pPr>
        <w:spacing w:after="0" w:line="240" w:lineRule="auto"/>
      </w:pPr>
      <w:r>
        <w:t>NEMO</w:t>
      </w:r>
      <w:r>
        <w:tab/>
      </w:r>
      <w:r>
        <w:tab/>
      </w:r>
      <w:r>
        <w:tab/>
        <w:t>National Emergency Management Organization</w:t>
      </w:r>
    </w:p>
    <w:p w14:paraId="0565448C" w14:textId="77777777" w:rsidR="00E30E5D" w:rsidRDefault="00E30E5D" w:rsidP="00E30E5D">
      <w:pPr>
        <w:spacing w:after="0" w:line="240" w:lineRule="auto"/>
      </w:pPr>
      <w:r>
        <w:t>NGO</w:t>
      </w:r>
      <w:r>
        <w:tab/>
      </w:r>
      <w:r>
        <w:tab/>
      </w:r>
      <w:r>
        <w:tab/>
        <w:t xml:space="preserve">Non-Governmental </w:t>
      </w:r>
      <w:proofErr w:type="spellStart"/>
      <w:r>
        <w:t>Organisation</w:t>
      </w:r>
      <w:proofErr w:type="spellEnd"/>
    </w:p>
    <w:p w14:paraId="190366E9" w14:textId="77777777" w:rsidR="00E30E5D" w:rsidRDefault="00E30E5D" w:rsidP="00E30E5D">
      <w:pPr>
        <w:spacing w:after="0" w:line="240" w:lineRule="auto"/>
      </w:pPr>
      <w:r w:rsidRPr="00EC1AF8">
        <w:t>ODPM</w:t>
      </w:r>
      <w:r>
        <w:tab/>
      </w:r>
      <w:r>
        <w:tab/>
      </w:r>
      <w:r>
        <w:tab/>
        <w:t>Office of Disaster Preparedness and Management</w:t>
      </w:r>
    </w:p>
    <w:p w14:paraId="328FA707" w14:textId="77777777" w:rsidR="00E30E5D" w:rsidRDefault="00E30E5D" w:rsidP="00E30E5D">
      <w:pPr>
        <w:spacing w:after="0" w:line="240" w:lineRule="auto"/>
      </w:pPr>
      <w:r>
        <w:t>PAHO</w:t>
      </w:r>
      <w:r>
        <w:tab/>
      </w:r>
      <w:r>
        <w:tab/>
      </w:r>
      <w:r>
        <w:tab/>
        <w:t xml:space="preserve">Pan American Health </w:t>
      </w:r>
      <w:proofErr w:type="spellStart"/>
      <w:r>
        <w:t>Organisation</w:t>
      </w:r>
      <w:proofErr w:type="spellEnd"/>
    </w:p>
    <w:p w14:paraId="4C077BBA" w14:textId="77777777" w:rsidR="00E30E5D" w:rsidRDefault="00E30E5D" w:rsidP="00E30E5D">
      <w:pPr>
        <w:spacing w:after="0" w:line="240" w:lineRule="auto"/>
      </w:pPr>
      <w:r>
        <w:t>SDG</w:t>
      </w:r>
      <w:r>
        <w:tab/>
      </w:r>
      <w:r>
        <w:tab/>
      </w:r>
      <w:r>
        <w:tab/>
        <w:t>Sustainable Development Goals</w:t>
      </w:r>
    </w:p>
    <w:p w14:paraId="562273A6" w14:textId="77777777" w:rsidR="00E30E5D" w:rsidRDefault="00E30E5D" w:rsidP="00E30E5D">
      <w:pPr>
        <w:spacing w:after="0" w:line="240" w:lineRule="auto"/>
      </w:pPr>
      <w:r>
        <w:t>SFDRR</w:t>
      </w:r>
      <w:r>
        <w:tab/>
      </w:r>
      <w:r>
        <w:tab/>
      </w:r>
      <w:r>
        <w:tab/>
      </w:r>
      <w:r w:rsidRPr="00ED545E">
        <w:t>Sendai Framework for Disaster Risk Reduction</w:t>
      </w:r>
    </w:p>
    <w:p w14:paraId="02BB826C" w14:textId="77777777" w:rsidR="00E30E5D" w:rsidRDefault="00E30E5D" w:rsidP="00E30E5D">
      <w:pPr>
        <w:spacing w:after="0" w:line="240" w:lineRule="auto"/>
      </w:pPr>
      <w:r>
        <w:t>SIDS</w:t>
      </w:r>
      <w:r>
        <w:tab/>
      </w:r>
      <w:r>
        <w:tab/>
      </w:r>
      <w:r>
        <w:tab/>
        <w:t>Small Island Developing States</w:t>
      </w:r>
    </w:p>
    <w:p w14:paraId="6E8717EA" w14:textId="77777777" w:rsidR="00E30E5D" w:rsidRDefault="00E30E5D" w:rsidP="00E30E5D">
      <w:pPr>
        <w:spacing w:after="0" w:line="240" w:lineRule="auto"/>
      </w:pPr>
      <w:r>
        <w:t>UNDP</w:t>
      </w:r>
      <w:r>
        <w:tab/>
      </w:r>
      <w:r>
        <w:tab/>
      </w:r>
      <w:r>
        <w:tab/>
        <w:t xml:space="preserve">United Nations Development </w:t>
      </w:r>
      <w:proofErr w:type="spellStart"/>
      <w:r>
        <w:t>Programme</w:t>
      </w:r>
      <w:proofErr w:type="spellEnd"/>
      <w:r>
        <w:t xml:space="preserve"> </w:t>
      </w:r>
    </w:p>
    <w:p w14:paraId="4FAD4C11" w14:textId="77777777" w:rsidR="00E30E5D" w:rsidRDefault="00E30E5D" w:rsidP="00E30E5D">
      <w:pPr>
        <w:spacing w:after="0" w:line="240" w:lineRule="auto"/>
      </w:pPr>
      <w:r>
        <w:t>UNESCO</w:t>
      </w:r>
      <w:r>
        <w:tab/>
      </w:r>
      <w:r>
        <w:tab/>
      </w:r>
      <w:r w:rsidRPr="00E1411E">
        <w:t>United Nations Educational, Scientific and Cultural Organization</w:t>
      </w:r>
    </w:p>
    <w:p w14:paraId="464C13D9" w14:textId="77777777" w:rsidR="00E30E5D" w:rsidRDefault="00E30E5D" w:rsidP="00E30E5D">
      <w:pPr>
        <w:spacing w:after="0" w:line="240" w:lineRule="auto"/>
      </w:pPr>
      <w:r>
        <w:t xml:space="preserve">UNISDR </w:t>
      </w:r>
      <w:r>
        <w:tab/>
      </w:r>
      <w:r>
        <w:tab/>
        <w:t>United Nations Office for Disaster Risk Reduction</w:t>
      </w:r>
    </w:p>
    <w:p w14:paraId="6FA24658" w14:textId="77777777" w:rsidR="00E30E5D" w:rsidRDefault="00E30E5D" w:rsidP="00E30E5D">
      <w:pPr>
        <w:spacing w:after="0" w:line="240" w:lineRule="auto"/>
      </w:pPr>
      <w:r>
        <w:t>VCA</w:t>
      </w:r>
      <w:r>
        <w:tab/>
      </w:r>
      <w:r>
        <w:tab/>
      </w:r>
      <w:r>
        <w:tab/>
        <w:t>Vulnerability Capacity Assessments</w:t>
      </w:r>
    </w:p>
    <w:p w14:paraId="3F7187FE" w14:textId="77777777" w:rsidR="00F82E73" w:rsidRPr="0028162E" w:rsidRDefault="00F82E73" w:rsidP="00CA2B64">
      <w:r w:rsidRPr="0028162E">
        <w:br w:type="page"/>
      </w:r>
    </w:p>
    <w:p w14:paraId="017AF604" w14:textId="77777777" w:rsidR="00F82E73" w:rsidRPr="0028162E" w:rsidRDefault="00981054" w:rsidP="00D41CED">
      <w:pPr>
        <w:pStyle w:val="Ttulo"/>
        <w:spacing w:line="271" w:lineRule="auto"/>
        <w:outlineLvl w:val="0"/>
        <w:rPr>
          <w:rFonts w:cstheme="majorHAnsi"/>
        </w:rPr>
      </w:pPr>
      <w:bookmarkStart w:id="10" w:name="_Toc470191897"/>
      <w:r w:rsidRPr="0028162E">
        <w:rPr>
          <w:rFonts w:cstheme="majorHAnsi"/>
        </w:rPr>
        <w:lastRenderedPageBreak/>
        <w:t>Introduction</w:t>
      </w:r>
      <w:bookmarkEnd w:id="10"/>
    </w:p>
    <w:p w14:paraId="653CA9A7" w14:textId="77777777" w:rsidR="00457513" w:rsidRPr="0028162E" w:rsidRDefault="00457513" w:rsidP="00CA2B64">
      <w:pPr>
        <w:spacing w:after="240" w:line="271" w:lineRule="auto"/>
        <w:jc w:val="both"/>
        <w:rPr>
          <w:rFonts w:cstheme="majorHAnsi"/>
        </w:rPr>
      </w:pPr>
      <w:r w:rsidRPr="0028162E">
        <w:rPr>
          <w:rFonts w:cstheme="majorHAnsi"/>
        </w:rPr>
        <w:t xml:space="preserve">The </w:t>
      </w:r>
      <w:r w:rsidRPr="00CA2B64">
        <w:rPr>
          <w:rFonts w:cstheme="majorHAnsi"/>
          <w:i/>
        </w:rPr>
        <w:t>CDM signature event: Annual meeting on Achievements and Priorities in Disaster Risk Reduction</w:t>
      </w:r>
      <w:r w:rsidR="006B6763" w:rsidRPr="00CA2B64">
        <w:rPr>
          <w:rFonts w:cstheme="majorHAnsi"/>
        </w:rPr>
        <w:t xml:space="preserve"> took</w:t>
      </w:r>
      <w:r w:rsidR="006B6763" w:rsidRPr="0028162E">
        <w:rPr>
          <w:rFonts w:cstheme="majorHAnsi"/>
        </w:rPr>
        <w:t xml:space="preserve"> place from 23 to 24 November 2016 under the framework of the DIPECHO Action Plan 2015-2016. </w:t>
      </w:r>
      <w:r w:rsidRPr="0028162E">
        <w:rPr>
          <w:rFonts w:cstheme="majorHAnsi"/>
        </w:rPr>
        <w:t xml:space="preserve">The workshop </w:t>
      </w:r>
      <w:r w:rsidR="006B6763" w:rsidRPr="0028162E">
        <w:rPr>
          <w:rFonts w:cstheme="majorHAnsi"/>
        </w:rPr>
        <w:t>was</w:t>
      </w:r>
      <w:r w:rsidRPr="0028162E">
        <w:rPr>
          <w:rFonts w:cstheme="majorHAnsi"/>
        </w:rPr>
        <w:t xml:space="preserve"> </w:t>
      </w:r>
      <w:r w:rsidR="006B6763" w:rsidRPr="0028162E">
        <w:rPr>
          <w:rFonts w:cstheme="majorHAnsi"/>
        </w:rPr>
        <w:t>jointly</w:t>
      </w:r>
      <w:r w:rsidRPr="0028162E">
        <w:rPr>
          <w:rFonts w:cstheme="majorHAnsi"/>
        </w:rPr>
        <w:t xml:space="preserve"> organized by the Caribbean Disaster Emergency Management Agency (CDEMA), the United Nations Office for Disaster Risk Reduction (UNISDR), the International Federation of Red Cross and Red Crescent Societies (IFRC), the </w:t>
      </w:r>
      <w:r w:rsidR="006B6763" w:rsidRPr="0028162E">
        <w:rPr>
          <w:rFonts w:cstheme="majorHAnsi"/>
        </w:rPr>
        <w:t>O</w:t>
      </w:r>
      <w:r w:rsidRPr="0028162E">
        <w:rPr>
          <w:rFonts w:cstheme="majorHAnsi"/>
        </w:rPr>
        <w:t xml:space="preserve">ffice of United Nations Development </w:t>
      </w:r>
      <w:proofErr w:type="spellStart"/>
      <w:r w:rsidRPr="0028162E">
        <w:rPr>
          <w:rFonts w:cstheme="majorHAnsi"/>
        </w:rPr>
        <w:t>Programme</w:t>
      </w:r>
      <w:proofErr w:type="spellEnd"/>
      <w:r w:rsidRPr="0028162E">
        <w:rPr>
          <w:rFonts w:cstheme="majorHAnsi"/>
        </w:rPr>
        <w:t xml:space="preserve"> (UNDP) for Barba</w:t>
      </w:r>
      <w:r w:rsidR="006B6763" w:rsidRPr="0028162E">
        <w:rPr>
          <w:rFonts w:cstheme="majorHAnsi"/>
        </w:rPr>
        <w:t>dos and the OECS thanks to the financial support by</w:t>
      </w:r>
      <w:r w:rsidR="00E66A56" w:rsidRPr="0028162E">
        <w:rPr>
          <w:rFonts w:cstheme="majorHAnsi"/>
        </w:rPr>
        <w:t xml:space="preserve"> the </w:t>
      </w:r>
      <w:r w:rsidR="00E66A56" w:rsidRPr="0028162E">
        <w:rPr>
          <w:rFonts w:cstheme="majorHAnsi"/>
          <w:bCs/>
        </w:rPr>
        <w:t>European Commission’s Directorate-General for European Civil Protection and Humanitarian Aid (ECHO)</w:t>
      </w:r>
      <w:r w:rsidRPr="0028162E">
        <w:rPr>
          <w:rFonts w:cstheme="majorHAnsi"/>
        </w:rPr>
        <w:t>.</w:t>
      </w:r>
    </w:p>
    <w:p w14:paraId="63456055" w14:textId="77777777" w:rsidR="00457513" w:rsidRPr="0028162E" w:rsidRDefault="00E66A56" w:rsidP="00CA2B64">
      <w:pPr>
        <w:pStyle w:val="NormalWeb"/>
        <w:spacing w:before="0" w:beforeAutospacing="0" w:after="240" w:afterAutospacing="0" w:line="271" w:lineRule="auto"/>
        <w:jc w:val="both"/>
        <w:rPr>
          <w:rFonts w:asciiTheme="majorHAnsi" w:eastAsiaTheme="minorHAnsi" w:hAnsiTheme="majorHAnsi" w:cstheme="majorHAnsi"/>
          <w:sz w:val="22"/>
          <w:szCs w:val="22"/>
        </w:rPr>
      </w:pPr>
      <w:r w:rsidRPr="0028162E">
        <w:rPr>
          <w:rFonts w:asciiTheme="majorHAnsi" w:eastAsiaTheme="minorHAnsi" w:hAnsiTheme="majorHAnsi" w:cstheme="majorHAnsi"/>
          <w:sz w:val="22"/>
          <w:szCs w:val="22"/>
        </w:rPr>
        <w:t>The objectives of the workshop were threefold:</w:t>
      </w:r>
    </w:p>
    <w:p w14:paraId="778D7B10" w14:textId="77777777" w:rsidR="00E66A56" w:rsidRPr="0028162E" w:rsidRDefault="00E66A56" w:rsidP="00F271C2">
      <w:pPr>
        <w:pStyle w:val="NormalWeb"/>
        <w:numPr>
          <w:ilvl w:val="0"/>
          <w:numId w:val="1"/>
        </w:numPr>
        <w:spacing w:before="0" w:beforeAutospacing="0" w:after="0" w:afterAutospacing="0" w:line="271" w:lineRule="auto"/>
        <w:ind w:left="714" w:hanging="357"/>
        <w:jc w:val="both"/>
        <w:rPr>
          <w:rFonts w:asciiTheme="majorHAnsi" w:eastAsiaTheme="minorHAnsi" w:hAnsiTheme="majorHAnsi" w:cstheme="majorHAnsi"/>
          <w:sz w:val="22"/>
          <w:szCs w:val="22"/>
        </w:rPr>
      </w:pPr>
      <w:r w:rsidRPr="0028162E">
        <w:rPr>
          <w:rFonts w:asciiTheme="majorHAnsi" w:eastAsiaTheme="minorHAnsi" w:hAnsiTheme="majorHAnsi" w:cstheme="majorHAnsi"/>
          <w:sz w:val="22"/>
          <w:szCs w:val="22"/>
        </w:rPr>
        <w:t>Present achievements, good practices and tools related to the main thematic areas of the 2015-2016 DIPECHO Action Plan for the Caribbean: Early Warning Systems, Information &amp; knowledge management on DRR, Communication on DRR, Institutionalization of DRR processes;</w:t>
      </w:r>
    </w:p>
    <w:p w14:paraId="09B6FB05" w14:textId="77777777" w:rsidR="00E66A56" w:rsidRPr="0028162E" w:rsidRDefault="00E66A56" w:rsidP="00F271C2">
      <w:pPr>
        <w:pStyle w:val="NormalWeb"/>
        <w:numPr>
          <w:ilvl w:val="0"/>
          <w:numId w:val="1"/>
        </w:numPr>
        <w:spacing w:before="0" w:beforeAutospacing="0" w:after="0" w:afterAutospacing="0" w:line="271" w:lineRule="auto"/>
        <w:ind w:left="714" w:hanging="357"/>
        <w:jc w:val="both"/>
        <w:rPr>
          <w:rFonts w:asciiTheme="majorHAnsi" w:eastAsiaTheme="minorHAnsi" w:hAnsiTheme="majorHAnsi" w:cstheme="majorHAnsi"/>
          <w:sz w:val="22"/>
          <w:szCs w:val="22"/>
        </w:rPr>
      </w:pPr>
      <w:r w:rsidRPr="0028162E">
        <w:rPr>
          <w:rFonts w:asciiTheme="majorHAnsi" w:eastAsiaTheme="minorHAnsi" w:hAnsiTheme="majorHAnsi" w:cstheme="majorHAnsi"/>
          <w:sz w:val="22"/>
          <w:szCs w:val="22"/>
        </w:rPr>
        <w:t>Review regional and national DRR priorities; as well as to</w:t>
      </w:r>
    </w:p>
    <w:p w14:paraId="4BC89900" w14:textId="77777777" w:rsidR="00994F26" w:rsidRPr="00B072AF" w:rsidRDefault="00E66A56" w:rsidP="00F271C2">
      <w:pPr>
        <w:pStyle w:val="NormalWeb"/>
        <w:numPr>
          <w:ilvl w:val="0"/>
          <w:numId w:val="1"/>
        </w:numPr>
        <w:spacing w:before="0" w:beforeAutospacing="0" w:after="240" w:afterAutospacing="0" w:line="271" w:lineRule="auto"/>
        <w:ind w:left="714" w:hanging="357"/>
        <w:jc w:val="both"/>
        <w:rPr>
          <w:rFonts w:asciiTheme="majorHAnsi" w:eastAsiaTheme="minorHAnsi" w:hAnsiTheme="majorHAnsi" w:cstheme="majorHAnsi"/>
          <w:sz w:val="22"/>
          <w:szCs w:val="22"/>
        </w:rPr>
      </w:pPr>
      <w:r w:rsidRPr="00B072AF">
        <w:rPr>
          <w:rFonts w:asciiTheme="majorHAnsi" w:eastAsiaTheme="minorHAnsi" w:hAnsiTheme="majorHAnsi" w:cstheme="majorHAnsi"/>
          <w:sz w:val="22"/>
          <w:szCs w:val="22"/>
        </w:rPr>
        <w:t xml:space="preserve">Strengthen operational links to the CDM strategy and Sendai Framework </w:t>
      </w:r>
    </w:p>
    <w:p w14:paraId="69A278F4" w14:textId="77777777" w:rsidR="006B6763" w:rsidRPr="0028162E" w:rsidRDefault="006B6763" w:rsidP="00CA2B64">
      <w:pPr>
        <w:pStyle w:val="NormalWeb"/>
        <w:spacing w:before="0" w:beforeAutospacing="0" w:after="240" w:afterAutospacing="0" w:line="271" w:lineRule="auto"/>
        <w:jc w:val="both"/>
        <w:rPr>
          <w:rFonts w:asciiTheme="majorHAnsi" w:eastAsiaTheme="minorHAnsi" w:hAnsiTheme="majorHAnsi" w:cstheme="majorHAnsi"/>
          <w:sz w:val="22"/>
          <w:szCs w:val="22"/>
        </w:rPr>
      </w:pPr>
      <w:r w:rsidRPr="0028162E">
        <w:rPr>
          <w:rFonts w:asciiTheme="majorHAnsi" w:eastAsiaTheme="minorHAnsi" w:hAnsiTheme="majorHAnsi" w:cstheme="majorHAnsi"/>
          <w:sz w:val="22"/>
          <w:szCs w:val="22"/>
        </w:rPr>
        <w:t xml:space="preserve">The expected results of the three days were as follows: </w:t>
      </w:r>
    </w:p>
    <w:p w14:paraId="19070E52" w14:textId="77777777" w:rsidR="00D31E92" w:rsidRPr="0028162E" w:rsidRDefault="00D31E92" w:rsidP="00F271C2">
      <w:pPr>
        <w:pStyle w:val="NormalWeb"/>
        <w:numPr>
          <w:ilvl w:val="0"/>
          <w:numId w:val="2"/>
        </w:numPr>
        <w:spacing w:before="0" w:beforeAutospacing="0" w:after="0" w:afterAutospacing="0" w:line="271" w:lineRule="auto"/>
        <w:ind w:left="714" w:hanging="357"/>
        <w:jc w:val="both"/>
        <w:rPr>
          <w:rFonts w:asciiTheme="majorHAnsi" w:eastAsiaTheme="minorHAnsi" w:hAnsiTheme="majorHAnsi" w:cstheme="majorHAnsi"/>
          <w:sz w:val="22"/>
          <w:szCs w:val="22"/>
        </w:rPr>
      </w:pPr>
      <w:r w:rsidRPr="0028162E">
        <w:rPr>
          <w:rFonts w:asciiTheme="majorHAnsi" w:eastAsiaTheme="minorHAnsi" w:hAnsiTheme="majorHAnsi" w:cstheme="majorHAnsi"/>
          <w:sz w:val="22"/>
          <w:szCs w:val="22"/>
        </w:rPr>
        <w:t>Compilation of achievements and tools under the 2015-2016 DIPECHO Action Plan</w:t>
      </w:r>
    </w:p>
    <w:p w14:paraId="3EBD25EC" w14:textId="77777777" w:rsidR="00D31E92" w:rsidRPr="0028162E" w:rsidRDefault="00D31E92" w:rsidP="00F271C2">
      <w:pPr>
        <w:pStyle w:val="NormalWeb"/>
        <w:numPr>
          <w:ilvl w:val="0"/>
          <w:numId w:val="2"/>
        </w:numPr>
        <w:spacing w:before="0" w:beforeAutospacing="0" w:after="0" w:afterAutospacing="0" w:line="271" w:lineRule="auto"/>
        <w:ind w:left="714" w:hanging="357"/>
        <w:jc w:val="both"/>
        <w:rPr>
          <w:rFonts w:asciiTheme="majorHAnsi" w:eastAsiaTheme="minorHAnsi" w:hAnsiTheme="majorHAnsi" w:cstheme="majorHAnsi"/>
          <w:sz w:val="22"/>
          <w:szCs w:val="22"/>
        </w:rPr>
      </w:pPr>
      <w:r w:rsidRPr="0028162E">
        <w:rPr>
          <w:rFonts w:asciiTheme="majorHAnsi" w:eastAsiaTheme="minorHAnsi" w:hAnsiTheme="majorHAnsi" w:cstheme="majorHAnsi"/>
          <w:sz w:val="22"/>
          <w:szCs w:val="22"/>
        </w:rPr>
        <w:t>Updated regional and national DRR priorities in line with CDM Strategy and Sendai Framework</w:t>
      </w:r>
    </w:p>
    <w:p w14:paraId="7964A92B" w14:textId="77777777" w:rsidR="00D31E92" w:rsidRPr="0028162E" w:rsidRDefault="00D31E92" w:rsidP="00F271C2">
      <w:pPr>
        <w:pStyle w:val="NormalWeb"/>
        <w:numPr>
          <w:ilvl w:val="0"/>
          <w:numId w:val="2"/>
        </w:numPr>
        <w:spacing w:before="0" w:beforeAutospacing="0" w:after="0" w:afterAutospacing="0" w:line="271" w:lineRule="auto"/>
        <w:ind w:left="714" w:hanging="357"/>
        <w:jc w:val="both"/>
        <w:rPr>
          <w:rFonts w:asciiTheme="majorHAnsi" w:eastAsiaTheme="minorHAnsi" w:hAnsiTheme="majorHAnsi" w:cstheme="majorHAnsi"/>
          <w:sz w:val="22"/>
          <w:szCs w:val="22"/>
        </w:rPr>
      </w:pPr>
      <w:r w:rsidRPr="0028162E">
        <w:rPr>
          <w:rFonts w:asciiTheme="majorHAnsi" w:eastAsiaTheme="minorHAnsi" w:hAnsiTheme="majorHAnsi" w:cstheme="majorHAnsi"/>
          <w:sz w:val="22"/>
          <w:szCs w:val="22"/>
        </w:rPr>
        <w:t>Revised overview of contribution of DIPECHO Action Plan towards the CDM strategy and the Sendai Framework for DRR</w:t>
      </w:r>
    </w:p>
    <w:p w14:paraId="25BAE00B" w14:textId="2511FCE4" w:rsidR="0087625D" w:rsidRPr="0028162E" w:rsidRDefault="0087625D" w:rsidP="00CA2B64">
      <w:pPr>
        <w:pStyle w:val="NormalWeb"/>
        <w:spacing w:after="240" w:afterAutospacing="0" w:line="271" w:lineRule="auto"/>
        <w:jc w:val="both"/>
        <w:rPr>
          <w:rFonts w:asciiTheme="majorHAnsi" w:eastAsiaTheme="minorHAnsi" w:hAnsiTheme="majorHAnsi" w:cstheme="majorHAnsi"/>
          <w:sz w:val="22"/>
          <w:szCs w:val="22"/>
        </w:rPr>
      </w:pPr>
      <w:r w:rsidRPr="0028162E">
        <w:rPr>
          <w:rFonts w:asciiTheme="majorHAnsi" w:eastAsiaTheme="minorHAnsi" w:hAnsiTheme="majorHAnsi" w:cstheme="majorHAnsi"/>
          <w:sz w:val="22"/>
          <w:szCs w:val="22"/>
          <w:lang w:val="en-029"/>
        </w:rPr>
        <w:t>Session one provided an overview on results achieved during the last two years</w:t>
      </w:r>
      <w:r w:rsidR="00B10E98">
        <w:rPr>
          <w:rFonts w:asciiTheme="majorHAnsi" w:eastAsiaTheme="minorHAnsi" w:hAnsiTheme="majorHAnsi" w:cstheme="majorHAnsi"/>
          <w:sz w:val="22"/>
          <w:szCs w:val="22"/>
          <w:lang w:val="en-029"/>
        </w:rPr>
        <w:t xml:space="preserve"> of</w:t>
      </w:r>
      <w:r w:rsidRPr="0028162E">
        <w:rPr>
          <w:rFonts w:asciiTheme="majorHAnsi" w:eastAsiaTheme="minorHAnsi" w:hAnsiTheme="majorHAnsi" w:cstheme="majorHAnsi"/>
          <w:sz w:val="22"/>
          <w:szCs w:val="22"/>
          <w:lang w:val="en-029"/>
        </w:rPr>
        <w:t xml:space="preserve"> implementation of the DIPECHO programme in the Caribbean. In order to have a </w:t>
      </w:r>
      <w:r w:rsidR="00634C2A">
        <w:rPr>
          <w:rFonts w:asciiTheme="majorHAnsi" w:eastAsiaTheme="minorHAnsi" w:hAnsiTheme="majorHAnsi" w:cstheme="majorHAnsi"/>
          <w:sz w:val="22"/>
          <w:szCs w:val="22"/>
          <w:lang w:val="en-029"/>
        </w:rPr>
        <w:t xml:space="preserve">comprehensive </w:t>
      </w:r>
      <w:r w:rsidRPr="0028162E">
        <w:rPr>
          <w:rFonts w:asciiTheme="majorHAnsi" w:eastAsiaTheme="minorHAnsi" w:hAnsiTheme="majorHAnsi" w:cstheme="majorHAnsi"/>
          <w:sz w:val="22"/>
          <w:szCs w:val="22"/>
          <w:lang w:val="en-029"/>
        </w:rPr>
        <w:t>record of the achievements each partner prepared a summary of the achievement that is presented in the online achievement booklet</w:t>
      </w:r>
      <w:r w:rsidRPr="0028162E">
        <w:rPr>
          <w:rStyle w:val="Refdenotaalpie"/>
          <w:rFonts w:asciiTheme="majorHAnsi" w:eastAsiaTheme="minorHAnsi" w:hAnsiTheme="majorHAnsi" w:cstheme="majorHAnsi"/>
          <w:sz w:val="22"/>
          <w:szCs w:val="22"/>
          <w:lang w:val="en-029"/>
        </w:rPr>
        <w:footnoteReference w:id="8"/>
      </w:r>
      <w:r w:rsidRPr="0028162E">
        <w:rPr>
          <w:rFonts w:asciiTheme="majorHAnsi" w:eastAsiaTheme="minorHAnsi" w:hAnsiTheme="majorHAnsi" w:cstheme="majorHAnsi"/>
          <w:sz w:val="22"/>
          <w:szCs w:val="22"/>
          <w:lang w:val="en-029"/>
        </w:rPr>
        <w:t>.</w:t>
      </w:r>
      <w:r w:rsidR="00626D31">
        <w:rPr>
          <w:rFonts w:asciiTheme="majorHAnsi" w:eastAsiaTheme="minorHAnsi" w:hAnsiTheme="majorHAnsi" w:cstheme="majorHAnsi"/>
          <w:sz w:val="22"/>
          <w:szCs w:val="22"/>
          <w:lang w:val="en-029"/>
        </w:rPr>
        <w:t xml:space="preserve"> To also ensure enhanced regional coordination of DRR activities, three sessions were dedicated to </w:t>
      </w:r>
      <w:r w:rsidR="00B10E98">
        <w:rPr>
          <w:rFonts w:asciiTheme="majorHAnsi" w:eastAsiaTheme="minorHAnsi" w:hAnsiTheme="majorHAnsi" w:cstheme="majorHAnsi"/>
          <w:sz w:val="22"/>
          <w:szCs w:val="22"/>
          <w:lang w:val="en-029"/>
        </w:rPr>
        <w:t xml:space="preserve">the </w:t>
      </w:r>
      <w:r w:rsidR="00626D31">
        <w:rPr>
          <w:rFonts w:asciiTheme="majorHAnsi" w:eastAsiaTheme="minorHAnsi" w:hAnsiTheme="majorHAnsi" w:cstheme="majorHAnsi"/>
          <w:sz w:val="22"/>
          <w:szCs w:val="22"/>
          <w:lang w:val="en-029"/>
        </w:rPr>
        <w:t>present</w:t>
      </w:r>
      <w:r w:rsidR="00B10E98">
        <w:rPr>
          <w:rFonts w:asciiTheme="majorHAnsi" w:eastAsiaTheme="minorHAnsi" w:hAnsiTheme="majorHAnsi" w:cstheme="majorHAnsi"/>
          <w:sz w:val="22"/>
          <w:szCs w:val="22"/>
          <w:lang w:val="en-029"/>
        </w:rPr>
        <w:t>ation of</w:t>
      </w:r>
      <w:r w:rsidR="00626D31">
        <w:rPr>
          <w:rFonts w:asciiTheme="majorHAnsi" w:eastAsiaTheme="minorHAnsi" w:hAnsiTheme="majorHAnsi" w:cstheme="majorHAnsi"/>
          <w:sz w:val="22"/>
          <w:szCs w:val="22"/>
          <w:lang w:val="en-029"/>
        </w:rPr>
        <w:t xml:space="preserve"> currently ongoing and planned DRR initiatives with special e</w:t>
      </w:r>
      <w:r w:rsidR="00994F26">
        <w:rPr>
          <w:rFonts w:asciiTheme="majorHAnsi" w:eastAsiaTheme="minorHAnsi" w:hAnsiTheme="majorHAnsi" w:cstheme="majorHAnsi"/>
          <w:sz w:val="22"/>
          <w:szCs w:val="22"/>
          <w:lang w:val="en-029"/>
        </w:rPr>
        <w:t>mphasis on r</w:t>
      </w:r>
      <w:r w:rsidR="00626D31">
        <w:rPr>
          <w:rFonts w:asciiTheme="majorHAnsi" w:eastAsiaTheme="minorHAnsi" w:hAnsiTheme="majorHAnsi" w:cstheme="majorHAnsi"/>
          <w:sz w:val="22"/>
          <w:szCs w:val="22"/>
          <w:lang w:val="en-029"/>
        </w:rPr>
        <w:t xml:space="preserve">egional </w:t>
      </w:r>
      <w:r w:rsidR="00994F26">
        <w:rPr>
          <w:rFonts w:asciiTheme="majorHAnsi" w:eastAsiaTheme="minorHAnsi" w:hAnsiTheme="majorHAnsi" w:cstheme="majorHAnsi"/>
          <w:sz w:val="22"/>
          <w:szCs w:val="22"/>
          <w:lang w:val="en-029"/>
        </w:rPr>
        <w:t>disaster r</w:t>
      </w:r>
      <w:r w:rsidR="00626D31">
        <w:rPr>
          <w:rFonts w:asciiTheme="majorHAnsi" w:eastAsiaTheme="minorHAnsi" w:hAnsiTheme="majorHAnsi" w:cstheme="majorHAnsi"/>
          <w:sz w:val="22"/>
          <w:szCs w:val="22"/>
          <w:lang w:val="en-029"/>
        </w:rPr>
        <w:t xml:space="preserve">esponse and </w:t>
      </w:r>
      <w:r w:rsidR="00994F26">
        <w:rPr>
          <w:rFonts w:asciiTheme="majorHAnsi" w:eastAsiaTheme="minorHAnsi" w:hAnsiTheme="majorHAnsi" w:cstheme="majorHAnsi"/>
          <w:sz w:val="22"/>
          <w:szCs w:val="22"/>
          <w:lang w:val="en-029"/>
        </w:rPr>
        <w:t>drought preparedness.</w:t>
      </w:r>
    </w:p>
    <w:p w14:paraId="0D31BE92" w14:textId="7099A0C0" w:rsidR="00E66A56" w:rsidRPr="0028162E" w:rsidRDefault="00E66A56" w:rsidP="00CA2B64">
      <w:pPr>
        <w:pStyle w:val="NormalWeb"/>
        <w:spacing w:after="240" w:afterAutospacing="0" w:line="271" w:lineRule="auto"/>
        <w:jc w:val="both"/>
        <w:rPr>
          <w:rFonts w:asciiTheme="majorHAnsi" w:eastAsiaTheme="minorHAnsi" w:hAnsiTheme="majorHAnsi" w:cstheme="majorHAnsi"/>
          <w:sz w:val="22"/>
          <w:szCs w:val="22"/>
        </w:rPr>
      </w:pPr>
      <w:r w:rsidRPr="0028162E">
        <w:rPr>
          <w:rFonts w:asciiTheme="majorHAnsi" w:eastAsiaTheme="minorHAnsi" w:hAnsiTheme="majorHAnsi" w:cstheme="majorHAnsi"/>
          <w:sz w:val="22"/>
          <w:szCs w:val="22"/>
        </w:rPr>
        <w:t>The workshop agenda overview can be consult</w:t>
      </w:r>
      <w:r w:rsidR="00B10E98">
        <w:rPr>
          <w:rFonts w:asciiTheme="majorHAnsi" w:eastAsiaTheme="minorHAnsi" w:hAnsiTheme="majorHAnsi" w:cstheme="majorHAnsi"/>
          <w:sz w:val="22"/>
          <w:szCs w:val="22"/>
        </w:rPr>
        <w:t>ed</w:t>
      </w:r>
      <w:r w:rsidRPr="0028162E">
        <w:rPr>
          <w:rFonts w:asciiTheme="majorHAnsi" w:eastAsiaTheme="minorHAnsi" w:hAnsiTheme="majorHAnsi" w:cstheme="majorHAnsi"/>
          <w:sz w:val="22"/>
          <w:szCs w:val="22"/>
        </w:rPr>
        <w:t xml:space="preserve"> in Appendix A. The detailed agenda, the workshop concept notes, the report on regional DRR priorities as well as presentations and background information are available on the workshop website: </w:t>
      </w:r>
      <w:r w:rsidRPr="0028162E">
        <w:rPr>
          <w:rFonts w:asciiTheme="majorHAnsi" w:hAnsiTheme="majorHAnsi" w:cstheme="majorHAnsi"/>
          <w:sz w:val="22"/>
          <w:szCs w:val="22"/>
        </w:rPr>
        <w:t>http://dipecholac.net/annual-achievements-in-barbados/index.html</w:t>
      </w:r>
    </w:p>
    <w:p w14:paraId="48689FD6" w14:textId="4A2AD0B9" w:rsidR="006B6763" w:rsidRPr="0028162E" w:rsidRDefault="006B6763" w:rsidP="00CA2B64">
      <w:pPr>
        <w:pStyle w:val="NormalWeb"/>
        <w:spacing w:after="240" w:afterAutospacing="0" w:line="271" w:lineRule="auto"/>
        <w:jc w:val="both"/>
        <w:rPr>
          <w:rFonts w:asciiTheme="majorHAnsi" w:eastAsiaTheme="minorHAnsi" w:hAnsiTheme="majorHAnsi" w:cstheme="majorHAnsi"/>
          <w:sz w:val="22"/>
          <w:szCs w:val="22"/>
        </w:rPr>
      </w:pPr>
      <w:r w:rsidRPr="0028162E">
        <w:rPr>
          <w:rFonts w:asciiTheme="majorHAnsi" w:eastAsiaTheme="minorHAnsi" w:hAnsiTheme="majorHAnsi" w:cstheme="majorHAnsi"/>
          <w:sz w:val="22"/>
          <w:szCs w:val="22"/>
        </w:rPr>
        <w:t xml:space="preserve">The workshop was attended by approximately 80 participants from </w:t>
      </w:r>
      <w:r w:rsidR="00CF0302" w:rsidRPr="0028162E">
        <w:rPr>
          <w:rFonts w:asciiTheme="majorHAnsi" w:eastAsiaTheme="minorHAnsi" w:hAnsiTheme="majorHAnsi" w:cstheme="majorHAnsi"/>
          <w:sz w:val="22"/>
          <w:szCs w:val="22"/>
        </w:rPr>
        <w:t>16</w:t>
      </w:r>
      <w:r w:rsidRPr="0028162E">
        <w:rPr>
          <w:rFonts w:asciiTheme="majorHAnsi" w:eastAsiaTheme="minorHAnsi" w:hAnsiTheme="majorHAnsi" w:cstheme="majorHAnsi"/>
          <w:sz w:val="22"/>
          <w:szCs w:val="22"/>
        </w:rPr>
        <w:t xml:space="preserve"> countries</w:t>
      </w:r>
      <w:r w:rsidR="00CF0302" w:rsidRPr="0028162E">
        <w:rPr>
          <w:rFonts w:asciiTheme="majorHAnsi" w:eastAsiaTheme="minorHAnsi" w:hAnsiTheme="majorHAnsi" w:cstheme="majorHAnsi"/>
          <w:sz w:val="22"/>
          <w:szCs w:val="22"/>
        </w:rPr>
        <w:t xml:space="preserve"> and oversea territories</w:t>
      </w:r>
      <w:r w:rsidRPr="0028162E">
        <w:rPr>
          <w:rFonts w:asciiTheme="majorHAnsi" w:eastAsiaTheme="minorHAnsi" w:hAnsiTheme="majorHAnsi" w:cstheme="majorHAnsi"/>
          <w:sz w:val="22"/>
          <w:szCs w:val="22"/>
        </w:rPr>
        <w:t xml:space="preserve">, namely, Anguilla, Barbados, Cuba, </w:t>
      </w:r>
      <w:r w:rsidR="00CF0302" w:rsidRPr="0028162E">
        <w:rPr>
          <w:rFonts w:asciiTheme="majorHAnsi" w:eastAsiaTheme="minorHAnsi" w:hAnsiTheme="majorHAnsi" w:cstheme="majorHAnsi"/>
          <w:sz w:val="22"/>
          <w:szCs w:val="22"/>
        </w:rPr>
        <w:t xml:space="preserve">Dominica, </w:t>
      </w:r>
      <w:r w:rsidRPr="0028162E">
        <w:rPr>
          <w:rFonts w:asciiTheme="majorHAnsi" w:eastAsiaTheme="minorHAnsi" w:hAnsiTheme="majorHAnsi" w:cstheme="majorHAnsi"/>
          <w:sz w:val="22"/>
          <w:szCs w:val="22"/>
        </w:rPr>
        <w:t xml:space="preserve">Dominican Republic, Grenada, </w:t>
      </w:r>
      <w:r w:rsidR="00CF0302" w:rsidRPr="0028162E">
        <w:rPr>
          <w:rFonts w:asciiTheme="majorHAnsi" w:eastAsiaTheme="minorHAnsi" w:hAnsiTheme="majorHAnsi" w:cstheme="majorHAnsi"/>
          <w:sz w:val="22"/>
          <w:szCs w:val="22"/>
        </w:rPr>
        <w:t xml:space="preserve">Guadeloupe, </w:t>
      </w:r>
      <w:r w:rsidRPr="0028162E">
        <w:rPr>
          <w:rFonts w:asciiTheme="majorHAnsi" w:eastAsiaTheme="minorHAnsi" w:hAnsiTheme="majorHAnsi" w:cstheme="majorHAnsi"/>
          <w:sz w:val="22"/>
          <w:szCs w:val="22"/>
        </w:rPr>
        <w:t>Guyana, Haiti, Jamaica, Saint Lucia, Saint Vincent and the Grenadines, Saint Kitts and Nevis, Trinidad and Tobago, Turks and Caicos Islands</w:t>
      </w:r>
      <w:r w:rsidR="00CF0302" w:rsidRPr="0028162E">
        <w:rPr>
          <w:rFonts w:asciiTheme="majorHAnsi" w:eastAsiaTheme="minorHAnsi" w:hAnsiTheme="majorHAnsi" w:cstheme="majorHAnsi"/>
          <w:sz w:val="22"/>
          <w:szCs w:val="22"/>
        </w:rPr>
        <w:t xml:space="preserve"> and Virgin Islands</w:t>
      </w:r>
      <w:r w:rsidRPr="0028162E">
        <w:rPr>
          <w:rFonts w:asciiTheme="majorHAnsi" w:eastAsiaTheme="minorHAnsi" w:hAnsiTheme="majorHAnsi" w:cstheme="majorHAnsi"/>
          <w:sz w:val="22"/>
          <w:szCs w:val="22"/>
        </w:rPr>
        <w:t xml:space="preserve">. In addition, representatives from a diversity of </w:t>
      </w:r>
      <w:r w:rsidR="00CF0302" w:rsidRPr="0028162E">
        <w:rPr>
          <w:rFonts w:asciiTheme="majorHAnsi" w:eastAsiaTheme="minorHAnsi" w:hAnsiTheme="majorHAnsi" w:cstheme="majorHAnsi"/>
          <w:sz w:val="22"/>
          <w:szCs w:val="22"/>
        </w:rPr>
        <w:t>organizations</w:t>
      </w:r>
      <w:r w:rsidRPr="0028162E">
        <w:rPr>
          <w:rFonts w:asciiTheme="majorHAnsi" w:eastAsiaTheme="minorHAnsi" w:hAnsiTheme="majorHAnsi" w:cstheme="majorHAnsi"/>
          <w:sz w:val="22"/>
          <w:szCs w:val="22"/>
        </w:rPr>
        <w:t xml:space="preserve"> including two intergovernmental organizations (ACS, CDEMA), </w:t>
      </w:r>
      <w:r w:rsidR="00CF0302" w:rsidRPr="0028162E">
        <w:rPr>
          <w:rFonts w:asciiTheme="majorHAnsi" w:eastAsiaTheme="minorHAnsi" w:hAnsiTheme="majorHAnsi" w:cstheme="majorHAnsi"/>
          <w:sz w:val="22"/>
          <w:szCs w:val="22"/>
        </w:rPr>
        <w:t>13</w:t>
      </w:r>
      <w:r w:rsidRPr="0028162E">
        <w:rPr>
          <w:rFonts w:asciiTheme="majorHAnsi" w:eastAsiaTheme="minorHAnsi" w:hAnsiTheme="majorHAnsi" w:cstheme="majorHAnsi"/>
          <w:sz w:val="22"/>
          <w:szCs w:val="22"/>
        </w:rPr>
        <w:t xml:space="preserve"> National Disaster Management Offices, </w:t>
      </w:r>
      <w:r w:rsidR="00CF0302" w:rsidRPr="0028162E">
        <w:rPr>
          <w:rFonts w:asciiTheme="majorHAnsi" w:eastAsiaTheme="minorHAnsi" w:hAnsiTheme="majorHAnsi" w:cstheme="majorHAnsi"/>
          <w:sz w:val="22"/>
          <w:szCs w:val="22"/>
        </w:rPr>
        <w:t>the</w:t>
      </w:r>
      <w:r w:rsidRPr="0028162E">
        <w:rPr>
          <w:rFonts w:asciiTheme="majorHAnsi" w:eastAsiaTheme="minorHAnsi" w:hAnsiTheme="majorHAnsi" w:cstheme="majorHAnsi"/>
          <w:sz w:val="22"/>
          <w:szCs w:val="22"/>
        </w:rPr>
        <w:t xml:space="preserve"> Ministr</w:t>
      </w:r>
      <w:r w:rsidR="00B10E98">
        <w:rPr>
          <w:rFonts w:asciiTheme="majorHAnsi" w:eastAsiaTheme="minorHAnsi" w:hAnsiTheme="majorHAnsi" w:cstheme="majorHAnsi"/>
          <w:sz w:val="22"/>
          <w:szCs w:val="22"/>
        </w:rPr>
        <w:t>y</w:t>
      </w:r>
      <w:r w:rsidRPr="0028162E">
        <w:rPr>
          <w:rFonts w:asciiTheme="majorHAnsi" w:eastAsiaTheme="minorHAnsi" w:hAnsiTheme="majorHAnsi" w:cstheme="majorHAnsi"/>
          <w:sz w:val="22"/>
          <w:szCs w:val="22"/>
        </w:rPr>
        <w:t xml:space="preserve"> of </w:t>
      </w:r>
      <w:r w:rsidR="00CF0302" w:rsidRPr="0028162E">
        <w:rPr>
          <w:rFonts w:asciiTheme="majorHAnsi" w:eastAsiaTheme="minorHAnsi" w:hAnsiTheme="majorHAnsi" w:cstheme="majorHAnsi"/>
          <w:sz w:val="22"/>
          <w:szCs w:val="22"/>
        </w:rPr>
        <w:t>Health in Haiti</w:t>
      </w:r>
      <w:r w:rsidR="00994F26">
        <w:rPr>
          <w:rFonts w:asciiTheme="majorHAnsi" w:eastAsiaTheme="minorHAnsi" w:hAnsiTheme="majorHAnsi" w:cstheme="majorHAnsi"/>
          <w:sz w:val="22"/>
          <w:szCs w:val="22"/>
        </w:rPr>
        <w:t xml:space="preserve"> and the national Seismic Research Center in Cuba</w:t>
      </w:r>
      <w:r w:rsidRPr="0028162E">
        <w:rPr>
          <w:rFonts w:asciiTheme="majorHAnsi" w:eastAsiaTheme="minorHAnsi" w:hAnsiTheme="majorHAnsi" w:cstheme="majorHAnsi"/>
          <w:sz w:val="22"/>
          <w:szCs w:val="22"/>
        </w:rPr>
        <w:t xml:space="preserve">, United Nations </w:t>
      </w:r>
      <w:r w:rsidR="00994F26">
        <w:rPr>
          <w:rFonts w:asciiTheme="majorHAnsi" w:eastAsiaTheme="minorHAnsi" w:hAnsiTheme="majorHAnsi" w:cstheme="majorHAnsi"/>
          <w:sz w:val="22"/>
          <w:szCs w:val="22"/>
        </w:rPr>
        <w:t xml:space="preserve">and regional </w:t>
      </w:r>
      <w:r w:rsidRPr="0028162E">
        <w:rPr>
          <w:rFonts w:asciiTheme="majorHAnsi" w:eastAsiaTheme="minorHAnsi" w:hAnsiTheme="majorHAnsi" w:cstheme="majorHAnsi"/>
          <w:sz w:val="22"/>
          <w:szCs w:val="22"/>
        </w:rPr>
        <w:t>organizations</w:t>
      </w:r>
      <w:r w:rsidR="00CF0302" w:rsidRPr="0028162E">
        <w:rPr>
          <w:rFonts w:asciiTheme="majorHAnsi" w:eastAsiaTheme="minorHAnsi" w:hAnsiTheme="majorHAnsi" w:cstheme="majorHAnsi"/>
          <w:sz w:val="22"/>
          <w:szCs w:val="22"/>
        </w:rPr>
        <w:t xml:space="preserve"> </w:t>
      </w:r>
      <w:r w:rsidR="00CF0302" w:rsidRPr="0028162E">
        <w:rPr>
          <w:rFonts w:asciiTheme="majorHAnsi" w:eastAsiaTheme="minorHAnsi" w:hAnsiTheme="majorHAnsi" w:cstheme="majorHAnsi"/>
          <w:sz w:val="22"/>
          <w:szCs w:val="22"/>
        </w:rPr>
        <w:lastRenderedPageBreak/>
        <w:t>(</w:t>
      </w:r>
      <w:r w:rsidR="00994F26">
        <w:rPr>
          <w:rFonts w:asciiTheme="majorHAnsi" w:eastAsiaTheme="minorHAnsi" w:hAnsiTheme="majorHAnsi" w:cstheme="majorHAnsi"/>
          <w:sz w:val="22"/>
          <w:szCs w:val="22"/>
        </w:rPr>
        <w:t xml:space="preserve">e.g. FAO, IFRC, </w:t>
      </w:r>
      <w:r w:rsidR="00CF0302" w:rsidRPr="0028162E">
        <w:rPr>
          <w:rFonts w:asciiTheme="majorHAnsi" w:eastAsiaTheme="minorHAnsi" w:hAnsiTheme="majorHAnsi" w:cstheme="majorHAnsi"/>
          <w:sz w:val="22"/>
          <w:szCs w:val="22"/>
        </w:rPr>
        <w:t>PAHO, UNICEF, UNDP, UNISDR</w:t>
      </w:r>
      <w:r w:rsidR="00994F26">
        <w:rPr>
          <w:rFonts w:asciiTheme="majorHAnsi" w:eastAsiaTheme="minorHAnsi" w:hAnsiTheme="majorHAnsi" w:cstheme="majorHAnsi"/>
          <w:sz w:val="22"/>
          <w:szCs w:val="22"/>
        </w:rPr>
        <w:t>, WFP</w:t>
      </w:r>
      <w:r w:rsidR="00CF0302" w:rsidRPr="0028162E">
        <w:rPr>
          <w:rFonts w:asciiTheme="majorHAnsi" w:eastAsiaTheme="minorHAnsi" w:hAnsiTheme="majorHAnsi" w:cstheme="majorHAnsi"/>
          <w:sz w:val="22"/>
          <w:szCs w:val="22"/>
        </w:rPr>
        <w:t>)</w:t>
      </w:r>
      <w:r w:rsidRPr="0028162E">
        <w:rPr>
          <w:rFonts w:asciiTheme="majorHAnsi" w:eastAsiaTheme="minorHAnsi" w:hAnsiTheme="majorHAnsi" w:cstheme="majorHAnsi"/>
          <w:sz w:val="22"/>
          <w:szCs w:val="22"/>
        </w:rPr>
        <w:t>, nongovernmental organizations</w:t>
      </w:r>
      <w:r w:rsidR="00994F26">
        <w:rPr>
          <w:rFonts w:asciiTheme="majorHAnsi" w:eastAsiaTheme="minorHAnsi" w:hAnsiTheme="majorHAnsi" w:cstheme="majorHAnsi"/>
          <w:sz w:val="22"/>
          <w:szCs w:val="22"/>
        </w:rPr>
        <w:t xml:space="preserve"> (e.g. COOPI, National Red Cross Societies, Oxfam, Save the Children)</w:t>
      </w:r>
      <w:r w:rsidRPr="0028162E">
        <w:rPr>
          <w:rFonts w:asciiTheme="majorHAnsi" w:eastAsiaTheme="minorHAnsi" w:hAnsiTheme="majorHAnsi" w:cstheme="majorHAnsi"/>
          <w:sz w:val="22"/>
          <w:szCs w:val="22"/>
        </w:rPr>
        <w:t xml:space="preserve">, </w:t>
      </w:r>
      <w:r w:rsidR="00634C2A">
        <w:rPr>
          <w:rFonts w:asciiTheme="majorHAnsi" w:eastAsiaTheme="minorHAnsi" w:hAnsiTheme="majorHAnsi" w:cstheme="majorHAnsi"/>
          <w:sz w:val="22"/>
          <w:szCs w:val="22"/>
        </w:rPr>
        <w:t>donor agencies (</w:t>
      </w:r>
      <w:r w:rsidR="00CF0302" w:rsidRPr="0028162E">
        <w:rPr>
          <w:rFonts w:asciiTheme="majorHAnsi" w:eastAsiaTheme="minorHAnsi" w:hAnsiTheme="majorHAnsi" w:cstheme="majorHAnsi"/>
          <w:sz w:val="22"/>
          <w:szCs w:val="22"/>
        </w:rPr>
        <w:t>three</w:t>
      </w:r>
      <w:r w:rsidRPr="0028162E">
        <w:rPr>
          <w:rFonts w:asciiTheme="majorHAnsi" w:eastAsiaTheme="minorHAnsi" w:hAnsiTheme="majorHAnsi" w:cstheme="majorHAnsi"/>
          <w:sz w:val="22"/>
          <w:szCs w:val="22"/>
        </w:rPr>
        <w:t xml:space="preserve"> country delegations of the European Union</w:t>
      </w:r>
      <w:r w:rsidR="00634C2A">
        <w:rPr>
          <w:rFonts w:asciiTheme="majorHAnsi" w:eastAsiaTheme="minorHAnsi" w:hAnsiTheme="majorHAnsi" w:cstheme="majorHAnsi"/>
          <w:sz w:val="22"/>
          <w:szCs w:val="22"/>
        </w:rPr>
        <w:t xml:space="preserve">, Caribbean Development Bank and </w:t>
      </w:r>
      <w:r w:rsidR="00634C2A" w:rsidRPr="00634C2A">
        <w:rPr>
          <w:rFonts w:asciiTheme="majorHAnsi" w:eastAsiaTheme="minorHAnsi" w:hAnsiTheme="majorHAnsi" w:cstheme="majorHAnsi"/>
          <w:sz w:val="22"/>
          <w:szCs w:val="22"/>
        </w:rPr>
        <w:t>Global Affairs Canada</w:t>
      </w:r>
      <w:r w:rsidRPr="0028162E">
        <w:rPr>
          <w:rFonts w:asciiTheme="majorHAnsi" w:eastAsiaTheme="minorHAnsi" w:hAnsiTheme="majorHAnsi" w:cstheme="majorHAnsi"/>
          <w:sz w:val="22"/>
          <w:szCs w:val="22"/>
        </w:rPr>
        <w:t xml:space="preserve">). The full list of participants is located </w:t>
      </w:r>
      <w:r w:rsidRPr="006830A3">
        <w:rPr>
          <w:rFonts w:asciiTheme="majorHAnsi" w:eastAsiaTheme="minorHAnsi" w:hAnsiTheme="majorHAnsi" w:cstheme="majorHAnsi"/>
          <w:sz w:val="22"/>
          <w:szCs w:val="22"/>
        </w:rPr>
        <w:t>in Appendix B.</w:t>
      </w:r>
    </w:p>
    <w:p w14:paraId="70C8A271" w14:textId="77777777" w:rsidR="00F82E73" w:rsidRPr="0028162E" w:rsidRDefault="006B6763" w:rsidP="00CA2B64">
      <w:pPr>
        <w:spacing w:after="240" w:line="271" w:lineRule="auto"/>
        <w:jc w:val="both"/>
        <w:rPr>
          <w:rFonts w:cstheme="majorHAnsi"/>
        </w:rPr>
      </w:pPr>
      <w:r w:rsidRPr="0028162E">
        <w:rPr>
          <w:rFonts w:cstheme="majorHAnsi"/>
          <w:lang w:val="en-GB"/>
        </w:rPr>
        <w:t xml:space="preserve">Back-to back to this event, the </w:t>
      </w:r>
      <w:r w:rsidR="00457513" w:rsidRPr="0028162E">
        <w:rPr>
          <w:rFonts w:cstheme="majorHAnsi"/>
        </w:rPr>
        <w:t>Regional consultation on the Harmonization of the CDM Strategy and the Sendai Framework</w:t>
      </w:r>
      <w:r w:rsidRPr="0028162E">
        <w:rPr>
          <w:rFonts w:cstheme="majorHAnsi"/>
        </w:rPr>
        <w:t xml:space="preserve"> was organized on 22 November in Barbados. All relevant information for this event is available here: </w:t>
      </w:r>
      <w:hyperlink r:id="rId16" w:history="1">
        <w:r w:rsidR="00994F26" w:rsidRPr="005B74E2">
          <w:rPr>
            <w:rStyle w:val="Hipervnculo"/>
            <w:rFonts w:cstheme="majorHAnsi"/>
          </w:rPr>
          <w:t>http://dipecholac.net/annual-achievements-in-barbados/index.html</w:t>
        </w:r>
      </w:hyperlink>
      <w:r w:rsidR="00994F26">
        <w:rPr>
          <w:rFonts w:cstheme="majorHAnsi"/>
        </w:rPr>
        <w:t xml:space="preserve"> </w:t>
      </w:r>
      <w:r w:rsidR="00F82E73" w:rsidRPr="0028162E">
        <w:rPr>
          <w:rFonts w:cstheme="majorHAnsi"/>
        </w:rPr>
        <w:br w:type="page"/>
      </w:r>
    </w:p>
    <w:p w14:paraId="5C0CB0C0" w14:textId="77777777" w:rsidR="00F82E73" w:rsidRPr="0028162E" w:rsidRDefault="00981054" w:rsidP="00D41CED">
      <w:pPr>
        <w:pStyle w:val="Ttulo"/>
        <w:spacing w:line="271" w:lineRule="auto"/>
        <w:outlineLvl w:val="0"/>
        <w:rPr>
          <w:rFonts w:cstheme="majorHAnsi"/>
        </w:rPr>
      </w:pPr>
      <w:bookmarkStart w:id="11" w:name="_Toc470191898"/>
      <w:r w:rsidRPr="0028162E">
        <w:rPr>
          <w:rFonts w:cstheme="majorHAnsi"/>
        </w:rPr>
        <w:lastRenderedPageBreak/>
        <w:t>Regional Priorities for Disaster Risk Reduction in the Caribbean</w:t>
      </w:r>
      <w:bookmarkEnd w:id="11"/>
      <w:r w:rsidRPr="0028162E">
        <w:rPr>
          <w:rFonts w:cstheme="majorHAnsi"/>
        </w:rPr>
        <w:t xml:space="preserve"> </w:t>
      </w:r>
    </w:p>
    <w:p w14:paraId="6DE59E92" w14:textId="51201FAE" w:rsidR="002B6231" w:rsidRDefault="002B6231" w:rsidP="00D41CED">
      <w:pPr>
        <w:spacing w:line="271" w:lineRule="auto"/>
        <w:jc w:val="both"/>
      </w:pPr>
      <w:r>
        <w:rPr>
          <w:rFonts w:cstheme="minorHAnsi"/>
        </w:rPr>
        <w:t>In preparation to the CDM Signature Event</w:t>
      </w:r>
      <w:r>
        <w:t xml:space="preserve">, countries </w:t>
      </w:r>
      <w:r w:rsidRPr="00BF5BF8">
        <w:t>review</w:t>
      </w:r>
      <w:r>
        <w:t>ed</w:t>
      </w:r>
      <w:r w:rsidRPr="00BF5BF8">
        <w:t xml:space="preserve"> </w:t>
      </w:r>
      <w:r>
        <w:t>their</w:t>
      </w:r>
      <w:r w:rsidRPr="00BF5BF8">
        <w:t xml:space="preserve"> national DRR priorities</w:t>
      </w:r>
      <w:r>
        <w:t xml:space="preserve"> and came up with their top three national priorities. Bas</w:t>
      </w:r>
      <w:r w:rsidR="00B10E98">
        <w:t>e</w:t>
      </w:r>
      <w:r>
        <w:t xml:space="preserve">s for these reviews were for example CDM Country Work </w:t>
      </w:r>
      <w:proofErr w:type="spellStart"/>
      <w:r>
        <w:t>Programmes</w:t>
      </w:r>
      <w:proofErr w:type="spellEnd"/>
      <w:r>
        <w:t xml:space="preserve"> and DRR priorities identified in 2014 </w:t>
      </w:r>
      <w:r w:rsidRPr="00A20104">
        <w:t xml:space="preserve">within the process of </w:t>
      </w:r>
      <w:r>
        <w:t>preparing</w:t>
      </w:r>
      <w:r w:rsidRPr="00A20104">
        <w:t xml:space="preserve"> the DRR country document </w:t>
      </w:r>
      <w:r>
        <w:t>by applying the</w:t>
      </w:r>
      <w:r w:rsidRPr="00A20104">
        <w:t xml:space="preserve"> “Set of criteria to identify DRR priorities”</w:t>
      </w:r>
      <w:r>
        <w:t xml:space="preserve">. During the workshop a </w:t>
      </w:r>
      <w:r w:rsidRPr="00370C53">
        <w:t xml:space="preserve">discussion on achievements and gaps </w:t>
      </w:r>
      <w:r>
        <w:t>informed the process further.</w:t>
      </w:r>
      <w:r w:rsidRPr="00A20104">
        <w:t xml:space="preserve"> </w:t>
      </w:r>
    </w:p>
    <w:p w14:paraId="1D014BAA" w14:textId="77777777" w:rsidR="002B6231" w:rsidRPr="0041634D" w:rsidRDefault="002B6231" w:rsidP="00D41CED">
      <w:pPr>
        <w:spacing w:line="271" w:lineRule="auto"/>
        <w:jc w:val="both"/>
      </w:pPr>
      <w:r>
        <w:t xml:space="preserve">Building on the top three national priorities, five regional priorities </w:t>
      </w:r>
      <w:r w:rsidRPr="0041634D">
        <w:t xml:space="preserve">were identified based on communalities. As a second stage, participants agreed on concrete </w:t>
      </w:r>
      <w:r>
        <w:t xml:space="preserve">and </w:t>
      </w:r>
      <w:r w:rsidRPr="0041634D">
        <w:rPr>
          <w:rFonts w:cstheme="minorHAnsi"/>
        </w:rPr>
        <w:t>achievable</w:t>
      </w:r>
      <w:r w:rsidRPr="0041634D">
        <w:t xml:space="preserve"> ac</w:t>
      </w:r>
      <w:r>
        <w:t>tivities for each regional priority area</w:t>
      </w:r>
      <w:r w:rsidRPr="0041634D">
        <w:t>.</w:t>
      </w:r>
    </w:p>
    <w:p w14:paraId="55C07FB7" w14:textId="77777777" w:rsidR="002B6231" w:rsidRPr="00F87EE6" w:rsidRDefault="002B6231" w:rsidP="00D41CED">
      <w:pPr>
        <w:spacing w:line="271" w:lineRule="auto"/>
        <w:jc w:val="both"/>
      </w:pPr>
      <w:r w:rsidRPr="0041634D">
        <w:t>The DRR priorities are representing the immediate needs</w:t>
      </w:r>
      <w:r>
        <w:rPr>
          <w:rStyle w:val="Refdenotaalpie"/>
        </w:rPr>
        <w:footnoteReference w:id="9"/>
      </w:r>
      <w:r w:rsidRPr="0041634D">
        <w:t xml:space="preserve"> in the region to enhance the implementation of the CDM strategy and the Sendai Framework in the Caribbean. In this sense, </w:t>
      </w:r>
      <w:r>
        <w:t>countries and organizations working in the Caribbean</w:t>
      </w:r>
      <w:r w:rsidRPr="0041634D">
        <w:t xml:space="preserve"> </w:t>
      </w:r>
      <w:r>
        <w:t>can be guided by</w:t>
      </w:r>
      <w:r w:rsidRPr="0041634D">
        <w:t xml:space="preserve"> </w:t>
      </w:r>
      <w:r>
        <w:t xml:space="preserve">these </w:t>
      </w:r>
      <w:r w:rsidRPr="0041634D">
        <w:t xml:space="preserve">areas </w:t>
      </w:r>
      <w:r>
        <w:t>identifying the focus of</w:t>
      </w:r>
      <w:r w:rsidRPr="0041634D">
        <w:t xml:space="preserve"> support.</w:t>
      </w:r>
      <w:r w:rsidRPr="00F87EE6">
        <w:t xml:space="preserve"> </w:t>
      </w:r>
      <w:r>
        <w:rPr>
          <w:rFonts w:cstheme="minorHAnsi"/>
        </w:rPr>
        <w:t>The priority areas and actions are an</w:t>
      </w:r>
      <w:r w:rsidRPr="00615ACB">
        <w:rPr>
          <w:rFonts w:cstheme="minorHAnsi"/>
        </w:rPr>
        <w:t xml:space="preserve"> input to overall regio</w:t>
      </w:r>
      <w:r>
        <w:rPr>
          <w:rFonts w:cstheme="minorHAnsi"/>
        </w:rPr>
        <w:t>na</w:t>
      </w:r>
      <w:r w:rsidRPr="00615ACB">
        <w:rPr>
          <w:rFonts w:cstheme="minorHAnsi"/>
        </w:rPr>
        <w:t>l priorities</w:t>
      </w:r>
      <w:r>
        <w:rPr>
          <w:rFonts w:cstheme="minorHAnsi"/>
        </w:rPr>
        <w:t xml:space="preserve">. </w:t>
      </w:r>
    </w:p>
    <w:p w14:paraId="54F069D8" w14:textId="77777777" w:rsidR="002B6231" w:rsidRPr="00615ACB" w:rsidRDefault="002B6231" w:rsidP="00D41CED">
      <w:pPr>
        <w:spacing w:line="271" w:lineRule="auto"/>
        <w:jc w:val="both"/>
        <w:rPr>
          <w:rFonts w:cstheme="minorHAnsi"/>
        </w:rPr>
      </w:pPr>
      <w:r>
        <w:rPr>
          <w:rFonts w:cstheme="minorHAnsi"/>
        </w:rPr>
        <w:t>The following f</w:t>
      </w:r>
      <w:r w:rsidRPr="00615ACB">
        <w:rPr>
          <w:rFonts w:cstheme="minorHAnsi"/>
        </w:rPr>
        <w:t xml:space="preserve">ive priority areas </w:t>
      </w:r>
      <w:r>
        <w:rPr>
          <w:rFonts w:cstheme="minorHAnsi"/>
        </w:rPr>
        <w:t>emerged from the discussions:</w:t>
      </w:r>
    </w:p>
    <w:p w14:paraId="26195F8F" w14:textId="77777777" w:rsidR="002B6231" w:rsidRPr="00615ACB" w:rsidRDefault="002B6231" w:rsidP="00F271C2">
      <w:pPr>
        <w:pStyle w:val="Prrafodelista"/>
        <w:numPr>
          <w:ilvl w:val="0"/>
          <w:numId w:val="6"/>
        </w:numPr>
        <w:spacing w:after="200" w:line="271" w:lineRule="auto"/>
        <w:jc w:val="both"/>
        <w:rPr>
          <w:rFonts w:cstheme="minorHAnsi"/>
        </w:rPr>
      </w:pPr>
      <w:r w:rsidRPr="00615ACB">
        <w:rPr>
          <w:rFonts w:cstheme="minorHAnsi"/>
        </w:rPr>
        <w:t>Early Warning Systems</w:t>
      </w:r>
      <w:r>
        <w:rPr>
          <w:rFonts w:cstheme="minorHAnsi"/>
        </w:rPr>
        <w:t xml:space="preserve"> (EWS)</w:t>
      </w:r>
    </w:p>
    <w:p w14:paraId="3673AD7E" w14:textId="77777777" w:rsidR="002B6231" w:rsidRPr="00615ACB" w:rsidRDefault="002B6231" w:rsidP="00F271C2">
      <w:pPr>
        <w:pStyle w:val="Prrafodelista"/>
        <w:numPr>
          <w:ilvl w:val="0"/>
          <w:numId w:val="6"/>
        </w:numPr>
        <w:spacing w:after="200" w:line="271" w:lineRule="auto"/>
        <w:jc w:val="both"/>
        <w:rPr>
          <w:rFonts w:cstheme="minorHAnsi"/>
        </w:rPr>
      </w:pPr>
      <w:r w:rsidRPr="00615ACB">
        <w:rPr>
          <w:rFonts w:cstheme="minorHAnsi"/>
        </w:rPr>
        <w:t>Community Resilience</w:t>
      </w:r>
    </w:p>
    <w:p w14:paraId="0ED38BA0" w14:textId="77777777" w:rsidR="002B6231" w:rsidRPr="00513A15" w:rsidRDefault="002B6231" w:rsidP="00F271C2">
      <w:pPr>
        <w:pStyle w:val="Prrafodelista"/>
        <w:numPr>
          <w:ilvl w:val="0"/>
          <w:numId w:val="6"/>
        </w:numPr>
        <w:spacing w:after="200" w:line="271" w:lineRule="auto"/>
        <w:jc w:val="both"/>
        <w:rPr>
          <w:rFonts w:cstheme="minorHAnsi"/>
        </w:rPr>
      </w:pPr>
      <w:r w:rsidRPr="00513A15">
        <w:rPr>
          <w:rFonts w:cstheme="minorHAnsi"/>
        </w:rPr>
        <w:t xml:space="preserve">Capacity Building, Training and </w:t>
      </w:r>
      <w:r>
        <w:rPr>
          <w:rFonts w:cstheme="minorHAnsi"/>
        </w:rPr>
        <w:t>P</w:t>
      </w:r>
      <w:r w:rsidRPr="00513A15">
        <w:rPr>
          <w:rFonts w:cstheme="minorHAnsi"/>
        </w:rPr>
        <w:t>ublic Awareness</w:t>
      </w:r>
    </w:p>
    <w:p w14:paraId="64A02C39" w14:textId="77777777" w:rsidR="002B6231" w:rsidRPr="00615ACB" w:rsidRDefault="002B6231" w:rsidP="00F271C2">
      <w:pPr>
        <w:pStyle w:val="Prrafodelista"/>
        <w:numPr>
          <w:ilvl w:val="0"/>
          <w:numId w:val="6"/>
        </w:numPr>
        <w:spacing w:after="200" w:line="271" w:lineRule="auto"/>
        <w:jc w:val="both"/>
        <w:rPr>
          <w:rFonts w:cstheme="minorHAnsi"/>
        </w:rPr>
      </w:pPr>
      <w:r w:rsidRPr="00615ACB">
        <w:rPr>
          <w:rFonts w:cstheme="minorHAnsi"/>
        </w:rPr>
        <w:t>Institutional Strengthening</w:t>
      </w:r>
    </w:p>
    <w:p w14:paraId="6FCD8243" w14:textId="77777777" w:rsidR="002B6231" w:rsidRDefault="002B6231" w:rsidP="00F271C2">
      <w:pPr>
        <w:pStyle w:val="Prrafodelista"/>
        <w:numPr>
          <w:ilvl w:val="0"/>
          <w:numId w:val="6"/>
        </w:numPr>
        <w:spacing w:after="200" w:line="271" w:lineRule="auto"/>
        <w:jc w:val="both"/>
        <w:rPr>
          <w:rFonts w:cstheme="minorHAnsi"/>
        </w:rPr>
      </w:pPr>
      <w:r w:rsidRPr="00615ACB">
        <w:rPr>
          <w:rFonts w:cstheme="minorHAnsi"/>
        </w:rPr>
        <w:t>Private-Public Partnership</w:t>
      </w:r>
    </w:p>
    <w:p w14:paraId="3A0B3256" w14:textId="77777777" w:rsidR="002B6231" w:rsidRPr="000219C3" w:rsidRDefault="002B6231" w:rsidP="00D41CED">
      <w:pPr>
        <w:spacing w:line="271" w:lineRule="auto"/>
        <w:jc w:val="both"/>
        <w:rPr>
          <w:rFonts w:cstheme="minorHAnsi"/>
          <w:u w:val="single"/>
        </w:rPr>
      </w:pPr>
      <w:r w:rsidRPr="000219C3">
        <w:rPr>
          <w:rFonts w:cstheme="minorHAnsi"/>
          <w:u w:val="single"/>
        </w:rPr>
        <w:t>Validation by Audit CDM tool findings</w:t>
      </w:r>
    </w:p>
    <w:p w14:paraId="5A96D998" w14:textId="31E88FDC" w:rsidR="002B6231" w:rsidRDefault="002B6231" w:rsidP="00D41CED">
      <w:pPr>
        <w:spacing w:line="271" w:lineRule="auto"/>
        <w:jc w:val="both"/>
        <w:rPr>
          <w:rFonts w:cstheme="minorHAnsi"/>
        </w:rPr>
      </w:pPr>
      <w:r w:rsidRPr="00615ACB">
        <w:rPr>
          <w:rFonts w:cstheme="minorHAnsi"/>
        </w:rPr>
        <w:t xml:space="preserve">These </w:t>
      </w:r>
      <w:r>
        <w:rPr>
          <w:rFonts w:cstheme="minorHAnsi"/>
        </w:rPr>
        <w:t>priorities were also</w:t>
      </w:r>
      <w:r w:rsidRPr="00615ACB">
        <w:rPr>
          <w:rFonts w:cstheme="minorHAnsi"/>
        </w:rPr>
        <w:t xml:space="preserve"> validated by the results </w:t>
      </w:r>
      <w:r w:rsidR="00B10E98">
        <w:rPr>
          <w:rFonts w:cstheme="minorHAnsi"/>
        </w:rPr>
        <w:t xml:space="preserve">of an analysis </w:t>
      </w:r>
      <w:r w:rsidRPr="00615ACB">
        <w:rPr>
          <w:rFonts w:cstheme="minorHAnsi"/>
        </w:rPr>
        <w:t>emerging from the application of the CDM Audit Tool</w:t>
      </w:r>
      <w:r>
        <w:rPr>
          <w:rStyle w:val="Refdenotaalpie"/>
          <w:rFonts w:cstheme="minorHAnsi"/>
        </w:rPr>
        <w:footnoteReference w:id="10"/>
      </w:r>
      <w:r w:rsidRPr="00615ACB">
        <w:rPr>
          <w:rFonts w:cstheme="minorHAnsi"/>
        </w:rPr>
        <w:t xml:space="preserve"> 2015-</w:t>
      </w:r>
      <w:r w:rsidRPr="007B2238">
        <w:rPr>
          <w:rFonts w:cstheme="minorHAnsi"/>
        </w:rPr>
        <w:t>2016</w:t>
      </w:r>
      <w:r w:rsidR="00B10E98">
        <w:rPr>
          <w:rFonts w:cstheme="minorHAnsi"/>
        </w:rPr>
        <w:t xml:space="preserve"> </w:t>
      </w:r>
      <w:r w:rsidRPr="007B2238">
        <w:rPr>
          <w:rFonts w:cstheme="minorHAnsi"/>
        </w:rPr>
        <w:t xml:space="preserve">in </w:t>
      </w:r>
      <w:r>
        <w:rPr>
          <w:rFonts w:cstheme="minorHAnsi"/>
        </w:rPr>
        <w:t>six</w:t>
      </w:r>
      <w:r w:rsidRPr="007B2238">
        <w:rPr>
          <w:rFonts w:cstheme="minorHAnsi"/>
        </w:rPr>
        <w:t xml:space="preserve"> countries. Four out of the</w:t>
      </w:r>
      <w:r>
        <w:rPr>
          <w:rFonts w:cstheme="minorHAnsi"/>
        </w:rPr>
        <w:t xml:space="preserve"> five priority area fall under Audit tool preparedness and only the partnership between public and private sector fall</w:t>
      </w:r>
      <w:r w:rsidR="00D0550A">
        <w:rPr>
          <w:rFonts w:cstheme="minorHAnsi"/>
        </w:rPr>
        <w:t>s</w:t>
      </w:r>
      <w:r>
        <w:rPr>
          <w:rFonts w:cstheme="minorHAnsi"/>
        </w:rPr>
        <w:t xml:space="preserve"> under mitigation. </w:t>
      </w:r>
    </w:p>
    <w:p w14:paraId="68267994" w14:textId="57AEF661" w:rsidR="002B6231" w:rsidRDefault="002B6231" w:rsidP="00D41CED">
      <w:pPr>
        <w:spacing w:line="271" w:lineRule="auto"/>
        <w:jc w:val="both"/>
        <w:rPr>
          <w:rFonts w:cstheme="minorHAnsi"/>
        </w:rPr>
      </w:pPr>
      <w:r w:rsidRPr="00241869">
        <w:rPr>
          <w:rFonts w:cstheme="minorHAnsi"/>
        </w:rPr>
        <w:t>The national</w:t>
      </w:r>
      <w:r w:rsidR="0005723A">
        <w:rPr>
          <w:rStyle w:val="Refdenotaalpie"/>
          <w:rFonts w:cstheme="minorHAnsi"/>
        </w:rPr>
        <w:footnoteReference w:id="11"/>
      </w:r>
      <w:r w:rsidRPr="00241869">
        <w:rPr>
          <w:rFonts w:cstheme="minorHAnsi"/>
        </w:rPr>
        <w:t xml:space="preserve"> as well as the regional priorities areas identified speak to all CDM Regional Outcome areas as well as to the Sendai Framework Priority Actions</w:t>
      </w:r>
    </w:p>
    <w:p w14:paraId="2713090B" w14:textId="77FBF806" w:rsidR="00D0550A" w:rsidRDefault="00D0550A" w:rsidP="0067650E">
      <w:pPr>
        <w:spacing w:line="271" w:lineRule="auto"/>
        <w:jc w:val="both"/>
        <w:rPr>
          <w:rFonts w:cstheme="minorHAnsi"/>
        </w:rPr>
      </w:pPr>
      <w:r>
        <w:rPr>
          <w:rFonts w:cstheme="minorHAnsi"/>
        </w:rPr>
        <w:t>For details on the regional priorities</w:t>
      </w:r>
      <w:r>
        <w:rPr>
          <w:rStyle w:val="Refdenotaalpie"/>
          <w:rFonts w:cstheme="minorHAnsi"/>
        </w:rPr>
        <w:footnoteReference w:id="12"/>
      </w:r>
      <w:r>
        <w:rPr>
          <w:rFonts w:cstheme="minorHAnsi"/>
        </w:rPr>
        <w:t xml:space="preserve">, please refer to the table on the next </w:t>
      </w:r>
      <w:r w:rsidR="0005723A">
        <w:rPr>
          <w:rFonts w:cstheme="minorHAnsi"/>
        </w:rPr>
        <w:t xml:space="preserve">page </w:t>
      </w:r>
      <w:r w:rsidR="0067650E">
        <w:rPr>
          <w:rFonts w:cstheme="minorHAnsi"/>
        </w:rPr>
        <w:t>o</w:t>
      </w:r>
      <w:r w:rsidR="0005723A">
        <w:rPr>
          <w:rFonts w:cstheme="minorHAnsi"/>
        </w:rPr>
        <w:t>r</w:t>
      </w:r>
      <w:r w:rsidR="0067650E">
        <w:rPr>
          <w:rFonts w:cstheme="minorHAnsi"/>
        </w:rPr>
        <w:t xml:space="preserve"> </w:t>
      </w:r>
      <w:r>
        <w:rPr>
          <w:rFonts w:cstheme="minorHAnsi"/>
        </w:rPr>
        <w:t>to the report on the regional priorities. This report also refers to national priorities and the links to relevant indicators for the CDM Strategy and Audit tool as well as the Sendai Monitor.</w:t>
      </w:r>
    </w:p>
    <w:p w14:paraId="204EC284" w14:textId="77777777" w:rsidR="002B6231" w:rsidRDefault="002B6231" w:rsidP="00D41CED">
      <w:pPr>
        <w:spacing w:line="271" w:lineRule="auto"/>
        <w:rPr>
          <w:rFonts w:cstheme="majorHAnsi"/>
        </w:rPr>
        <w:sectPr w:rsidR="002B6231" w:rsidSect="00010E9F">
          <w:footerReference w:type="default" r:id="rId17"/>
          <w:pgSz w:w="12240" w:h="15840"/>
          <w:pgMar w:top="1134" w:right="1134" w:bottom="1134" w:left="1134" w:header="709" w:footer="709" w:gutter="0"/>
          <w:pgNumType w:start="0"/>
          <w:cols w:space="708"/>
          <w:titlePg/>
          <w:docGrid w:linePitch="360"/>
        </w:sectPr>
      </w:pPr>
    </w:p>
    <w:tbl>
      <w:tblPr>
        <w:tblStyle w:val="Cuadrculamedia3-nfasis1"/>
        <w:tblW w:w="0" w:type="auto"/>
        <w:tblLayout w:type="fixed"/>
        <w:tblLook w:val="04A0" w:firstRow="1" w:lastRow="0" w:firstColumn="1" w:lastColumn="0" w:noHBand="0" w:noVBand="1"/>
      </w:tblPr>
      <w:tblGrid>
        <w:gridCol w:w="1384"/>
        <w:gridCol w:w="2552"/>
        <w:gridCol w:w="5103"/>
        <w:gridCol w:w="1984"/>
        <w:gridCol w:w="2410"/>
      </w:tblGrid>
      <w:tr w:rsidR="002B6231" w:rsidRPr="002E737B" w14:paraId="371CDC6E" w14:textId="77777777" w:rsidTr="00E30E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0888FB6D" w14:textId="77777777" w:rsidR="002B6231" w:rsidRPr="0099270B" w:rsidRDefault="002B6231" w:rsidP="00D41CED">
            <w:pPr>
              <w:spacing w:line="271" w:lineRule="auto"/>
              <w:rPr>
                <w:rFonts w:asciiTheme="majorHAnsi" w:hAnsiTheme="majorHAnsi" w:cstheme="majorHAnsi"/>
                <w:sz w:val="20"/>
                <w:szCs w:val="20"/>
              </w:rPr>
            </w:pPr>
            <w:r w:rsidRPr="0099270B">
              <w:rPr>
                <w:rFonts w:asciiTheme="majorHAnsi" w:hAnsiTheme="majorHAnsi" w:cstheme="majorHAnsi"/>
                <w:sz w:val="20"/>
                <w:szCs w:val="20"/>
              </w:rPr>
              <w:lastRenderedPageBreak/>
              <w:t xml:space="preserve">DRR </w:t>
            </w:r>
            <w:proofErr w:type="spellStart"/>
            <w:r w:rsidRPr="0099270B">
              <w:rPr>
                <w:rFonts w:asciiTheme="majorHAnsi" w:hAnsiTheme="majorHAnsi" w:cstheme="majorHAnsi"/>
                <w:sz w:val="20"/>
                <w:szCs w:val="20"/>
              </w:rPr>
              <w:t>Priority</w:t>
            </w:r>
            <w:proofErr w:type="spellEnd"/>
          </w:p>
        </w:tc>
        <w:tc>
          <w:tcPr>
            <w:tcW w:w="2552" w:type="dxa"/>
          </w:tcPr>
          <w:p w14:paraId="0A22444A" w14:textId="77777777" w:rsidR="002B6231" w:rsidRPr="0099270B" w:rsidRDefault="002B6231" w:rsidP="00D41CED">
            <w:pPr>
              <w:spacing w:line="271"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Link to CDM regional outcome &amp; Indicator / Sendai priority Action</w:t>
            </w:r>
          </w:p>
        </w:tc>
        <w:tc>
          <w:tcPr>
            <w:tcW w:w="5103" w:type="dxa"/>
          </w:tcPr>
          <w:p w14:paraId="5FA28D7E" w14:textId="77777777" w:rsidR="002B6231" w:rsidRPr="0099270B" w:rsidRDefault="002B6231" w:rsidP="00D41CED">
            <w:pPr>
              <w:spacing w:line="271"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Recommended Action to address priority</w:t>
            </w:r>
          </w:p>
        </w:tc>
        <w:tc>
          <w:tcPr>
            <w:tcW w:w="1984" w:type="dxa"/>
          </w:tcPr>
          <w:p w14:paraId="7A1B06F7" w14:textId="77777777" w:rsidR="002B6231" w:rsidRPr="0099270B" w:rsidRDefault="002B6231" w:rsidP="00D41CED">
            <w:pPr>
              <w:spacing w:line="271"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Timeline for priority and action</w:t>
            </w:r>
          </w:p>
        </w:tc>
        <w:tc>
          <w:tcPr>
            <w:tcW w:w="2410" w:type="dxa"/>
          </w:tcPr>
          <w:p w14:paraId="79E73D05" w14:textId="77777777" w:rsidR="002B6231" w:rsidRPr="0099270B" w:rsidRDefault="002B6231" w:rsidP="00D41CED">
            <w:pPr>
              <w:spacing w:line="271"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roofErr w:type="spellStart"/>
            <w:r w:rsidRPr="0099270B">
              <w:rPr>
                <w:rFonts w:asciiTheme="majorHAnsi" w:hAnsiTheme="majorHAnsi" w:cstheme="majorHAnsi"/>
                <w:sz w:val="20"/>
                <w:szCs w:val="20"/>
              </w:rPr>
              <w:t>Follow</w:t>
            </w:r>
            <w:proofErr w:type="spellEnd"/>
            <w:r w:rsidRPr="0099270B">
              <w:rPr>
                <w:rFonts w:asciiTheme="majorHAnsi" w:hAnsiTheme="majorHAnsi" w:cstheme="majorHAnsi"/>
                <w:sz w:val="20"/>
                <w:szCs w:val="20"/>
              </w:rPr>
              <w:t xml:space="preserve"> up / Lead </w:t>
            </w:r>
            <w:proofErr w:type="spellStart"/>
            <w:r w:rsidRPr="0099270B">
              <w:rPr>
                <w:rFonts w:asciiTheme="majorHAnsi" w:hAnsiTheme="majorHAnsi" w:cstheme="majorHAnsi"/>
                <w:sz w:val="20"/>
                <w:szCs w:val="20"/>
              </w:rPr>
              <w:t>organization</w:t>
            </w:r>
            <w:proofErr w:type="spellEnd"/>
          </w:p>
        </w:tc>
      </w:tr>
      <w:tr w:rsidR="002B6231" w:rsidRPr="002E737B" w14:paraId="5B9CF0D5" w14:textId="77777777" w:rsidTr="00E30E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9414C4A" w14:textId="77777777" w:rsidR="002B6231" w:rsidRPr="0099270B" w:rsidRDefault="002B6231" w:rsidP="00D41CED">
            <w:pPr>
              <w:spacing w:line="271" w:lineRule="auto"/>
              <w:rPr>
                <w:rFonts w:asciiTheme="majorHAnsi" w:hAnsiTheme="majorHAnsi" w:cstheme="majorHAnsi"/>
                <w:sz w:val="20"/>
                <w:szCs w:val="20"/>
              </w:rPr>
            </w:pPr>
            <w:proofErr w:type="spellStart"/>
            <w:r w:rsidRPr="0099270B">
              <w:rPr>
                <w:rFonts w:asciiTheme="majorHAnsi" w:hAnsiTheme="majorHAnsi" w:cstheme="majorHAnsi"/>
                <w:sz w:val="20"/>
                <w:szCs w:val="20"/>
              </w:rPr>
              <w:t>Early</w:t>
            </w:r>
            <w:proofErr w:type="spellEnd"/>
            <w:r w:rsidRPr="0099270B">
              <w:rPr>
                <w:rFonts w:asciiTheme="majorHAnsi" w:hAnsiTheme="majorHAnsi" w:cstheme="majorHAnsi"/>
                <w:sz w:val="20"/>
                <w:szCs w:val="20"/>
              </w:rPr>
              <w:t xml:space="preserve"> </w:t>
            </w:r>
            <w:proofErr w:type="spellStart"/>
            <w:r w:rsidRPr="0099270B">
              <w:rPr>
                <w:rFonts w:asciiTheme="majorHAnsi" w:hAnsiTheme="majorHAnsi" w:cstheme="majorHAnsi"/>
                <w:sz w:val="20"/>
                <w:szCs w:val="20"/>
              </w:rPr>
              <w:t>Warning</w:t>
            </w:r>
            <w:proofErr w:type="spellEnd"/>
            <w:r w:rsidRPr="0099270B">
              <w:rPr>
                <w:rFonts w:asciiTheme="majorHAnsi" w:hAnsiTheme="majorHAnsi" w:cstheme="majorHAnsi"/>
                <w:sz w:val="20"/>
                <w:szCs w:val="20"/>
              </w:rPr>
              <w:t xml:space="preserve"> </w:t>
            </w:r>
            <w:proofErr w:type="spellStart"/>
            <w:r w:rsidRPr="0099270B">
              <w:rPr>
                <w:rFonts w:asciiTheme="majorHAnsi" w:hAnsiTheme="majorHAnsi" w:cstheme="majorHAnsi"/>
                <w:sz w:val="20"/>
                <w:szCs w:val="20"/>
              </w:rPr>
              <w:t>Systems</w:t>
            </w:r>
            <w:proofErr w:type="spellEnd"/>
          </w:p>
        </w:tc>
        <w:tc>
          <w:tcPr>
            <w:tcW w:w="2552" w:type="dxa"/>
          </w:tcPr>
          <w:p w14:paraId="0918950B" w14:textId="77777777" w:rsidR="002B6231" w:rsidRPr="0099270B" w:rsidRDefault="002B6231" w:rsidP="00D41CED">
            <w:pPr>
              <w:spacing w:line="271" w:lineRule="auto"/>
              <w:cnfStyle w:val="000000100000" w:firstRow="0" w:lastRow="0" w:firstColumn="0" w:lastColumn="0" w:oddVBand="0" w:evenVBand="0" w:oddHBand="1" w:evenHBand="0" w:firstRowFirstColumn="0" w:firstRowLastColumn="0" w:lastRowFirstColumn="0" w:lastRowLastColumn="0"/>
              <w:rPr>
                <w:rStyle w:val="Textoennegrita"/>
                <w:rFonts w:asciiTheme="majorHAnsi" w:hAnsiTheme="majorHAnsi" w:cstheme="majorHAnsi"/>
                <w:b w:val="0"/>
                <w:color w:val="auto"/>
                <w:sz w:val="20"/>
                <w:szCs w:val="20"/>
              </w:rPr>
            </w:pPr>
            <w:r w:rsidRPr="0099270B">
              <w:rPr>
                <w:rStyle w:val="Textoennegrita"/>
                <w:rFonts w:asciiTheme="majorHAnsi" w:hAnsiTheme="majorHAnsi" w:cstheme="majorHAnsi"/>
                <w:b w:val="0"/>
                <w:color w:val="auto"/>
                <w:sz w:val="20"/>
                <w:szCs w:val="20"/>
              </w:rPr>
              <w:t>CDM RO4.3</w:t>
            </w:r>
          </w:p>
          <w:p w14:paraId="0F1A7887" w14:textId="77777777" w:rsidR="002B6231" w:rsidRPr="0099270B" w:rsidRDefault="002B6231" w:rsidP="00D41CED">
            <w:pPr>
              <w:spacing w:line="271"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9270B">
              <w:rPr>
                <w:rStyle w:val="Textoennegrita"/>
                <w:rFonts w:asciiTheme="majorHAnsi" w:hAnsiTheme="majorHAnsi" w:cstheme="majorHAnsi"/>
                <w:b w:val="0"/>
                <w:color w:val="auto"/>
                <w:sz w:val="20"/>
                <w:szCs w:val="20"/>
              </w:rPr>
              <w:t>SENDAI P4</w:t>
            </w:r>
          </w:p>
        </w:tc>
        <w:tc>
          <w:tcPr>
            <w:tcW w:w="5103" w:type="dxa"/>
          </w:tcPr>
          <w:p w14:paraId="058E88FF" w14:textId="77777777" w:rsidR="002B6231" w:rsidRPr="0099270B" w:rsidRDefault="002B6231" w:rsidP="00F271C2">
            <w:pPr>
              <w:pStyle w:val="Prrafodelista"/>
              <w:numPr>
                <w:ilvl w:val="0"/>
                <w:numId w:val="7"/>
              </w:numPr>
              <w:tabs>
                <w:tab w:val="left" w:pos="1905"/>
              </w:tabs>
              <w:spacing w:line="271" w:lineRule="auto"/>
              <w:ind w:left="31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Advance EWS workshop findings and recommendation</w:t>
            </w:r>
            <w:r w:rsidRPr="0099270B">
              <w:rPr>
                <w:rStyle w:val="Refdenotaalpie"/>
                <w:rFonts w:asciiTheme="majorHAnsi" w:hAnsiTheme="majorHAnsi" w:cstheme="majorHAnsi"/>
                <w:sz w:val="20"/>
                <w:szCs w:val="20"/>
              </w:rPr>
              <w:footnoteReference w:id="13"/>
            </w:r>
          </w:p>
          <w:p w14:paraId="482A49B8" w14:textId="77777777" w:rsidR="002B6231" w:rsidRPr="0099270B" w:rsidRDefault="002B6231" w:rsidP="00F271C2">
            <w:pPr>
              <w:pStyle w:val="Prrafodelista"/>
              <w:numPr>
                <w:ilvl w:val="0"/>
                <w:numId w:val="7"/>
              </w:numPr>
              <w:tabs>
                <w:tab w:val="left" w:pos="1905"/>
              </w:tabs>
              <w:spacing w:line="271" w:lineRule="auto"/>
              <w:ind w:left="31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Update EWS desk review including all CDEMA Participating States in the consultation</w:t>
            </w:r>
          </w:p>
          <w:p w14:paraId="195B02B2" w14:textId="77777777" w:rsidR="002B6231" w:rsidRPr="0099270B" w:rsidRDefault="002B6231" w:rsidP="00F271C2">
            <w:pPr>
              <w:pStyle w:val="Prrafodelista"/>
              <w:numPr>
                <w:ilvl w:val="0"/>
                <w:numId w:val="7"/>
              </w:numPr>
              <w:tabs>
                <w:tab w:val="left" w:pos="1905"/>
              </w:tabs>
              <w:spacing w:line="271" w:lineRule="auto"/>
              <w:ind w:left="31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 xml:space="preserve">Harmonization of efforts to enhance EWS in the Caribbean </w:t>
            </w:r>
          </w:p>
          <w:p w14:paraId="53831AE3" w14:textId="77777777" w:rsidR="002B6231" w:rsidRPr="0099270B" w:rsidRDefault="002B6231" w:rsidP="00F271C2">
            <w:pPr>
              <w:pStyle w:val="Prrafodelista"/>
              <w:numPr>
                <w:ilvl w:val="0"/>
                <w:numId w:val="7"/>
              </w:numPr>
              <w:tabs>
                <w:tab w:val="left" w:pos="1905"/>
              </w:tabs>
              <w:spacing w:line="271" w:lineRule="auto"/>
              <w:ind w:left="31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Identify sources of financing for sustainability of EWS</w:t>
            </w:r>
          </w:p>
          <w:p w14:paraId="67AB6774" w14:textId="77777777" w:rsidR="002B6231" w:rsidRPr="0099270B" w:rsidRDefault="002B6231" w:rsidP="00F271C2">
            <w:pPr>
              <w:pStyle w:val="Prrafodelista"/>
              <w:numPr>
                <w:ilvl w:val="0"/>
                <w:numId w:val="7"/>
              </w:numPr>
              <w:tabs>
                <w:tab w:val="left" w:pos="1905"/>
              </w:tabs>
              <w:spacing w:line="271" w:lineRule="auto"/>
              <w:ind w:left="31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Transition EWS to CAP Protocol for states</w:t>
            </w:r>
          </w:p>
          <w:p w14:paraId="35ACCA0C" w14:textId="77777777" w:rsidR="002B6231" w:rsidRPr="0099270B" w:rsidRDefault="002B6231" w:rsidP="00F271C2">
            <w:pPr>
              <w:pStyle w:val="Prrafodelista"/>
              <w:numPr>
                <w:ilvl w:val="0"/>
                <w:numId w:val="7"/>
              </w:numPr>
              <w:spacing w:line="271" w:lineRule="auto"/>
              <w:ind w:left="31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Develop protocols for community based EWS linked to CAP</w:t>
            </w:r>
          </w:p>
          <w:p w14:paraId="40D00055" w14:textId="77777777" w:rsidR="002B6231" w:rsidRPr="0099270B" w:rsidRDefault="002B6231" w:rsidP="00F271C2">
            <w:pPr>
              <w:pStyle w:val="Prrafodelista"/>
              <w:numPr>
                <w:ilvl w:val="0"/>
                <w:numId w:val="7"/>
              </w:numPr>
              <w:tabs>
                <w:tab w:val="left" w:pos="1905"/>
              </w:tabs>
              <w:spacing w:line="271" w:lineRule="auto"/>
              <w:ind w:left="31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Strengthen the ties between the surveillance and the stakeholders</w:t>
            </w:r>
          </w:p>
          <w:p w14:paraId="06A98BC8" w14:textId="77777777" w:rsidR="002B6231" w:rsidRPr="0099270B" w:rsidRDefault="002B6231" w:rsidP="00F271C2">
            <w:pPr>
              <w:pStyle w:val="Prrafodelista"/>
              <w:numPr>
                <w:ilvl w:val="0"/>
                <w:numId w:val="7"/>
              </w:numPr>
              <w:spacing w:line="271" w:lineRule="auto"/>
              <w:ind w:left="31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Integration of methods to reach vulnerable groups in EWS</w:t>
            </w:r>
          </w:p>
          <w:p w14:paraId="31643566" w14:textId="77777777" w:rsidR="002B6231" w:rsidRPr="0099270B" w:rsidRDefault="002B6231" w:rsidP="00F271C2">
            <w:pPr>
              <w:pStyle w:val="Prrafodelista"/>
              <w:numPr>
                <w:ilvl w:val="0"/>
                <w:numId w:val="7"/>
              </w:numPr>
              <w:spacing w:line="271" w:lineRule="auto"/>
              <w:ind w:left="31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Developing a set of indicators for EWS that can be applied by any country in the region that will allow for evaluation of each system, comparison, transfer of knowledge and more importantly ease of reporting on progress along similar lines.</w:t>
            </w:r>
          </w:p>
          <w:p w14:paraId="6C61574E" w14:textId="77777777" w:rsidR="002B6231" w:rsidRPr="0099270B" w:rsidRDefault="002B6231" w:rsidP="00F271C2">
            <w:pPr>
              <w:pStyle w:val="Prrafodelista"/>
              <w:numPr>
                <w:ilvl w:val="0"/>
                <w:numId w:val="7"/>
              </w:numPr>
              <w:spacing w:line="271" w:lineRule="auto"/>
              <w:ind w:left="31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 xml:space="preserve">Improved communication equipment and tools to scale up at the regional level </w:t>
            </w:r>
          </w:p>
          <w:p w14:paraId="6D5F2F96" w14:textId="77777777" w:rsidR="002B6231" w:rsidRPr="0099270B" w:rsidRDefault="002B6231" w:rsidP="00F271C2">
            <w:pPr>
              <w:pStyle w:val="Prrafodelista"/>
              <w:numPr>
                <w:ilvl w:val="0"/>
                <w:numId w:val="7"/>
              </w:numPr>
              <w:spacing w:line="271" w:lineRule="auto"/>
              <w:ind w:left="31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Link risk studies to EWS to facilitate decision making</w:t>
            </w:r>
          </w:p>
        </w:tc>
        <w:tc>
          <w:tcPr>
            <w:tcW w:w="1984" w:type="dxa"/>
          </w:tcPr>
          <w:p w14:paraId="77B18F31" w14:textId="77777777" w:rsidR="002B6231" w:rsidRPr="0099270B" w:rsidRDefault="002B6231" w:rsidP="00E30E5D">
            <w:pPr>
              <w:spacing w:line="271"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Continuous</w:t>
            </w:r>
          </w:p>
          <w:p w14:paraId="71CF34D2" w14:textId="77777777" w:rsidR="002B6231" w:rsidRPr="0099270B" w:rsidRDefault="002B6231" w:rsidP="00E30E5D">
            <w:pPr>
              <w:spacing w:line="271"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Finalized by December 2016</w:t>
            </w:r>
          </w:p>
          <w:p w14:paraId="352A5D64" w14:textId="77777777" w:rsidR="002B6231" w:rsidRPr="0099270B" w:rsidRDefault="002B6231" w:rsidP="00E30E5D">
            <w:pPr>
              <w:spacing w:line="271"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Continuous</w:t>
            </w:r>
          </w:p>
          <w:p w14:paraId="354D9DF8" w14:textId="77777777" w:rsidR="002B6231" w:rsidRPr="0099270B" w:rsidRDefault="002B6231" w:rsidP="00E30E5D">
            <w:pPr>
              <w:spacing w:line="271"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7DB2085C" w14:textId="77777777" w:rsidR="002B6231" w:rsidRPr="0099270B" w:rsidRDefault="002B6231" w:rsidP="00E30E5D">
            <w:pPr>
              <w:spacing w:line="271"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Continuous</w:t>
            </w:r>
          </w:p>
          <w:p w14:paraId="31F7A663" w14:textId="77777777" w:rsidR="002B6231" w:rsidRPr="0099270B" w:rsidRDefault="002B6231" w:rsidP="00E30E5D">
            <w:pPr>
              <w:spacing w:line="271"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04B6EC46" w14:textId="77777777" w:rsidR="002B6231" w:rsidRPr="0099270B" w:rsidRDefault="002B6231" w:rsidP="00E30E5D">
            <w:pPr>
              <w:spacing w:line="271"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roofErr w:type="spellStart"/>
            <w:r w:rsidRPr="0099270B">
              <w:rPr>
                <w:rFonts w:asciiTheme="majorHAnsi" w:hAnsiTheme="majorHAnsi" w:cstheme="majorHAnsi"/>
                <w:sz w:val="20"/>
                <w:szCs w:val="20"/>
              </w:rPr>
              <w:t>Continuous</w:t>
            </w:r>
            <w:proofErr w:type="spellEnd"/>
          </w:p>
          <w:p w14:paraId="7892F7C4" w14:textId="77777777" w:rsidR="002B6231" w:rsidRPr="0099270B" w:rsidRDefault="002B6231" w:rsidP="00E30E5D">
            <w:pPr>
              <w:spacing w:line="271"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9270B">
              <w:rPr>
                <w:rFonts w:asciiTheme="majorHAnsi" w:hAnsiTheme="majorHAnsi" w:cstheme="majorHAnsi"/>
                <w:sz w:val="20"/>
                <w:szCs w:val="20"/>
              </w:rPr>
              <w:t>2020</w:t>
            </w:r>
          </w:p>
          <w:p w14:paraId="39381F34" w14:textId="77777777" w:rsidR="002B6231" w:rsidRPr="0099270B" w:rsidRDefault="002B6231" w:rsidP="00E30E5D">
            <w:pPr>
              <w:spacing w:line="271"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highlight w:val="yellow"/>
              </w:rPr>
            </w:pPr>
          </w:p>
          <w:p w14:paraId="3911D140" w14:textId="77777777" w:rsidR="002B6231" w:rsidRPr="0099270B" w:rsidRDefault="002B6231" w:rsidP="00E30E5D">
            <w:pPr>
              <w:spacing w:line="271"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roofErr w:type="spellStart"/>
            <w:r w:rsidRPr="0099270B">
              <w:rPr>
                <w:rFonts w:asciiTheme="majorHAnsi" w:hAnsiTheme="majorHAnsi" w:cstheme="majorHAnsi"/>
                <w:sz w:val="20"/>
                <w:szCs w:val="20"/>
              </w:rPr>
              <w:t>Continuous</w:t>
            </w:r>
            <w:proofErr w:type="spellEnd"/>
          </w:p>
          <w:p w14:paraId="7B956966" w14:textId="77777777" w:rsidR="002B6231" w:rsidRPr="0099270B" w:rsidRDefault="002B6231" w:rsidP="00E30E5D">
            <w:pPr>
              <w:spacing w:line="271"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2DF97680" w14:textId="77777777" w:rsidR="002B6231" w:rsidRPr="0099270B" w:rsidRDefault="002B6231" w:rsidP="00E30E5D">
            <w:pPr>
              <w:spacing w:line="271"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roofErr w:type="spellStart"/>
            <w:r w:rsidRPr="0099270B">
              <w:rPr>
                <w:rFonts w:asciiTheme="majorHAnsi" w:hAnsiTheme="majorHAnsi" w:cstheme="majorHAnsi"/>
                <w:sz w:val="20"/>
                <w:szCs w:val="20"/>
              </w:rPr>
              <w:t>Start</w:t>
            </w:r>
            <w:proofErr w:type="spellEnd"/>
            <w:r w:rsidRPr="0099270B">
              <w:rPr>
                <w:rFonts w:asciiTheme="majorHAnsi" w:hAnsiTheme="majorHAnsi" w:cstheme="majorHAnsi"/>
                <w:sz w:val="20"/>
                <w:szCs w:val="20"/>
              </w:rPr>
              <w:t xml:space="preserve"> 2017</w:t>
            </w:r>
          </w:p>
          <w:p w14:paraId="5643DD7F" w14:textId="77777777" w:rsidR="002B6231" w:rsidRPr="0099270B" w:rsidRDefault="002B6231" w:rsidP="00E30E5D">
            <w:pPr>
              <w:spacing w:line="271"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0495388B" w14:textId="77777777" w:rsidR="002B6231" w:rsidRPr="0099270B" w:rsidRDefault="002B6231" w:rsidP="00E30E5D">
            <w:pPr>
              <w:spacing w:line="271"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9270B">
              <w:rPr>
                <w:rFonts w:asciiTheme="majorHAnsi" w:hAnsiTheme="majorHAnsi" w:cstheme="majorHAnsi"/>
                <w:sz w:val="20"/>
                <w:szCs w:val="20"/>
              </w:rPr>
              <w:t>2019</w:t>
            </w:r>
          </w:p>
          <w:p w14:paraId="6BA6D315" w14:textId="77777777" w:rsidR="002B6231" w:rsidRPr="0099270B" w:rsidRDefault="002B6231" w:rsidP="00E30E5D">
            <w:pPr>
              <w:spacing w:line="271"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79FCBB5F" w14:textId="77777777" w:rsidR="002B6231" w:rsidRPr="0099270B" w:rsidRDefault="002B6231" w:rsidP="00E30E5D">
            <w:pPr>
              <w:spacing w:line="271"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6FAD1755" w14:textId="77777777" w:rsidR="002B6231" w:rsidRPr="0099270B" w:rsidRDefault="002B6231" w:rsidP="00E30E5D">
            <w:pPr>
              <w:spacing w:line="271"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5E650067" w14:textId="77777777" w:rsidR="002B6231" w:rsidRPr="0099270B" w:rsidRDefault="002B6231" w:rsidP="00E30E5D">
            <w:pPr>
              <w:spacing w:line="271"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63CD583E" w14:textId="77777777" w:rsidR="002B6231" w:rsidRPr="0099270B" w:rsidRDefault="002B6231" w:rsidP="00E30E5D">
            <w:pPr>
              <w:spacing w:line="271"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57BF20C8" w14:textId="77777777" w:rsidR="002B6231" w:rsidRPr="0099270B" w:rsidRDefault="002B6231" w:rsidP="00E30E5D">
            <w:pPr>
              <w:spacing w:line="271"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5A5985D3" w14:textId="77777777" w:rsidR="002B6231" w:rsidRPr="0099270B" w:rsidRDefault="002B6231" w:rsidP="00D41CED">
            <w:pPr>
              <w:spacing w:line="271" w:lineRule="auto"/>
              <w:ind w:left="31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376FE271" w14:textId="77777777" w:rsidR="002B6231" w:rsidRPr="0099270B" w:rsidRDefault="002B6231" w:rsidP="00D41CED">
            <w:pPr>
              <w:spacing w:line="271" w:lineRule="auto"/>
              <w:ind w:left="31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410" w:type="dxa"/>
          </w:tcPr>
          <w:p w14:paraId="5A4EED61" w14:textId="77777777" w:rsidR="002B6231" w:rsidRPr="0099270B" w:rsidRDefault="002B6231" w:rsidP="00E30E5D">
            <w:pPr>
              <w:spacing w:line="271"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CDEMA, NDOs, Regional Technical working group</w:t>
            </w:r>
          </w:p>
          <w:p w14:paraId="20F58466" w14:textId="77777777" w:rsidR="002B6231" w:rsidRPr="006C4476" w:rsidRDefault="002B6231" w:rsidP="00E30E5D">
            <w:pPr>
              <w:spacing w:line="271"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6C4476">
              <w:rPr>
                <w:rFonts w:asciiTheme="majorHAnsi" w:hAnsiTheme="majorHAnsi" w:cstheme="majorHAnsi"/>
                <w:sz w:val="20"/>
                <w:szCs w:val="20"/>
              </w:rPr>
              <w:t>IFRC/UNDP Barbados</w:t>
            </w:r>
          </w:p>
          <w:p w14:paraId="05E4EE96" w14:textId="77777777" w:rsidR="002B6231" w:rsidRPr="006C4476" w:rsidRDefault="002B6231" w:rsidP="00E30E5D">
            <w:pPr>
              <w:spacing w:line="271"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6C4476">
              <w:rPr>
                <w:rFonts w:asciiTheme="majorHAnsi" w:hAnsiTheme="majorHAnsi" w:cstheme="majorHAnsi"/>
                <w:sz w:val="20"/>
                <w:szCs w:val="20"/>
              </w:rPr>
              <w:t xml:space="preserve">CDEMA, </w:t>
            </w:r>
            <w:proofErr w:type="spellStart"/>
            <w:r w:rsidRPr="006C4476">
              <w:rPr>
                <w:rFonts w:asciiTheme="majorHAnsi" w:hAnsiTheme="majorHAnsi" w:cstheme="majorHAnsi"/>
                <w:sz w:val="20"/>
                <w:szCs w:val="20"/>
              </w:rPr>
              <w:t>NDOs</w:t>
            </w:r>
            <w:proofErr w:type="spellEnd"/>
          </w:p>
          <w:p w14:paraId="3AA1A671" w14:textId="77777777" w:rsidR="002B6231" w:rsidRPr="006C4476" w:rsidRDefault="002B6231" w:rsidP="00E30E5D">
            <w:pPr>
              <w:spacing w:line="271"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667B0E7F" w14:textId="77777777" w:rsidR="002B6231" w:rsidRPr="006C4476" w:rsidRDefault="002B6231" w:rsidP="00E30E5D">
            <w:pPr>
              <w:spacing w:line="271"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roofErr w:type="spellStart"/>
            <w:r w:rsidRPr="006C4476">
              <w:rPr>
                <w:rFonts w:asciiTheme="majorHAnsi" w:hAnsiTheme="majorHAnsi" w:cstheme="majorHAnsi"/>
                <w:sz w:val="20"/>
                <w:szCs w:val="20"/>
              </w:rPr>
              <w:t>NDOs</w:t>
            </w:r>
            <w:proofErr w:type="spellEnd"/>
            <w:r w:rsidRPr="006C4476">
              <w:rPr>
                <w:rFonts w:asciiTheme="majorHAnsi" w:hAnsiTheme="majorHAnsi" w:cstheme="majorHAnsi"/>
                <w:sz w:val="20"/>
                <w:szCs w:val="20"/>
              </w:rPr>
              <w:t xml:space="preserve">, CDEMA, </w:t>
            </w:r>
            <w:proofErr w:type="spellStart"/>
            <w:r w:rsidRPr="006C4476">
              <w:rPr>
                <w:rFonts w:asciiTheme="majorHAnsi" w:hAnsiTheme="majorHAnsi" w:cstheme="majorHAnsi"/>
                <w:sz w:val="20"/>
                <w:szCs w:val="20"/>
              </w:rPr>
              <w:t>others</w:t>
            </w:r>
            <w:proofErr w:type="spellEnd"/>
          </w:p>
          <w:p w14:paraId="19E808FD" w14:textId="77777777" w:rsidR="002B6231" w:rsidRPr="0099270B" w:rsidRDefault="002B6231" w:rsidP="00E30E5D">
            <w:pPr>
              <w:spacing w:line="271"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UNDP, IFRC; NDOs</w:t>
            </w:r>
          </w:p>
          <w:p w14:paraId="75AD8622" w14:textId="77777777" w:rsidR="002B6231" w:rsidRPr="0099270B" w:rsidRDefault="002B6231" w:rsidP="00E30E5D">
            <w:pPr>
              <w:spacing w:line="271"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highlight w:val="yellow"/>
                <w:lang w:val="en-US"/>
              </w:rPr>
            </w:pPr>
          </w:p>
          <w:p w14:paraId="1CFFB759" w14:textId="77777777" w:rsidR="002B6231" w:rsidRPr="0099270B" w:rsidRDefault="002B6231" w:rsidP="00E30E5D">
            <w:pPr>
              <w:spacing w:line="271"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19298183" w14:textId="77777777" w:rsidR="002B6231" w:rsidRPr="0099270B" w:rsidRDefault="002B6231" w:rsidP="00E30E5D">
            <w:pPr>
              <w:spacing w:line="271"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685A508F" w14:textId="77777777" w:rsidR="002B6231" w:rsidRPr="0099270B" w:rsidRDefault="002B6231" w:rsidP="00E30E5D">
            <w:pPr>
              <w:spacing w:line="271"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CDEMA, NDOs</w:t>
            </w:r>
          </w:p>
          <w:p w14:paraId="6BD17336" w14:textId="77777777" w:rsidR="002B6231" w:rsidRPr="0099270B" w:rsidRDefault="002B6231" w:rsidP="00E30E5D">
            <w:pPr>
              <w:spacing w:line="271"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5D3DC2B8" w14:textId="77777777" w:rsidR="002B6231" w:rsidRPr="0099270B" w:rsidRDefault="002B6231" w:rsidP="00E30E5D">
            <w:pPr>
              <w:spacing w:line="271"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 xml:space="preserve">CDEMA in consultation with all stakeholders </w:t>
            </w:r>
          </w:p>
          <w:p w14:paraId="25640076" w14:textId="77777777" w:rsidR="002B6231" w:rsidRPr="0099270B" w:rsidRDefault="002B6231" w:rsidP="00E30E5D">
            <w:pPr>
              <w:spacing w:line="271"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08726CC3" w14:textId="77777777" w:rsidR="002B6231" w:rsidRPr="0099270B" w:rsidRDefault="002B6231" w:rsidP="00E30E5D">
            <w:pPr>
              <w:spacing w:line="271"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28C329AB" w14:textId="77777777" w:rsidR="002B6231" w:rsidRPr="0099270B" w:rsidRDefault="002B6231" w:rsidP="00E30E5D">
            <w:pPr>
              <w:spacing w:line="271"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62223AC5" w14:textId="77777777" w:rsidR="002B6231" w:rsidRPr="0099270B" w:rsidRDefault="002B6231" w:rsidP="00E30E5D">
            <w:pPr>
              <w:spacing w:line="271" w:lineRule="auto"/>
              <w:ind w:left="3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56357381" w14:textId="77777777" w:rsidR="002B6231" w:rsidRPr="0099270B" w:rsidRDefault="002B6231" w:rsidP="00D41CED">
            <w:pPr>
              <w:spacing w:line="271" w:lineRule="auto"/>
              <w:ind w:left="31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r>
      <w:tr w:rsidR="002B6231" w:rsidRPr="002E737B" w14:paraId="1A1877F9" w14:textId="77777777" w:rsidTr="00E30E5D">
        <w:tc>
          <w:tcPr>
            <w:cnfStyle w:val="001000000000" w:firstRow="0" w:lastRow="0" w:firstColumn="1" w:lastColumn="0" w:oddVBand="0" w:evenVBand="0" w:oddHBand="0" w:evenHBand="0" w:firstRowFirstColumn="0" w:firstRowLastColumn="0" w:lastRowFirstColumn="0" w:lastRowLastColumn="0"/>
            <w:tcW w:w="1384" w:type="dxa"/>
          </w:tcPr>
          <w:p w14:paraId="2ECFF478" w14:textId="77777777" w:rsidR="002B6231" w:rsidRPr="0099270B" w:rsidRDefault="002B6231" w:rsidP="00D41CED">
            <w:pPr>
              <w:spacing w:line="271" w:lineRule="auto"/>
              <w:rPr>
                <w:rFonts w:asciiTheme="majorHAnsi" w:hAnsiTheme="majorHAnsi" w:cstheme="majorHAnsi"/>
                <w:sz w:val="20"/>
                <w:szCs w:val="20"/>
              </w:rPr>
            </w:pPr>
            <w:proofErr w:type="spellStart"/>
            <w:r w:rsidRPr="0099270B">
              <w:rPr>
                <w:rFonts w:asciiTheme="majorHAnsi" w:hAnsiTheme="majorHAnsi" w:cstheme="majorHAnsi"/>
                <w:sz w:val="20"/>
                <w:szCs w:val="20"/>
              </w:rPr>
              <w:t>Community</w:t>
            </w:r>
            <w:proofErr w:type="spellEnd"/>
            <w:r w:rsidRPr="0099270B">
              <w:rPr>
                <w:rFonts w:asciiTheme="majorHAnsi" w:hAnsiTheme="majorHAnsi" w:cstheme="majorHAnsi"/>
                <w:sz w:val="20"/>
                <w:szCs w:val="20"/>
              </w:rPr>
              <w:t xml:space="preserve"> </w:t>
            </w:r>
            <w:proofErr w:type="spellStart"/>
            <w:r w:rsidRPr="0099270B">
              <w:rPr>
                <w:rFonts w:asciiTheme="majorHAnsi" w:hAnsiTheme="majorHAnsi" w:cstheme="majorHAnsi"/>
                <w:sz w:val="20"/>
                <w:szCs w:val="20"/>
              </w:rPr>
              <w:t>Resilience</w:t>
            </w:r>
            <w:proofErr w:type="spellEnd"/>
          </w:p>
        </w:tc>
        <w:tc>
          <w:tcPr>
            <w:tcW w:w="2552" w:type="dxa"/>
          </w:tcPr>
          <w:p w14:paraId="7AE2784E" w14:textId="77777777" w:rsidR="002B6231" w:rsidRPr="0099270B" w:rsidRDefault="002B6231" w:rsidP="00D41CED">
            <w:pPr>
              <w:spacing w:line="271" w:lineRule="auto"/>
              <w:cnfStyle w:val="000000000000" w:firstRow="0" w:lastRow="0" w:firstColumn="0" w:lastColumn="0" w:oddVBand="0" w:evenVBand="0" w:oddHBand="0" w:evenHBand="0" w:firstRowFirstColumn="0" w:firstRowLastColumn="0" w:lastRowFirstColumn="0" w:lastRowLastColumn="0"/>
              <w:rPr>
                <w:rStyle w:val="Textoennegrita"/>
                <w:rFonts w:asciiTheme="majorHAnsi" w:hAnsiTheme="majorHAnsi" w:cstheme="majorHAnsi"/>
                <w:b w:val="0"/>
                <w:color w:val="auto"/>
                <w:sz w:val="20"/>
                <w:szCs w:val="20"/>
                <w:lang w:val="en-US"/>
              </w:rPr>
            </w:pPr>
            <w:r w:rsidRPr="0099270B">
              <w:rPr>
                <w:rStyle w:val="Textoennegrita"/>
                <w:rFonts w:asciiTheme="majorHAnsi" w:hAnsiTheme="majorHAnsi" w:cstheme="majorHAnsi"/>
                <w:b w:val="0"/>
                <w:color w:val="auto"/>
                <w:sz w:val="20"/>
                <w:szCs w:val="20"/>
                <w:lang w:val="en-US"/>
              </w:rPr>
              <w:t>CDM RO2.3</w:t>
            </w:r>
          </w:p>
          <w:p w14:paraId="5D2E4AEF" w14:textId="77777777" w:rsidR="002B6231" w:rsidRPr="0099270B" w:rsidRDefault="002B6231" w:rsidP="00D41CED">
            <w:pPr>
              <w:spacing w:line="271" w:lineRule="auto"/>
              <w:cnfStyle w:val="000000000000" w:firstRow="0" w:lastRow="0" w:firstColumn="0" w:lastColumn="0" w:oddVBand="0" w:evenVBand="0" w:oddHBand="0" w:evenHBand="0" w:firstRowFirstColumn="0" w:firstRowLastColumn="0" w:lastRowFirstColumn="0" w:lastRowLastColumn="0"/>
              <w:rPr>
                <w:rStyle w:val="Textoennegrita"/>
                <w:rFonts w:asciiTheme="majorHAnsi" w:hAnsiTheme="majorHAnsi" w:cstheme="majorHAnsi"/>
                <w:b w:val="0"/>
                <w:color w:val="auto"/>
                <w:sz w:val="20"/>
                <w:szCs w:val="20"/>
                <w:lang w:val="en-US"/>
              </w:rPr>
            </w:pPr>
            <w:r w:rsidRPr="0099270B">
              <w:rPr>
                <w:rStyle w:val="Textoennegrita"/>
                <w:rFonts w:asciiTheme="majorHAnsi" w:hAnsiTheme="majorHAnsi" w:cstheme="majorHAnsi"/>
                <w:b w:val="0"/>
                <w:color w:val="auto"/>
                <w:sz w:val="20"/>
                <w:szCs w:val="20"/>
                <w:lang w:val="en-US"/>
              </w:rPr>
              <w:t>SENDAI P1</w:t>
            </w:r>
          </w:p>
          <w:p w14:paraId="53FDA3BE" w14:textId="77777777" w:rsidR="002B6231" w:rsidRPr="0099270B" w:rsidRDefault="002B6231" w:rsidP="00D41CED">
            <w:pPr>
              <w:spacing w:line="271"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9270B">
              <w:rPr>
                <w:rStyle w:val="Textoennegrita"/>
                <w:rFonts w:asciiTheme="majorHAnsi" w:hAnsiTheme="majorHAnsi" w:cstheme="majorHAnsi"/>
                <w:b w:val="0"/>
                <w:color w:val="auto"/>
                <w:sz w:val="20"/>
                <w:szCs w:val="20"/>
                <w:lang w:val="en-US"/>
              </w:rPr>
              <w:t>CDM PA1 (this will contribute to RO1.2) SENDAI P2</w:t>
            </w:r>
          </w:p>
        </w:tc>
        <w:tc>
          <w:tcPr>
            <w:tcW w:w="5103" w:type="dxa"/>
          </w:tcPr>
          <w:p w14:paraId="447F7F99" w14:textId="77777777" w:rsidR="002B6231" w:rsidRPr="0099270B" w:rsidRDefault="002B6231" w:rsidP="00F271C2">
            <w:pPr>
              <w:pStyle w:val="Prrafodelista"/>
              <w:numPr>
                <w:ilvl w:val="0"/>
                <w:numId w:val="7"/>
              </w:numPr>
              <w:tabs>
                <w:tab w:val="left" w:pos="1905"/>
              </w:tabs>
              <w:spacing w:line="271" w:lineRule="auto"/>
              <w:ind w:left="31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 xml:space="preserve">Promote and fund Community Emergency Response Team (CERT) </w:t>
            </w:r>
            <w:proofErr w:type="spellStart"/>
            <w:r w:rsidRPr="0099270B">
              <w:rPr>
                <w:rFonts w:asciiTheme="majorHAnsi" w:hAnsiTheme="majorHAnsi" w:cstheme="majorHAnsi"/>
                <w:sz w:val="20"/>
                <w:szCs w:val="20"/>
                <w:lang w:val="en-US"/>
              </w:rPr>
              <w:t>Programme</w:t>
            </w:r>
            <w:proofErr w:type="spellEnd"/>
          </w:p>
          <w:p w14:paraId="6A4EE6AC" w14:textId="77777777" w:rsidR="002B6231" w:rsidRPr="0099270B" w:rsidRDefault="002B6231" w:rsidP="00F271C2">
            <w:pPr>
              <w:pStyle w:val="Prrafodelista"/>
              <w:numPr>
                <w:ilvl w:val="0"/>
                <w:numId w:val="7"/>
              </w:numPr>
              <w:tabs>
                <w:tab w:val="left" w:pos="1905"/>
              </w:tabs>
              <w:spacing w:line="271" w:lineRule="auto"/>
              <w:ind w:left="31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Develop and promote a minimum community response standard and sustainability guidelines across the region and based on existing tools</w:t>
            </w:r>
          </w:p>
          <w:p w14:paraId="6FF4495F" w14:textId="77777777" w:rsidR="002B6231" w:rsidRPr="0099270B" w:rsidRDefault="002B6231" w:rsidP="00F271C2">
            <w:pPr>
              <w:pStyle w:val="Prrafodelista"/>
              <w:numPr>
                <w:ilvl w:val="0"/>
                <w:numId w:val="7"/>
              </w:numPr>
              <w:tabs>
                <w:tab w:val="left" w:pos="1905"/>
              </w:tabs>
              <w:spacing w:line="271" w:lineRule="auto"/>
              <w:ind w:left="31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 xml:space="preserve">Effectively integrate Community Emergency Response Team (CERT) </w:t>
            </w:r>
            <w:proofErr w:type="spellStart"/>
            <w:r w:rsidRPr="0099270B">
              <w:rPr>
                <w:rFonts w:asciiTheme="majorHAnsi" w:hAnsiTheme="majorHAnsi" w:cstheme="majorHAnsi"/>
                <w:sz w:val="20"/>
                <w:szCs w:val="20"/>
                <w:lang w:val="en-US"/>
              </w:rPr>
              <w:t>Programme</w:t>
            </w:r>
            <w:proofErr w:type="spellEnd"/>
            <w:r w:rsidRPr="0099270B">
              <w:rPr>
                <w:rFonts w:asciiTheme="majorHAnsi" w:hAnsiTheme="majorHAnsi" w:cstheme="majorHAnsi"/>
                <w:sz w:val="20"/>
                <w:szCs w:val="20"/>
                <w:lang w:val="en-US"/>
              </w:rPr>
              <w:t xml:space="preserve"> with the national </w:t>
            </w:r>
            <w:proofErr w:type="spellStart"/>
            <w:r w:rsidRPr="0099270B">
              <w:rPr>
                <w:rFonts w:asciiTheme="majorHAnsi" w:hAnsiTheme="majorHAnsi" w:cstheme="majorHAnsi"/>
                <w:sz w:val="20"/>
                <w:szCs w:val="20"/>
                <w:lang w:val="en-US"/>
              </w:rPr>
              <w:t>programme</w:t>
            </w:r>
            <w:proofErr w:type="spellEnd"/>
          </w:p>
          <w:p w14:paraId="09AFA924" w14:textId="77777777" w:rsidR="002B6231" w:rsidRPr="0099270B" w:rsidRDefault="002B6231" w:rsidP="00F271C2">
            <w:pPr>
              <w:pStyle w:val="Prrafodelista"/>
              <w:numPr>
                <w:ilvl w:val="0"/>
                <w:numId w:val="7"/>
              </w:numPr>
              <w:tabs>
                <w:tab w:val="left" w:pos="1905"/>
              </w:tabs>
              <w:spacing w:line="271" w:lineRule="auto"/>
              <w:ind w:left="31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 xml:space="preserve">Adopt a comprehensive resilience assessment tool to </w:t>
            </w:r>
            <w:r w:rsidRPr="0099270B">
              <w:rPr>
                <w:rFonts w:asciiTheme="majorHAnsi" w:hAnsiTheme="majorHAnsi" w:cstheme="majorHAnsi"/>
                <w:sz w:val="20"/>
                <w:szCs w:val="20"/>
                <w:lang w:val="en-US"/>
              </w:rPr>
              <w:lastRenderedPageBreak/>
              <w:t xml:space="preserve">support prioritization and the design of community resilience programs going beyond DRR </w:t>
            </w:r>
          </w:p>
          <w:p w14:paraId="32F885A6" w14:textId="77777777" w:rsidR="002B6231" w:rsidRPr="0099270B" w:rsidRDefault="002B6231" w:rsidP="00F271C2">
            <w:pPr>
              <w:pStyle w:val="Prrafodelista"/>
              <w:numPr>
                <w:ilvl w:val="0"/>
                <w:numId w:val="7"/>
              </w:numPr>
              <w:tabs>
                <w:tab w:val="left" w:pos="1905"/>
              </w:tabs>
              <w:spacing w:line="271" w:lineRule="auto"/>
              <w:ind w:left="31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 xml:space="preserve">Map existing programs of community’ resilience </w:t>
            </w:r>
          </w:p>
          <w:p w14:paraId="032BF44B" w14:textId="77777777" w:rsidR="002B6231" w:rsidRPr="0099270B" w:rsidRDefault="002B6231" w:rsidP="00F271C2">
            <w:pPr>
              <w:pStyle w:val="Prrafodelista"/>
              <w:numPr>
                <w:ilvl w:val="0"/>
                <w:numId w:val="7"/>
              </w:numPr>
              <w:tabs>
                <w:tab w:val="left" w:pos="1905"/>
              </w:tabs>
              <w:spacing w:line="271" w:lineRule="auto"/>
              <w:ind w:left="31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Mapping of volunteer groups and volunteer groups based on each country and integrate vulnerable groups</w:t>
            </w:r>
          </w:p>
          <w:p w14:paraId="4847A38F" w14:textId="77777777" w:rsidR="002B6231" w:rsidRPr="0099270B" w:rsidRDefault="002B6231" w:rsidP="00F271C2">
            <w:pPr>
              <w:numPr>
                <w:ilvl w:val="0"/>
                <w:numId w:val="7"/>
              </w:numPr>
              <w:tabs>
                <w:tab w:val="left" w:pos="1905"/>
              </w:tabs>
              <w:spacing w:line="271" w:lineRule="auto"/>
              <w:ind w:left="31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 xml:space="preserve">Strengthening/Standardizing the use of Vulnerability Assessment (training based on Cuban </w:t>
            </w:r>
            <w:r w:rsidRPr="0099270B">
              <w:rPr>
                <w:rStyle w:val="st"/>
                <w:rFonts w:asciiTheme="majorHAnsi" w:hAnsiTheme="majorHAnsi" w:cstheme="majorHAnsi"/>
                <w:sz w:val="20"/>
                <w:szCs w:val="20"/>
                <w:lang w:val="en-US"/>
              </w:rPr>
              <w:t xml:space="preserve">Hazard, vulnerability and risk </w:t>
            </w:r>
            <w:r w:rsidRPr="0099270B">
              <w:rPr>
                <w:rFonts w:asciiTheme="majorHAnsi" w:hAnsiTheme="majorHAnsi" w:cstheme="majorHAnsi"/>
                <w:sz w:val="20"/>
                <w:szCs w:val="20"/>
                <w:lang w:val="en-US"/>
              </w:rPr>
              <w:t xml:space="preserve">(HVR) Studies approach &amp; the </w:t>
            </w:r>
            <w:r w:rsidRPr="0099270B">
              <w:rPr>
                <w:rStyle w:val="st"/>
                <w:rFonts w:asciiTheme="majorHAnsi" w:hAnsiTheme="majorHAnsi" w:cstheme="majorHAnsi"/>
                <w:sz w:val="20"/>
                <w:szCs w:val="20"/>
                <w:lang w:val="en-US"/>
              </w:rPr>
              <w:t>Strategic Targeting Methodology</w:t>
            </w:r>
            <w:r w:rsidRPr="0099270B">
              <w:rPr>
                <w:rFonts w:asciiTheme="majorHAnsi" w:hAnsiTheme="majorHAnsi" w:cstheme="majorHAnsi"/>
                <w:sz w:val="20"/>
                <w:szCs w:val="20"/>
                <w:lang w:val="en-US"/>
              </w:rPr>
              <w:t xml:space="preserve"> (STM)</w:t>
            </w:r>
            <w:r w:rsidRPr="0099270B">
              <w:rPr>
                <w:rStyle w:val="Refdenotaalpie"/>
                <w:rFonts w:asciiTheme="majorHAnsi" w:hAnsiTheme="majorHAnsi" w:cstheme="majorHAnsi"/>
                <w:sz w:val="20"/>
                <w:szCs w:val="20"/>
              </w:rPr>
              <w:footnoteReference w:id="14"/>
            </w:r>
            <w:r w:rsidRPr="0099270B">
              <w:rPr>
                <w:rFonts w:asciiTheme="majorHAnsi" w:hAnsiTheme="majorHAnsi" w:cstheme="majorHAnsi"/>
                <w:sz w:val="20"/>
                <w:szCs w:val="20"/>
                <w:lang w:val="en-US"/>
              </w:rPr>
              <w:t xml:space="preserve"> methodology through a partnership between CDEMA Regional Training Centre and AMA/CITMA Capacity Building Centre in Cuba to promote this initiative) </w:t>
            </w:r>
          </w:p>
          <w:p w14:paraId="7F5A7545" w14:textId="77777777" w:rsidR="002B6231" w:rsidRPr="0099270B" w:rsidRDefault="002B6231" w:rsidP="00F271C2">
            <w:pPr>
              <w:numPr>
                <w:ilvl w:val="0"/>
                <w:numId w:val="7"/>
              </w:numPr>
              <w:tabs>
                <w:tab w:val="left" w:pos="1905"/>
              </w:tabs>
              <w:spacing w:line="271" w:lineRule="auto"/>
              <w:ind w:left="31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 xml:space="preserve">Strengthen governance arrangement that allow for sustainability of community resilience initiatives (e.g. training on </w:t>
            </w:r>
            <w:r w:rsidRPr="0099270B">
              <w:rPr>
                <w:rStyle w:val="st"/>
                <w:rFonts w:asciiTheme="majorHAnsi" w:hAnsiTheme="majorHAnsi" w:cstheme="majorHAnsi"/>
                <w:sz w:val="20"/>
                <w:szCs w:val="20"/>
                <w:lang w:val="en-US"/>
              </w:rPr>
              <w:t xml:space="preserve">Risk Reduction Management </w:t>
            </w:r>
            <w:r w:rsidRPr="0099270B">
              <w:rPr>
                <w:rStyle w:val="nfasis"/>
                <w:rFonts w:asciiTheme="majorHAnsi" w:hAnsiTheme="majorHAnsi" w:cstheme="majorHAnsi"/>
                <w:lang w:val="en-US"/>
              </w:rPr>
              <w:t>Centers</w:t>
            </w:r>
            <w:r w:rsidRPr="0099270B">
              <w:rPr>
                <w:rStyle w:val="Refdenotaalpie"/>
                <w:rFonts w:asciiTheme="majorHAnsi" w:hAnsiTheme="majorHAnsi" w:cstheme="majorHAnsi"/>
                <w:iCs/>
                <w:sz w:val="20"/>
                <w:szCs w:val="20"/>
              </w:rPr>
              <w:footnoteReference w:id="15"/>
            </w:r>
            <w:r w:rsidRPr="0099270B">
              <w:rPr>
                <w:rFonts w:asciiTheme="majorHAnsi" w:hAnsiTheme="majorHAnsi" w:cstheme="majorHAnsi"/>
                <w:sz w:val="20"/>
                <w:szCs w:val="20"/>
                <w:lang w:val="en-US"/>
              </w:rPr>
              <w:t xml:space="preserve"> in Cuba and expanding on this in the English Speaking Caribbean)</w:t>
            </w:r>
          </w:p>
        </w:tc>
        <w:tc>
          <w:tcPr>
            <w:tcW w:w="1984" w:type="dxa"/>
          </w:tcPr>
          <w:p w14:paraId="4C51E47B" w14:textId="77777777" w:rsidR="002B6231" w:rsidRPr="0099270B" w:rsidRDefault="002B6231" w:rsidP="00D41CED">
            <w:pPr>
              <w:spacing w:line="271"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9270B">
              <w:rPr>
                <w:rFonts w:asciiTheme="majorHAnsi" w:hAnsiTheme="majorHAnsi" w:cstheme="majorHAnsi"/>
                <w:sz w:val="20"/>
                <w:szCs w:val="20"/>
              </w:rPr>
              <w:lastRenderedPageBreak/>
              <w:t xml:space="preserve">3-5 </w:t>
            </w:r>
            <w:proofErr w:type="spellStart"/>
            <w:r w:rsidRPr="0099270B">
              <w:rPr>
                <w:rFonts w:asciiTheme="majorHAnsi" w:hAnsiTheme="majorHAnsi" w:cstheme="majorHAnsi"/>
                <w:sz w:val="20"/>
                <w:szCs w:val="20"/>
              </w:rPr>
              <w:t>years</w:t>
            </w:r>
            <w:proofErr w:type="spellEnd"/>
          </w:p>
        </w:tc>
        <w:tc>
          <w:tcPr>
            <w:tcW w:w="2410" w:type="dxa"/>
          </w:tcPr>
          <w:p w14:paraId="7CB72BCE" w14:textId="77777777" w:rsidR="002B6231" w:rsidRPr="006C4476" w:rsidRDefault="002B6231" w:rsidP="00D41CED">
            <w:pPr>
              <w:spacing w:line="271"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6C4476">
              <w:rPr>
                <w:rFonts w:asciiTheme="majorHAnsi" w:hAnsiTheme="majorHAnsi" w:cstheme="majorHAnsi"/>
                <w:sz w:val="20"/>
                <w:szCs w:val="20"/>
                <w:lang w:val="en-US"/>
              </w:rPr>
              <w:t>IFRC, CDEMA, NDOs, local governments</w:t>
            </w:r>
          </w:p>
        </w:tc>
      </w:tr>
      <w:tr w:rsidR="002B6231" w:rsidRPr="002E737B" w14:paraId="5B804723" w14:textId="77777777" w:rsidTr="00E30E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7BF41EE" w14:textId="77777777" w:rsidR="002B6231" w:rsidRPr="0099270B" w:rsidRDefault="002B6231" w:rsidP="00D41CED">
            <w:pPr>
              <w:spacing w:line="271" w:lineRule="auto"/>
              <w:rPr>
                <w:rFonts w:asciiTheme="majorHAnsi" w:hAnsiTheme="majorHAnsi" w:cstheme="majorHAnsi"/>
                <w:b w:val="0"/>
                <w:sz w:val="20"/>
                <w:szCs w:val="20"/>
                <w:lang w:val="en-US"/>
              </w:rPr>
            </w:pPr>
            <w:r w:rsidRPr="0099270B">
              <w:rPr>
                <w:rFonts w:asciiTheme="majorHAnsi" w:hAnsiTheme="majorHAnsi" w:cstheme="majorHAnsi"/>
                <w:sz w:val="20"/>
                <w:szCs w:val="20"/>
                <w:lang w:val="en-US"/>
              </w:rPr>
              <w:lastRenderedPageBreak/>
              <w:t>Capacity Building, Training and public Awareness</w:t>
            </w:r>
          </w:p>
        </w:tc>
        <w:tc>
          <w:tcPr>
            <w:tcW w:w="2552" w:type="dxa"/>
          </w:tcPr>
          <w:p w14:paraId="3F512353" w14:textId="77777777" w:rsidR="002B6231" w:rsidRPr="0099270B" w:rsidRDefault="002B6231" w:rsidP="00D41CED">
            <w:pPr>
              <w:spacing w:line="271"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9270B">
              <w:rPr>
                <w:rFonts w:asciiTheme="majorHAnsi" w:hAnsiTheme="majorHAnsi" w:cstheme="majorHAnsi"/>
                <w:sz w:val="20"/>
                <w:szCs w:val="20"/>
              </w:rPr>
              <w:t xml:space="preserve">CDM regional </w:t>
            </w:r>
            <w:proofErr w:type="spellStart"/>
            <w:r w:rsidRPr="0099270B">
              <w:rPr>
                <w:rFonts w:asciiTheme="majorHAnsi" w:hAnsiTheme="majorHAnsi" w:cstheme="majorHAnsi"/>
                <w:sz w:val="20"/>
                <w:szCs w:val="20"/>
              </w:rPr>
              <w:t>priority</w:t>
            </w:r>
            <w:proofErr w:type="spellEnd"/>
            <w:r w:rsidRPr="0099270B">
              <w:rPr>
                <w:rFonts w:asciiTheme="majorHAnsi" w:hAnsiTheme="majorHAnsi" w:cstheme="majorHAnsi"/>
                <w:sz w:val="20"/>
                <w:szCs w:val="20"/>
              </w:rPr>
              <w:t xml:space="preserve"> 2 &amp; 4</w:t>
            </w:r>
          </w:p>
          <w:p w14:paraId="26C4F528" w14:textId="77777777" w:rsidR="002B6231" w:rsidRPr="0099270B" w:rsidRDefault="002B6231" w:rsidP="00D41CED">
            <w:pPr>
              <w:spacing w:line="271"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5103" w:type="dxa"/>
          </w:tcPr>
          <w:p w14:paraId="6CFDB660" w14:textId="77777777" w:rsidR="002B6231" w:rsidRPr="0099270B" w:rsidRDefault="002B6231" w:rsidP="00F271C2">
            <w:pPr>
              <w:pStyle w:val="Prrafodelista"/>
              <w:numPr>
                <w:ilvl w:val="0"/>
                <w:numId w:val="7"/>
              </w:numPr>
              <w:spacing w:line="271" w:lineRule="auto"/>
              <w:ind w:left="31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Further DRM education in schools and pre-schools</w:t>
            </w:r>
          </w:p>
          <w:p w14:paraId="5C4A7F94" w14:textId="77777777" w:rsidR="002B6231" w:rsidRPr="0099270B" w:rsidRDefault="002B6231" w:rsidP="00F271C2">
            <w:pPr>
              <w:pStyle w:val="Prrafodelista"/>
              <w:numPr>
                <w:ilvl w:val="0"/>
                <w:numId w:val="7"/>
              </w:numPr>
              <w:spacing w:line="271" w:lineRule="auto"/>
              <w:ind w:left="31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Incorporate DRR into school curricula at all levels</w:t>
            </w:r>
          </w:p>
          <w:p w14:paraId="310D309A" w14:textId="77777777" w:rsidR="002B6231" w:rsidRPr="0099270B" w:rsidRDefault="002B6231" w:rsidP="00F271C2">
            <w:pPr>
              <w:pStyle w:val="Prrafodelista"/>
              <w:numPr>
                <w:ilvl w:val="0"/>
                <w:numId w:val="7"/>
              </w:numPr>
              <w:spacing w:line="271" w:lineRule="auto"/>
              <w:ind w:left="31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 xml:space="preserve">Develop sustained education </w:t>
            </w:r>
            <w:proofErr w:type="spellStart"/>
            <w:r w:rsidRPr="0099270B">
              <w:rPr>
                <w:rFonts w:asciiTheme="majorHAnsi" w:hAnsiTheme="majorHAnsi" w:cstheme="majorHAnsi"/>
                <w:sz w:val="20"/>
                <w:szCs w:val="20"/>
                <w:lang w:val="en-US"/>
              </w:rPr>
              <w:t>programmes</w:t>
            </w:r>
            <w:proofErr w:type="spellEnd"/>
            <w:r w:rsidRPr="0099270B">
              <w:rPr>
                <w:rFonts w:asciiTheme="majorHAnsi" w:hAnsiTheme="majorHAnsi" w:cstheme="majorHAnsi"/>
                <w:sz w:val="20"/>
                <w:szCs w:val="20"/>
                <w:lang w:val="en-US"/>
              </w:rPr>
              <w:t xml:space="preserve"> in collaboration with various actors</w:t>
            </w:r>
          </w:p>
          <w:p w14:paraId="620E43A2" w14:textId="77777777" w:rsidR="002B6231" w:rsidRPr="0099270B" w:rsidRDefault="002B6231" w:rsidP="00F271C2">
            <w:pPr>
              <w:pStyle w:val="Prrafodelista"/>
              <w:numPr>
                <w:ilvl w:val="0"/>
                <w:numId w:val="7"/>
              </w:numPr>
              <w:spacing w:line="271" w:lineRule="auto"/>
              <w:ind w:left="31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 xml:space="preserve">Identify champions for DRR and engage them in developing DRR public education work </w:t>
            </w:r>
            <w:proofErr w:type="spellStart"/>
            <w:r w:rsidRPr="0099270B">
              <w:rPr>
                <w:rFonts w:asciiTheme="majorHAnsi" w:hAnsiTheme="majorHAnsi" w:cstheme="majorHAnsi"/>
                <w:sz w:val="20"/>
                <w:szCs w:val="20"/>
                <w:lang w:val="en-US"/>
              </w:rPr>
              <w:t>programmes</w:t>
            </w:r>
            <w:proofErr w:type="spellEnd"/>
            <w:r w:rsidRPr="0099270B">
              <w:rPr>
                <w:rFonts w:asciiTheme="majorHAnsi" w:hAnsiTheme="majorHAnsi" w:cstheme="majorHAnsi"/>
                <w:sz w:val="20"/>
                <w:szCs w:val="20"/>
                <w:lang w:val="en-US"/>
              </w:rPr>
              <w:t xml:space="preserve"> for execution to particular stakeholder grouping </w:t>
            </w:r>
          </w:p>
          <w:p w14:paraId="584586D3" w14:textId="77777777" w:rsidR="002B6231" w:rsidRPr="0099270B" w:rsidRDefault="002B6231" w:rsidP="00F271C2">
            <w:pPr>
              <w:pStyle w:val="Prrafodelista"/>
              <w:numPr>
                <w:ilvl w:val="0"/>
                <w:numId w:val="7"/>
              </w:numPr>
              <w:spacing w:line="271" w:lineRule="auto"/>
              <w:ind w:left="31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Develop and roll out gender sensitive and multi-hazard public awareness campaigns</w:t>
            </w:r>
          </w:p>
          <w:p w14:paraId="7E5238D8" w14:textId="77777777" w:rsidR="002B6231" w:rsidRPr="0099270B" w:rsidRDefault="002B6231" w:rsidP="00F271C2">
            <w:pPr>
              <w:pStyle w:val="Prrafodelista"/>
              <w:numPr>
                <w:ilvl w:val="0"/>
                <w:numId w:val="7"/>
              </w:numPr>
              <w:spacing w:line="271" w:lineRule="auto"/>
              <w:ind w:left="31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Provide training for Search and Rescue units</w:t>
            </w:r>
          </w:p>
        </w:tc>
        <w:tc>
          <w:tcPr>
            <w:tcW w:w="1984" w:type="dxa"/>
          </w:tcPr>
          <w:p w14:paraId="335BC1C3" w14:textId="77777777" w:rsidR="002B6231" w:rsidRPr="006C4476" w:rsidRDefault="002B6231" w:rsidP="00D41CED">
            <w:pPr>
              <w:spacing w:line="271"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C4476">
              <w:rPr>
                <w:rFonts w:asciiTheme="majorHAnsi" w:hAnsiTheme="majorHAnsi" w:cstheme="majorHAnsi"/>
                <w:sz w:val="20"/>
                <w:szCs w:val="20"/>
                <w:lang w:val="en-US"/>
              </w:rPr>
              <w:t>Continuous</w:t>
            </w:r>
          </w:p>
          <w:p w14:paraId="62252317" w14:textId="77777777" w:rsidR="002B6231" w:rsidRPr="006C4476" w:rsidRDefault="002B6231" w:rsidP="00D41CED">
            <w:pPr>
              <w:spacing w:line="271"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C4476">
              <w:rPr>
                <w:rFonts w:asciiTheme="majorHAnsi" w:hAnsiTheme="majorHAnsi" w:cstheme="majorHAnsi"/>
                <w:sz w:val="20"/>
                <w:szCs w:val="20"/>
                <w:lang w:val="en-US"/>
              </w:rPr>
              <w:t>2020</w:t>
            </w:r>
          </w:p>
          <w:p w14:paraId="45C00D9C" w14:textId="77777777" w:rsidR="002B6231" w:rsidRPr="006C4476" w:rsidRDefault="002B6231" w:rsidP="00D41CED">
            <w:pPr>
              <w:spacing w:line="271"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C4476">
              <w:rPr>
                <w:rFonts w:asciiTheme="majorHAnsi" w:hAnsiTheme="majorHAnsi" w:cstheme="majorHAnsi"/>
                <w:sz w:val="20"/>
                <w:szCs w:val="20"/>
                <w:lang w:val="en-US"/>
              </w:rPr>
              <w:t>Continuous</w:t>
            </w:r>
          </w:p>
          <w:p w14:paraId="73D6F4DB" w14:textId="77777777" w:rsidR="002B6231" w:rsidRPr="006C4476" w:rsidRDefault="002B6231" w:rsidP="00D41CED">
            <w:pPr>
              <w:spacing w:line="271"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187C77F0" w14:textId="77777777" w:rsidR="002B6231" w:rsidRPr="006C4476" w:rsidRDefault="002B6231" w:rsidP="00D41CED">
            <w:pPr>
              <w:spacing w:line="271"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C4476">
              <w:rPr>
                <w:rFonts w:asciiTheme="majorHAnsi" w:hAnsiTheme="majorHAnsi" w:cstheme="majorHAnsi"/>
                <w:sz w:val="20"/>
                <w:szCs w:val="20"/>
                <w:lang w:val="en-US"/>
              </w:rPr>
              <w:t>Continuous</w:t>
            </w:r>
          </w:p>
          <w:p w14:paraId="7A11E7C2" w14:textId="77777777" w:rsidR="002B6231" w:rsidRPr="006C4476" w:rsidRDefault="002B6231" w:rsidP="00D41CED">
            <w:pPr>
              <w:spacing w:line="271"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1BF4F8D0" w14:textId="77777777" w:rsidR="002B6231" w:rsidRPr="006C4476" w:rsidRDefault="002B6231" w:rsidP="00D41CED">
            <w:pPr>
              <w:spacing w:line="271"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1FF9F671" w14:textId="77777777" w:rsidR="002B6231" w:rsidRPr="006C4476" w:rsidRDefault="002B6231" w:rsidP="00D41CED">
            <w:pPr>
              <w:spacing w:line="271"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53700D57" w14:textId="77777777" w:rsidR="002B6231" w:rsidRPr="006C4476" w:rsidRDefault="002B6231" w:rsidP="00D41CED">
            <w:pPr>
              <w:spacing w:line="271"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C4476">
              <w:rPr>
                <w:rFonts w:asciiTheme="majorHAnsi" w:hAnsiTheme="majorHAnsi" w:cstheme="majorHAnsi"/>
                <w:sz w:val="20"/>
                <w:szCs w:val="20"/>
                <w:lang w:val="en-US"/>
              </w:rPr>
              <w:t>Continuous</w:t>
            </w:r>
          </w:p>
          <w:p w14:paraId="0CBC969B" w14:textId="77777777" w:rsidR="002B6231" w:rsidRPr="006C4476" w:rsidRDefault="002B6231" w:rsidP="00D41CED">
            <w:pPr>
              <w:spacing w:line="271"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39EA5D2D" w14:textId="77777777" w:rsidR="002B6231" w:rsidRPr="006C4476" w:rsidRDefault="002B6231" w:rsidP="00D41CED">
            <w:pPr>
              <w:spacing w:line="271"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6C4476">
              <w:rPr>
                <w:rFonts w:asciiTheme="majorHAnsi" w:hAnsiTheme="majorHAnsi" w:cstheme="majorHAnsi"/>
                <w:sz w:val="20"/>
                <w:szCs w:val="20"/>
                <w:lang w:val="en-US"/>
              </w:rPr>
              <w:t>Continuous</w:t>
            </w:r>
          </w:p>
        </w:tc>
        <w:tc>
          <w:tcPr>
            <w:tcW w:w="2410" w:type="dxa"/>
          </w:tcPr>
          <w:p w14:paraId="6F0548E8" w14:textId="77777777" w:rsidR="002B6231" w:rsidRPr="0099270B" w:rsidRDefault="002B6231" w:rsidP="00D41CED">
            <w:pPr>
              <w:spacing w:line="271"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roofErr w:type="spellStart"/>
            <w:r w:rsidRPr="0099270B">
              <w:rPr>
                <w:rFonts w:asciiTheme="majorHAnsi" w:hAnsiTheme="majorHAnsi" w:cstheme="majorHAnsi"/>
                <w:sz w:val="20"/>
                <w:szCs w:val="20"/>
              </w:rPr>
              <w:t>NDOs</w:t>
            </w:r>
            <w:proofErr w:type="spellEnd"/>
            <w:r w:rsidRPr="0099270B">
              <w:rPr>
                <w:rFonts w:asciiTheme="majorHAnsi" w:hAnsiTheme="majorHAnsi" w:cstheme="majorHAnsi"/>
                <w:sz w:val="20"/>
                <w:szCs w:val="20"/>
              </w:rPr>
              <w:t xml:space="preserve"> &amp; </w:t>
            </w:r>
            <w:proofErr w:type="spellStart"/>
            <w:r w:rsidRPr="0099270B">
              <w:rPr>
                <w:rFonts w:asciiTheme="majorHAnsi" w:hAnsiTheme="majorHAnsi" w:cstheme="majorHAnsi"/>
                <w:sz w:val="20"/>
                <w:szCs w:val="20"/>
              </w:rPr>
              <w:t>Ministries</w:t>
            </w:r>
            <w:proofErr w:type="spellEnd"/>
            <w:r w:rsidRPr="0099270B">
              <w:rPr>
                <w:rFonts w:asciiTheme="majorHAnsi" w:hAnsiTheme="majorHAnsi" w:cstheme="majorHAnsi"/>
                <w:sz w:val="20"/>
                <w:szCs w:val="20"/>
              </w:rPr>
              <w:t xml:space="preserve"> of </w:t>
            </w:r>
            <w:proofErr w:type="spellStart"/>
            <w:r w:rsidRPr="0099270B">
              <w:rPr>
                <w:rFonts w:asciiTheme="majorHAnsi" w:hAnsiTheme="majorHAnsi" w:cstheme="majorHAnsi"/>
                <w:sz w:val="20"/>
                <w:szCs w:val="20"/>
              </w:rPr>
              <w:t>Education</w:t>
            </w:r>
            <w:proofErr w:type="spellEnd"/>
            <w:r w:rsidRPr="0099270B">
              <w:rPr>
                <w:rFonts w:asciiTheme="majorHAnsi" w:hAnsiTheme="majorHAnsi" w:cstheme="majorHAnsi"/>
                <w:sz w:val="20"/>
                <w:szCs w:val="20"/>
              </w:rPr>
              <w:t>, CDEMA</w:t>
            </w:r>
          </w:p>
          <w:p w14:paraId="38CAEA03" w14:textId="77777777" w:rsidR="002B6231" w:rsidRPr="0099270B" w:rsidRDefault="002B6231" w:rsidP="00D41CED">
            <w:pPr>
              <w:spacing w:line="271"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rPr>
            </w:pPr>
          </w:p>
        </w:tc>
      </w:tr>
      <w:tr w:rsidR="002B6231" w:rsidRPr="002E737B" w14:paraId="3853B4EB" w14:textId="77777777" w:rsidTr="00E30E5D">
        <w:tc>
          <w:tcPr>
            <w:cnfStyle w:val="001000000000" w:firstRow="0" w:lastRow="0" w:firstColumn="1" w:lastColumn="0" w:oddVBand="0" w:evenVBand="0" w:oddHBand="0" w:evenHBand="0" w:firstRowFirstColumn="0" w:firstRowLastColumn="0" w:lastRowFirstColumn="0" w:lastRowLastColumn="0"/>
            <w:tcW w:w="1384" w:type="dxa"/>
          </w:tcPr>
          <w:p w14:paraId="6335DF95" w14:textId="77777777" w:rsidR="002B6231" w:rsidRPr="0099270B" w:rsidRDefault="002B6231" w:rsidP="00D41CED">
            <w:pPr>
              <w:spacing w:line="271" w:lineRule="auto"/>
              <w:rPr>
                <w:rFonts w:asciiTheme="majorHAnsi" w:hAnsiTheme="majorHAnsi" w:cstheme="majorHAnsi"/>
                <w:sz w:val="20"/>
                <w:szCs w:val="20"/>
              </w:rPr>
            </w:pPr>
            <w:proofErr w:type="spellStart"/>
            <w:r w:rsidRPr="0099270B">
              <w:rPr>
                <w:rFonts w:asciiTheme="majorHAnsi" w:hAnsiTheme="majorHAnsi" w:cstheme="majorHAnsi"/>
                <w:sz w:val="20"/>
                <w:szCs w:val="20"/>
              </w:rPr>
              <w:t>Institutional</w:t>
            </w:r>
            <w:proofErr w:type="spellEnd"/>
            <w:r w:rsidRPr="0099270B">
              <w:rPr>
                <w:rFonts w:asciiTheme="majorHAnsi" w:hAnsiTheme="majorHAnsi" w:cstheme="majorHAnsi"/>
                <w:sz w:val="20"/>
                <w:szCs w:val="20"/>
              </w:rPr>
              <w:t xml:space="preserve"> </w:t>
            </w:r>
            <w:proofErr w:type="spellStart"/>
            <w:r w:rsidRPr="0099270B">
              <w:rPr>
                <w:rFonts w:asciiTheme="majorHAnsi" w:hAnsiTheme="majorHAnsi" w:cstheme="majorHAnsi"/>
                <w:sz w:val="20"/>
                <w:szCs w:val="20"/>
              </w:rPr>
              <w:t>Strengthen-ing</w:t>
            </w:r>
            <w:proofErr w:type="spellEnd"/>
          </w:p>
        </w:tc>
        <w:tc>
          <w:tcPr>
            <w:tcW w:w="2552" w:type="dxa"/>
          </w:tcPr>
          <w:p w14:paraId="24CF371D" w14:textId="77777777" w:rsidR="002B6231" w:rsidRPr="0099270B" w:rsidRDefault="002B6231" w:rsidP="00D41CED">
            <w:pPr>
              <w:spacing w:line="271"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9270B">
              <w:rPr>
                <w:rFonts w:asciiTheme="majorHAnsi" w:hAnsiTheme="majorHAnsi" w:cstheme="majorHAnsi"/>
                <w:sz w:val="20"/>
                <w:szCs w:val="20"/>
              </w:rPr>
              <w:t>CDM: 1.4.; 2.3; 2.4</w:t>
            </w:r>
          </w:p>
          <w:p w14:paraId="3C822129" w14:textId="77777777" w:rsidR="002B6231" w:rsidRPr="0099270B" w:rsidRDefault="002B6231" w:rsidP="00D41CED">
            <w:pPr>
              <w:spacing w:line="271"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9270B">
              <w:rPr>
                <w:rFonts w:asciiTheme="majorHAnsi" w:hAnsiTheme="majorHAnsi" w:cstheme="majorHAnsi"/>
                <w:sz w:val="20"/>
                <w:szCs w:val="20"/>
              </w:rPr>
              <w:t xml:space="preserve">SDF: </w:t>
            </w:r>
            <w:proofErr w:type="spellStart"/>
            <w:r w:rsidRPr="0099270B">
              <w:rPr>
                <w:rFonts w:asciiTheme="majorHAnsi" w:hAnsiTheme="majorHAnsi" w:cstheme="majorHAnsi"/>
                <w:sz w:val="20"/>
                <w:szCs w:val="20"/>
              </w:rPr>
              <w:t>Priority</w:t>
            </w:r>
            <w:proofErr w:type="spellEnd"/>
            <w:r w:rsidRPr="0099270B">
              <w:rPr>
                <w:rFonts w:asciiTheme="majorHAnsi" w:hAnsiTheme="majorHAnsi" w:cstheme="majorHAnsi"/>
                <w:sz w:val="20"/>
                <w:szCs w:val="20"/>
              </w:rPr>
              <w:t xml:space="preserve"> 3 (a)</w:t>
            </w:r>
          </w:p>
        </w:tc>
        <w:tc>
          <w:tcPr>
            <w:tcW w:w="5103" w:type="dxa"/>
          </w:tcPr>
          <w:p w14:paraId="673F02A0" w14:textId="77777777" w:rsidR="002B6231" w:rsidRPr="0099270B" w:rsidRDefault="002B6231" w:rsidP="00F271C2">
            <w:pPr>
              <w:pStyle w:val="Prrafodelista"/>
              <w:numPr>
                <w:ilvl w:val="0"/>
                <w:numId w:val="7"/>
              </w:numPr>
              <w:spacing w:line="271" w:lineRule="auto"/>
              <w:ind w:left="31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 xml:space="preserve">Develop a model of legislation, regulation and policy to manage risk and advocate for the adoption at the regional level, for all sectors </w:t>
            </w:r>
          </w:p>
          <w:p w14:paraId="7754A111" w14:textId="77777777" w:rsidR="002B6231" w:rsidRPr="0099270B" w:rsidRDefault="002B6231" w:rsidP="00F271C2">
            <w:pPr>
              <w:pStyle w:val="Prrafodelista"/>
              <w:numPr>
                <w:ilvl w:val="0"/>
                <w:numId w:val="7"/>
              </w:numPr>
              <w:spacing w:line="271" w:lineRule="auto"/>
              <w:ind w:left="31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 xml:space="preserve">Establishment of chairs at appropriate universities within the region to coordinate risk engineering </w:t>
            </w:r>
            <w:r w:rsidRPr="0099270B">
              <w:rPr>
                <w:rFonts w:asciiTheme="majorHAnsi" w:hAnsiTheme="majorHAnsi" w:cstheme="majorHAnsi"/>
                <w:sz w:val="20"/>
                <w:szCs w:val="20"/>
                <w:lang w:val="en-US"/>
              </w:rPr>
              <w:lastRenderedPageBreak/>
              <w:t>research specific to the region aligned with the needs for the countries’ education and training needs</w:t>
            </w:r>
          </w:p>
          <w:p w14:paraId="04B40D6E" w14:textId="77777777" w:rsidR="002B6231" w:rsidRPr="0099270B" w:rsidRDefault="002B6231" w:rsidP="00F271C2">
            <w:pPr>
              <w:pStyle w:val="Prrafodelista"/>
              <w:numPr>
                <w:ilvl w:val="0"/>
                <w:numId w:val="7"/>
              </w:numPr>
              <w:spacing w:line="271" w:lineRule="auto"/>
              <w:ind w:left="31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 xml:space="preserve">Encourage the establishment of a regional training center </w:t>
            </w:r>
          </w:p>
          <w:p w14:paraId="0A73D901" w14:textId="77777777" w:rsidR="002B6231" w:rsidRPr="0099270B" w:rsidRDefault="002B6231" w:rsidP="00F271C2">
            <w:pPr>
              <w:pStyle w:val="Prrafodelista"/>
              <w:numPr>
                <w:ilvl w:val="0"/>
                <w:numId w:val="7"/>
              </w:numPr>
              <w:spacing w:line="271" w:lineRule="auto"/>
              <w:ind w:left="31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 xml:space="preserve">Implement the Global School Safety Framework (CDEMA´s Model Safe School </w:t>
            </w:r>
            <w:proofErr w:type="spellStart"/>
            <w:r w:rsidRPr="0099270B">
              <w:rPr>
                <w:rFonts w:asciiTheme="majorHAnsi" w:hAnsiTheme="majorHAnsi" w:cstheme="majorHAnsi"/>
                <w:sz w:val="20"/>
                <w:szCs w:val="20"/>
                <w:lang w:val="en-US"/>
              </w:rPr>
              <w:t>Programme</w:t>
            </w:r>
            <w:proofErr w:type="spellEnd"/>
            <w:r w:rsidRPr="0099270B">
              <w:rPr>
                <w:rFonts w:asciiTheme="majorHAnsi" w:hAnsiTheme="majorHAnsi" w:cstheme="majorHAnsi"/>
                <w:sz w:val="20"/>
                <w:szCs w:val="20"/>
                <w:lang w:val="en-US"/>
              </w:rPr>
              <w:t>) throughout the region with a view to harmonization of approaches to school safety</w:t>
            </w:r>
          </w:p>
          <w:p w14:paraId="1958BD01" w14:textId="77777777" w:rsidR="002B6231" w:rsidRPr="0099270B" w:rsidRDefault="002B6231" w:rsidP="00F271C2">
            <w:pPr>
              <w:pStyle w:val="Prrafodelista"/>
              <w:numPr>
                <w:ilvl w:val="0"/>
                <w:numId w:val="7"/>
              </w:numPr>
              <w:tabs>
                <w:tab w:val="left" w:pos="1905"/>
              </w:tabs>
              <w:spacing w:line="271" w:lineRule="auto"/>
              <w:ind w:left="31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Provide to the regional institutions methodological tools based on existing risks scientific knowledge for the decision making</w:t>
            </w:r>
          </w:p>
        </w:tc>
        <w:tc>
          <w:tcPr>
            <w:tcW w:w="1984" w:type="dxa"/>
          </w:tcPr>
          <w:p w14:paraId="7C578755" w14:textId="77777777" w:rsidR="002B6231" w:rsidRPr="0099270B" w:rsidRDefault="002B6231" w:rsidP="00D41CED">
            <w:pPr>
              <w:spacing w:line="271"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99270B">
              <w:rPr>
                <w:rFonts w:asciiTheme="majorHAnsi" w:hAnsiTheme="majorHAnsi" w:cstheme="majorHAnsi"/>
                <w:sz w:val="20"/>
                <w:szCs w:val="20"/>
              </w:rPr>
              <w:lastRenderedPageBreak/>
              <w:t xml:space="preserve">5 </w:t>
            </w:r>
            <w:proofErr w:type="spellStart"/>
            <w:r w:rsidRPr="0099270B">
              <w:rPr>
                <w:rFonts w:asciiTheme="majorHAnsi" w:hAnsiTheme="majorHAnsi" w:cstheme="majorHAnsi"/>
                <w:sz w:val="20"/>
                <w:szCs w:val="20"/>
              </w:rPr>
              <w:t>years</w:t>
            </w:r>
            <w:proofErr w:type="spellEnd"/>
          </w:p>
        </w:tc>
        <w:tc>
          <w:tcPr>
            <w:tcW w:w="2410" w:type="dxa"/>
          </w:tcPr>
          <w:p w14:paraId="44EFBC05" w14:textId="77777777" w:rsidR="002B6231" w:rsidRPr="0099270B" w:rsidRDefault="002B6231" w:rsidP="00D41CED">
            <w:pPr>
              <w:spacing w:line="271"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CDEMA/CU, UNDP, Educational Institutions, SDF focal points, NDOs, Civil Society, international organizations as applicable</w:t>
            </w:r>
          </w:p>
          <w:p w14:paraId="3C0CD446" w14:textId="77777777" w:rsidR="002B6231" w:rsidRPr="0099270B" w:rsidRDefault="002B6231" w:rsidP="00D41CED">
            <w:pPr>
              <w:spacing w:line="271"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53384DB5" w14:textId="77777777" w:rsidR="002B6231" w:rsidRPr="0099270B" w:rsidRDefault="002B6231" w:rsidP="00D41CED">
            <w:pPr>
              <w:spacing w:line="271"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3209EF26" w14:textId="77777777" w:rsidR="002B6231" w:rsidRPr="0099270B" w:rsidRDefault="002B6231" w:rsidP="00D41CED">
            <w:pPr>
              <w:spacing w:line="271"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422848D7" w14:textId="77777777" w:rsidR="002B6231" w:rsidRPr="0099270B" w:rsidRDefault="002B6231" w:rsidP="00D41CED">
            <w:pPr>
              <w:spacing w:line="271"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1E7F3740" w14:textId="77777777" w:rsidR="002B6231" w:rsidRPr="0099270B" w:rsidRDefault="002B6231" w:rsidP="00D41CED">
            <w:pPr>
              <w:spacing w:line="271"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11774F3F" w14:textId="77777777" w:rsidR="002B6231" w:rsidRPr="0099270B" w:rsidRDefault="002B6231" w:rsidP="00D41CED">
            <w:pPr>
              <w:spacing w:line="271"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2927D1D2" w14:textId="77777777" w:rsidR="002B6231" w:rsidRPr="0099270B" w:rsidRDefault="002B6231" w:rsidP="00D41CED">
            <w:pPr>
              <w:spacing w:line="271"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77A92606" w14:textId="77777777" w:rsidR="002B6231" w:rsidRPr="0099270B" w:rsidRDefault="002B6231" w:rsidP="00D41CED">
            <w:pPr>
              <w:spacing w:line="271"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2F24B1FC" w14:textId="77777777" w:rsidR="002B6231" w:rsidRPr="0099270B" w:rsidRDefault="002B6231" w:rsidP="00D41CED">
            <w:pPr>
              <w:spacing w:line="271"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2DCCE97D" w14:textId="77777777" w:rsidR="002B6231" w:rsidRPr="0099270B" w:rsidRDefault="002B6231" w:rsidP="00D41CED">
            <w:pPr>
              <w:spacing w:line="271"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29262B31" w14:textId="77777777" w:rsidR="002B6231" w:rsidRPr="0099270B" w:rsidRDefault="002B6231" w:rsidP="00D41CED">
            <w:pPr>
              <w:spacing w:line="271"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r>
      <w:tr w:rsidR="002B6231" w:rsidRPr="002E737B" w14:paraId="2288DC47" w14:textId="77777777" w:rsidTr="00E30E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E506519" w14:textId="77777777" w:rsidR="002B6231" w:rsidRPr="0099270B" w:rsidRDefault="002B6231" w:rsidP="00D41CED">
            <w:pPr>
              <w:spacing w:line="271" w:lineRule="auto"/>
              <w:rPr>
                <w:rFonts w:asciiTheme="majorHAnsi" w:hAnsiTheme="majorHAnsi" w:cstheme="majorHAnsi"/>
                <w:b w:val="0"/>
                <w:sz w:val="20"/>
                <w:szCs w:val="20"/>
              </w:rPr>
            </w:pPr>
            <w:proofErr w:type="spellStart"/>
            <w:r w:rsidRPr="0099270B">
              <w:rPr>
                <w:rFonts w:asciiTheme="majorHAnsi" w:hAnsiTheme="majorHAnsi" w:cstheme="majorHAnsi"/>
                <w:sz w:val="20"/>
                <w:szCs w:val="20"/>
              </w:rPr>
              <w:lastRenderedPageBreak/>
              <w:t>Private-Public</w:t>
            </w:r>
            <w:proofErr w:type="spellEnd"/>
            <w:r w:rsidRPr="0099270B">
              <w:rPr>
                <w:rFonts w:asciiTheme="majorHAnsi" w:hAnsiTheme="majorHAnsi" w:cstheme="majorHAnsi"/>
                <w:sz w:val="20"/>
                <w:szCs w:val="20"/>
              </w:rPr>
              <w:t xml:space="preserve"> </w:t>
            </w:r>
            <w:proofErr w:type="spellStart"/>
            <w:r w:rsidRPr="0099270B">
              <w:rPr>
                <w:rFonts w:asciiTheme="majorHAnsi" w:hAnsiTheme="majorHAnsi" w:cstheme="majorHAnsi"/>
                <w:sz w:val="20"/>
                <w:szCs w:val="20"/>
              </w:rPr>
              <w:t>Partnership</w:t>
            </w:r>
            <w:proofErr w:type="spellEnd"/>
          </w:p>
        </w:tc>
        <w:tc>
          <w:tcPr>
            <w:tcW w:w="2552" w:type="dxa"/>
          </w:tcPr>
          <w:p w14:paraId="6D436617" w14:textId="77777777" w:rsidR="002B6231" w:rsidRPr="0099270B" w:rsidRDefault="002B6231" w:rsidP="00D41CED">
            <w:pPr>
              <w:spacing w:line="271"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CDM Regional Outcome Area 3</w:t>
            </w:r>
          </w:p>
          <w:p w14:paraId="4DB083DB" w14:textId="77777777" w:rsidR="002B6231" w:rsidRPr="0099270B" w:rsidRDefault="002B6231" w:rsidP="00D41CED">
            <w:pPr>
              <w:spacing w:line="271"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Sendai Priority Action 3</w:t>
            </w:r>
          </w:p>
        </w:tc>
        <w:tc>
          <w:tcPr>
            <w:tcW w:w="5103" w:type="dxa"/>
          </w:tcPr>
          <w:p w14:paraId="07BF3A02" w14:textId="77777777" w:rsidR="002B6231" w:rsidRPr="0099270B" w:rsidRDefault="002B6231" w:rsidP="00F271C2">
            <w:pPr>
              <w:pStyle w:val="Prrafodelista"/>
              <w:numPr>
                <w:ilvl w:val="0"/>
                <w:numId w:val="7"/>
              </w:numPr>
              <w:spacing w:line="271" w:lineRule="auto"/>
              <w:ind w:left="317" w:hanging="3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roofErr w:type="spellStart"/>
            <w:r w:rsidRPr="0099270B">
              <w:rPr>
                <w:rFonts w:asciiTheme="majorHAnsi" w:hAnsiTheme="majorHAnsi" w:cstheme="majorHAnsi"/>
                <w:sz w:val="20"/>
                <w:szCs w:val="20"/>
              </w:rPr>
              <w:t>Advance</w:t>
            </w:r>
            <w:proofErr w:type="spellEnd"/>
            <w:r w:rsidRPr="0099270B">
              <w:rPr>
                <w:rFonts w:asciiTheme="majorHAnsi" w:hAnsiTheme="majorHAnsi" w:cstheme="majorHAnsi"/>
                <w:sz w:val="20"/>
                <w:szCs w:val="20"/>
              </w:rPr>
              <w:t xml:space="preserve"> Business </w:t>
            </w:r>
            <w:proofErr w:type="spellStart"/>
            <w:r w:rsidRPr="0099270B">
              <w:rPr>
                <w:rFonts w:asciiTheme="majorHAnsi" w:hAnsiTheme="majorHAnsi" w:cstheme="majorHAnsi"/>
                <w:sz w:val="20"/>
                <w:szCs w:val="20"/>
              </w:rPr>
              <w:t>Continuity</w:t>
            </w:r>
            <w:proofErr w:type="spellEnd"/>
            <w:r w:rsidRPr="0099270B">
              <w:rPr>
                <w:rFonts w:asciiTheme="majorHAnsi" w:hAnsiTheme="majorHAnsi" w:cstheme="majorHAnsi"/>
                <w:sz w:val="20"/>
                <w:szCs w:val="20"/>
              </w:rPr>
              <w:t xml:space="preserve"> </w:t>
            </w:r>
            <w:proofErr w:type="spellStart"/>
            <w:r w:rsidRPr="0099270B">
              <w:rPr>
                <w:rFonts w:asciiTheme="majorHAnsi" w:hAnsiTheme="majorHAnsi" w:cstheme="majorHAnsi"/>
                <w:sz w:val="20"/>
                <w:szCs w:val="20"/>
              </w:rPr>
              <w:t>Planning</w:t>
            </w:r>
            <w:proofErr w:type="spellEnd"/>
          </w:p>
          <w:p w14:paraId="4E212336" w14:textId="77777777" w:rsidR="002B6231" w:rsidRPr="0099270B" w:rsidRDefault="002B6231" w:rsidP="00F271C2">
            <w:pPr>
              <w:pStyle w:val="Prrafodelista"/>
              <w:numPr>
                <w:ilvl w:val="0"/>
                <w:numId w:val="7"/>
              </w:numPr>
              <w:spacing w:line="271" w:lineRule="auto"/>
              <w:ind w:left="317" w:hanging="3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 xml:space="preserve">Develop a strategy for engaging the private sector in any action or </w:t>
            </w:r>
            <w:proofErr w:type="spellStart"/>
            <w:r w:rsidRPr="0099270B">
              <w:rPr>
                <w:rFonts w:asciiTheme="majorHAnsi" w:hAnsiTheme="majorHAnsi" w:cstheme="majorHAnsi"/>
                <w:sz w:val="20"/>
                <w:szCs w:val="20"/>
                <w:lang w:val="en-US"/>
              </w:rPr>
              <w:t>programme</w:t>
            </w:r>
            <w:proofErr w:type="spellEnd"/>
          </w:p>
          <w:p w14:paraId="6850A934" w14:textId="77777777" w:rsidR="002B6231" w:rsidRPr="0099270B" w:rsidRDefault="002B6231" w:rsidP="00F271C2">
            <w:pPr>
              <w:pStyle w:val="Prrafodelista"/>
              <w:numPr>
                <w:ilvl w:val="0"/>
                <w:numId w:val="7"/>
              </w:numPr>
              <w:spacing w:line="271" w:lineRule="auto"/>
              <w:ind w:left="317" w:hanging="35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Engage private sector directly in advancing disaster risk reduction efforts (e.g. Create a regional private sector network on DRR &amp; launch ARISE in the Caribbean region promoting the collaboration between National Disaster Management Offices and National Chambers of Commerce)</w:t>
            </w:r>
          </w:p>
        </w:tc>
        <w:tc>
          <w:tcPr>
            <w:tcW w:w="1984" w:type="dxa"/>
          </w:tcPr>
          <w:p w14:paraId="797820E1" w14:textId="77777777" w:rsidR="002B6231" w:rsidRPr="0099270B" w:rsidRDefault="002B6231" w:rsidP="00D41CED">
            <w:pPr>
              <w:spacing w:line="271"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2017</w:t>
            </w:r>
          </w:p>
          <w:p w14:paraId="109254A6" w14:textId="77777777" w:rsidR="002B6231" w:rsidRPr="0099270B" w:rsidRDefault="002B6231" w:rsidP="00D41CED">
            <w:pPr>
              <w:spacing w:line="271"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Started in 2016 at the regional level</w:t>
            </w:r>
          </w:p>
          <w:p w14:paraId="58C60FFD" w14:textId="77777777" w:rsidR="002B6231" w:rsidRPr="0099270B" w:rsidRDefault="002B6231" w:rsidP="00D41CED">
            <w:pPr>
              <w:spacing w:line="271"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roofErr w:type="spellStart"/>
            <w:r w:rsidRPr="0099270B">
              <w:rPr>
                <w:rFonts w:asciiTheme="majorHAnsi" w:hAnsiTheme="majorHAnsi" w:cstheme="majorHAnsi"/>
                <w:sz w:val="20"/>
                <w:szCs w:val="20"/>
              </w:rPr>
              <w:t>Started</w:t>
            </w:r>
            <w:proofErr w:type="spellEnd"/>
            <w:r w:rsidRPr="0099270B">
              <w:rPr>
                <w:rFonts w:asciiTheme="majorHAnsi" w:hAnsiTheme="majorHAnsi" w:cstheme="majorHAnsi"/>
                <w:sz w:val="20"/>
                <w:szCs w:val="20"/>
              </w:rPr>
              <w:t xml:space="preserve"> in 2016</w:t>
            </w:r>
          </w:p>
        </w:tc>
        <w:tc>
          <w:tcPr>
            <w:tcW w:w="2410" w:type="dxa"/>
          </w:tcPr>
          <w:p w14:paraId="416032C7" w14:textId="77777777" w:rsidR="002B6231" w:rsidRPr="0099270B" w:rsidRDefault="002B6231" w:rsidP="00D41CED">
            <w:pPr>
              <w:spacing w:line="271"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99270B">
              <w:rPr>
                <w:rFonts w:asciiTheme="majorHAnsi" w:hAnsiTheme="majorHAnsi" w:cstheme="majorHAnsi"/>
                <w:sz w:val="20"/>
                <w:szCs w:val="20"/>
                <w:lang w:val="en-US"/>
              </w:rPr>
              <w:t>CDEMA, UNISDR, NEMOs and national chambers of commerce, private sector entities with support by organizations such as IFRC/Red Cross societies and others</w:t>
            </w:r>
          </w:p>
        </w:tc>
      </w:tr>
    </w:tbl>
    <w:p w14:paraId="77775D6A" w14:textId="77777777" w:rsidR="002B6231" w:rsidRDefault="002B6231" w:rsidP="00D41CED">
      <w:pPr>
        <w:spacing w:line="271" w:lineRule="auto"/>
        <w:rPr>
          <w:rFonts w:cstheme="majorHAnsi"/>
        </w:rPr>
        <w:sectPr w:rsidR="002B6231" w:rsidSect="002B6231">
          <w:pgSz w:w="15840" w:h="12240" w:orient="landscape"/>
          <w:pgMar w:top="1134" w:right="1134" w:bottom="1134" w:left="1134" w:header="709" w:footer="709" w:gutter="0"/>
          <w:cols w:space="708"/>
          <w:docGrid w:linePitch="360"/>
        </w:sectPr>
      </w:pPr>
    </w:p>
    <w:p w14:paraId="3947B29B" w14:textId="77777777" w:rsidR="000B2C81" w:rsidRPr="0028162E" w:rsidRDefault="000B2C81" w:rsidP="00D41CED">
      <w:pPr>
        <w:pStyle w:val="Ttulo"/>
        <w:spacing w:line="271" w:lineRule="auto"/>
        <w:outlineLvl w:val="0"/>
        <w:rPr>
          <w:rFonts w:cstheme="majorHAnsi"/>
        </w:rPr>
      </w:pPr>
      <w:bookmarkStart w:id="12" w:name="_Toc470191899"/>
      <w:r w:rsidRPr="0028162E">
        <w:rPr>
          <w:rFonts w:cstheme="majorHAnsi"/>
        </w:rPr>
        <w:lastRenderedPageBreak/>
        <w:t>Achievements under the 2016-2017 DIPECHO Action Plan for the Caribbean</w:t>
      </w:r>
      <w:bookmarkEnd w:id="12"/>
      <w:r w:rsidRPr="0028162E">
        <w:rPr>
          <w:rFonts w:cstheme="majorHAnsi"/>
        </w:rPr>
        <w:t xml:space="preserve"> </w:t>
      </w:r>
    </w:p>
    <w:p w14:paraId="0E9BAAF8" w14:textId="77777777" w:rsidR="00981054" w:rsidRPr="0086649E" w:rsidRDefault="00981054" w:rsidP="0086649E">
      <w:pPr>
        <w:pStyle w:val="Ttulo2"/>
        <w:spacing w:line="271" w:lineRule="auto"/>
        <w:jc w:val="left"/>
      </w:pPr>
      <w:bookmarkStart w:id="13" w:name="_Toc470191900"/>
      <w:r w:rsidRPr="0086649E">
        <w:t>Achievements by country and at regional level</w:t>
      </w:r>
      <w:bookmarkEnd w:id="13"/>
    </w:p>
    <w:p w14:paraId="04FAAA96" w14:textId="68D956C2" w:rsidR="00E8533F" w:rsidRDefault="007C1B7B" w:rsidP="00E8533F">
      <w:pPr>
        <w:pStyle w:val="Prrafodelista"/>
        <w:spacing w:line="271" w:lineRule="auto"/>
        <w:ind w:left="0"/>
        <w:jc w:val="both"/>
        <w:rPr>
          <w:rFonts w:cstheme="majorHAnsi"/>
        </w:rPr>
      </w:pPr>
      <w:r w:rsidRPr="00E8533F">
        <w:rPr>
          <w:rFonts w:cstheme="majorHAnsi"/>
        </w:rPr>
        <w:t xml:space="preserve">DIPECHO partners presented </w:t>
      </w:r>
      <w:r w:rsidR="00886C9F">
        <w:rPr>
          <w:rFonts w:cstheme="majorHAnsi"/>
        </w:rPr>
        <w:t>39</w:t>
      </w:r>
      <w:r w:rsidRPr="00E8533F">
        <w:rPr>
          <w:rFonts w:cstheme="majorHAnsi"/>
        </w:rPr>
        <w:t xml:space="preserve"> tools, good practices and results achieved during the implementation period of the DIPECHO Action Plan for the Caribbean 2015-2016</w:t>
      </w:r>
      <w:r w:rsidR="00886C9F">
        <w:rPr>
          <w:rFonts w:cstheme="majorHAnsi"/>
        </w:rPr>
        <w:t xml:space="preserve"> during the CDM signature event</w:t>
      </w:r>
      <w:r w:rsidRPr="00E8533F">
        <w:rPr>
          <w:rFonts w:cstheme="majorHAnsi"/>
        </w:rPr>
        <w:t xml:space="preserve">. These are listed in the table below. </w:t>
      </w:r>
      <w:r w:rsidR="00E8533F">
        <w:rPr>
          <w:rFonts w:cstheme="majorHAnsi"/>
        </w:rPr>
        <w:t xml:space="preserve">A reference to the thematic area of the Action Plan is made. </w:t>
      </w:r>
      <w:r w:rsidRPr="00E8533F">
        <w:rPr>
          <w:rFonts w:cstheme="majorHAnsi"/>
        </w:rPr>
        <w:t xml:space="preserve">More details </w:t>
      </w:r>
      <w:r w:rsidR="00E0662D">
        <w:rPr>
          <w:rFonts w:cstheme="majorHAnsi"/>
        </w:rPr>
        <w:t>on</w:t>
      </w:r>
      <w:r w:rsidR="00E8533F">
        <w:rPr>
          <w:rFonts w:cstheme="majorHAnsi"/>
        </w:rPr>
        <w:t xml:space="preserve"> the </w:t>
      </w:r>
      <w:r w:rsidR="00E8533F" w:rsidRPr="00E8533F">
        <w:rPr>
          <w:rFonts w:cstheme="majorHAnsi"/>
        </w:rPr>
        <w:t xml:space="preserve">tools, good practices and achievements </w:t>
      </w:r>
      <w:r w:rsidRPr="00E8533F">
        <w:rPr>
          <w:rFonts w:cstheme="majorHAnsi"/>
        </w:rPr>
        <w:t>can be found in the Disaster Risk Reduction Achievements 2016 booklet</w:t>
      </w:r>
      <w:r w:rsidR="00E8533F" w:rsidRPr="00E8533F">
        <w:rPr>
          <w:rStyle w:val="Refdenotaalpie"/>
          <w:rFonts w:cstheme="majorHAnsi"/>
        </w:rPr>
        <w:footnoteReference w:id="16"/>
      </w:r>
      <w:r w:rsidR="00E8533F">
        <w:rPr>
          <w:rFonts w:cstheme="majorHAnsi"/>
        </w:rPr>
        <w:t>.</w:t>
      </w:r>
      <w:r w:rsidR="00785233">
        <w:rPr>
          <w:rFonts w:cstheme="majorHAnsi"/>
        </w:rPr>
        <w:t xml:space="preserve"> The booklet includes more achievements than presented in the CDM signature event.</w:t>
      </w:r>
    </w:p>
    <w:p w14:paraId="1F6F02B4" w14:textId="77777777" w:rsidR="006B26B3" w:rsidRDefault="006B26B3" w:rsidP="00E8533F">
      <w:pPr>
        <w:pStyle w:val="Prrafodelista"/>
        <w:spacing w:line="271" w:lineRule="auto"/>
        <w:ind w:left="0"/>
        <w:jc w:val="both"/>
        <w:rPr>
          <w:rFonts w:cstheme="majorHAnsi"/>
        </w:rPr>
      </w:pPr>
    </w:p>
    <w:tbl>
      <w:tblPr>
        <w:tblStyle w:val="Tablaconcuadrcula"/>
        <w:tblW w:w="0" w:type="auto"/>
        <w:jc w:val="center"/>
        <w:tblLook w:val="04A0" w:firstRow="1" w:lastRow="0" w:firstColumn="1" w:lastColumn="0" w:noHBand="0" w:noVBand="1"/>
      </w:tblPr>
      <w:tblGrid>
        <w:gridCol w:w="2433"/>
        <w:gridCol w:w="1858"/>
        <w:gridCol w:w="1889"/>
        <w:gridCol w:w="1880"/>
        <w:gridCol w:w="1902"/>
      </w:tblGrid>
      <w:tr w:rsidR="006B26B3" w:rsidRPr="006B26B3" w14:paraId="3519513E" w14:textId="77777777" w:rsidTr="00784424">
        <w:trPr>
          <w:jc w:val="center"/>
        </w:trPr>
        <w:tc>
          <w:tcPr>
            <w:tcW w:w="2433" w:type="dxa"/>
            <w:shd w:val="clear" w:color="auto" w:fill="auto"/>
            <w:vAlign w:val="center"/>
          </w:tcPr>
          <w:p w14:paraId="00C76E70" w14:textId="77777777" w:rsidR="006B26B3" w:rsidRPr="004C1A30" w:rsidRDefault="006B26B3" w:rsidP="00F30AF0">
            <w:pPr>
              <w:pStyle w:val="Prrafodelista"/>
              <w:spacing w:line="271" w:lineRule="auto"/>
              <w:ind w:left="0"/>
              <w:jc w:val="center"/>
              <w:rPr>
                <w:rFonts w:cstheme="majorHAnsi"/>
                <w:b/>
                <w:color w:val="F2F2F2" w:themeColor="background1" w:themeShade="F2"/>
                <w:sz w:val="18"/>
                <w:szCs w:val="18"/>
              </w:rPr>
            </w:pPr>
            <w:r w:rsidRPr="004C1A30">
              <w:rPr>
                <w:rFonts w:cstheme="majorHAnsi"/>
                <w:b/>
                <w:sz w:val="18"/>
                <w:szCs w:val="18"/>
              </w:rPr>
              <w:t>Thematic Area</w:t>
            </w:r>
          </w:p>
        </w:tc>
        <w:tc>
          <w:tcPr>
            <w:tcW w:w="1858" w:type="dxa"/>
            <w:shd w:val="clear" w:color="auto" w:fill="CC0066"/>
            <w:vAlign w:val="center"/>
          </w:tcPr>
          <w:p w14:paraId="7DE47741" w14:textId="77777777" w:rsidR="006B26B3" w:rsidRPr="004C1A30" w:rsidRDefault="006B26B3" w:rsidP="00F30AF0">
            <w:pPr>
              <w:pStyle w:val="Prrafodelista"/>
              <w:spacing w:line="271" w:lineRule="auto"/>
              <w:ind w:left="0"/>
              <w:jc w:val="center"/>
              <w:rPr>
                <w:rFonts w:cstheme="majorHAnsi"/>
                <w:b/>
                <w:color w:val="F2F2F2" w:themeColor="background1" w:themeShade="F2"/>
                <w:sz w:val="18"/>
                <w:szCs w:val="18"/>
              </w:rPr>
            </w:pPr>
            <w:r w:rsidRPr="004C1A30">
              <w:rPr>
                <w:rFonts w:cstheme="majorHAnsi"/>
                <w:b/>
                <w:color w:val="F2F2F2" w:themeColor="background1" w:themeShade="F2"/>
                <w:sz w:val="18"/>
                <w:szCs w:val="18"/>
              </w:rPr>
              <w:t>Early Warning Systems</w:t>
            </w:r>
          </w:p>
        </w:tc>
        <w:tc>
          <w:tcPr>
            <w:tcW w:w="1889" w:type="dxa"/>
            <w:shd w:val="clear" w:color="auto" w:fill="FF6600"/>
            <w:vAlign w:val="center"/>
          </w:tcPr>
          <w:p w14:paraId="40BFFE23" w14:textId="77777777" w:rsidR="006B26B3" w:rsidRPr="004C1A30" w:rsidRDefault="006B26B3" w:rsidP="006B26B3">
            <w:pPr>
              <w:pStyle w:val="Prrafodelista"/>
              <w:spacing w:line="271" w:lineRule="auto"/>
              <w:ind w:left="0"/>
              <w:jc w:val="center"/>
              <w:rPr>
                <w:rFonts w:cstheme="majorHAnsi"/>
                <w:b/>
                <w:color w:val="F2F2F2" w:themeColor="background1" w:themeShade="F2"/>
                <w:sz w:val="18"/>
                <w:szCs w:val="18"/>
              </w:rPr>
            </w:pPr>
            <w:r w:rsidRPr="004C1A30">
              <w:rPr>
                <w:rFonts w:cstheme="majorHAnsi"/>
                <w:b/>
                <w:color w:val="F2F2F2" w:themeColor="background1" w:themeShade="F2"/>
                <w:sz w:val="18"/>
                <w:szCs w:val="18"/>
              </w:rPr>
              <w:t>Communicating Disaster Risk Reduction</w:t>
            </w:r>
          </w:p>
        </w:tc>
        <w:tc>
          <w:tcPr>
            <w:tcW w:w="1880" w:type="dxa"/>
            <w:shd w:val="clear" w:color="auto" w:fill="339966"/>
            <w:vAlign w:val="center"/>
          </w:tcPr>
          <w:p w14:paraId="20855DF5" w14:textId="77777777" w:rsidR="006B26B3" w:rsidRPr="004C1A30" w:rsidRDefault="006B26B3" w:rsidP="00F30AF0">
            <w:pPr>
              <w:ind w:left="34"/>
              <w:jc w:val="center"/>
              <w:rPr>
                <w:rFonts w:cstheme="majorHAnsi"/>
                <w:b/>
                <w:color w:val="F2F2F2" w:themeColor="background1" w:themeShade="F2"/>
                <w:sz w:val="18"/>
                <w:szCs w:val="18"/>
              </w:rPr>
            </w:pPr>
            <w:r w:rsidRPr="004C1A30">
              <w:rPr>
                <w:rFonts w:cstheme="majorHAnsi"/>
                <w:b/>
                <w:color w:val="F2F2F2" w:themeColor="background1" w:themeShade="F2"/>
                <w:sz w:val="18"/>
                <w:szCs w:val="18"/>
              </w:rPr>
              <w:t>Information &amp; Knowledge Management</w:t>
            </w:r>
          </w:p>
        </w:tc>
        <w:tc>
          <w:tcPr>
            <w:tcW w:w="1902" w:type="dxa"/>
            <w:shd w:val="clear" w:color="auto" w:fill="0066CC"/>
            <w:vAlign w:val="center"/>
          </w:tcPr>
          <w:p w14:paraId="3772404B" w14:textId="77777777" w:rsidR="006B26B3" w:rsidRPr="004C1A30" w:rsidRDefault="006B26B3" w:rsidP="00F30AF0">
            <w:pPr>
              <w:pStyle w:val="Prrafodelista"/>
              <w:spacing w:line="271" w:lineRule="auto"/>
              <w:ind w:left="0"/>
              <w:jc w:val="center"/>
              <w:rPr>
                <w:rFonts w:cstheme="majorHAnsi"/>
                <w:b/>
                <w:color w:val="F2F2F2" w:themeColor="background1" w:themeShade="F2"/>
                <w:sz w:val="18"/>
                <w:szCs w:val="18"/>
              </w:rPr>
            </w:pPr>
            <w:r w:rsidRPr="004C1A30">
              <w:rPr>
                <w:rFonts w:cstheme="majorHAnsi"/>
                <w:b/>
                <w:color w:val="F2F2F2" w:themeColor="background1" w:themeShade="F2"/>
                <w:sz w:val="18"/>
                <w:szCs w:val="18"/>
              </w:rPr>
              <w:t>Institutionalization of DRR processed</w:t>
            </w:r>
          </w:p>
        </w:tc>
      </w:tr>
      <w:tr w:rsidR="006B26B3" w14:paraId="382CBD38" w14:textId="77777777" w:rsidTr="00784424">
        <w:trPr>
          <w:jc w:val="center"/>
        </w:trPr>
        <w:tc>
          <w:tcPr>
            <w:tcW w:w="2433" w:type="dxa"/>
            <w:shd w:val="clear" w:color="auto" w:fill="auto"/>
          </w:tcPr>
          <w:p w14:paraId="274E82C1" w14:textId="3051F942" w:rsidR="006B26B3" w:rsidRPr="004C1A30" w:rsidRDefault="006B26B3" w:rsidP="00975DBE">
            <w:pPr>
              <w:pStyle w:val="Prrafodelista"/>
              <w:spacing w:line="271" w:lineRule="auto"/>
              <w:ind w:left="0"/>
              <w:jc w:val="center"/>
              <w:rPr>
                <w:rFonts w:cstheme="majorHAnsi"/>
                <w:b/>
                <w:color w:val="F2F2F2" w:themeColor="background1" w:themeShade="F2"/>
                <w:sz w:val="18"/>
                <w:szCs w:val="18"/>
              </w:rPr>
            </w:pPr>
            <w:r w:rsidRPr="004C1A30">
              <w:rPr>
                <w:rFonts w:cstheme="majorHAnsi"/>
                <w:b/>
                <w:sz w:val="18"/>
                <w:szCs w:val="18"/>
              </w:rPr>
              <w:t>Tools, good practices</w:t>
            </w:r>
            <w:r w:rsidR="002F7876">
              <w:rPr>
                <w:rFonts w:cstheme="majorHAnsi"/>
                <w:b/>
                <w:sz w:val="18"/>
                <w:szCs w:val="18"/>
              </w:rPr>
              <w:t>, results obtained in 2015/2016</w:t>
            </w:r>
          </w:p>
        </w:tc>
        <w:tc>
          <w:tcPr>
            <w:tcW w:w="1858" w:type="dxa"/>
            <w:shd w:val="clear" w:color="auto" w:fill="auto"/>
            <w:vAlign w:val="center"/>
          </w:tcPr>
          <w:p w14:paraId="09FAE7AE" w14:textId="77777777" w:rsidR="006B26B3" w:rsidRPr="006B26B3" w:rsidRDefault="006B26B3" w:rsidP="00F30AF0">
            <w:pPr>
              <w:pStyle w:val="Prrafodelista"/>
              <w:spacing w:line="271" w:lineRule="auto"/>
              <w:ind w:left="0"/>
              <w:jc w:val="center"/>
              <w:rPr>
                <w:rFonts w:cstheme="majorHAnsi"/>
              </w:rPr>
            </w:pPr>
            <w:r w:rsidRPr="006B26B3">
              <w:rPr>
                <w:rFonts w:cstheme="majorHAnsi"/>
              </w:rPr>
              <w:t>15</w:t>
            </w:r>
          </w:p>
        </w:tc>
        <w:tc>
          <w:tcPr>
            <w:tcW w:w="1889" w:type="dxa"/>
            <w:shd w:val="clear" w:color="auto" w:fill="auto"/>
            <w:vAlign w:val="center"/>
          </w:tcPr>
          <w:p w14:paraId="7996AF36" w14:textId="77777777" w:rsidR="006B26B3" w:rsidRPr="006B26B3" w:rsidRDefault="006B26B3" w:rsidP="00F30AF0">
            <w:pPr>
              <w:pStyle w:val="Prrafodelista"/>
              <w:spacing w:line="271" w:lineRule="auto"/>
              <w:ind w:left="0"/>
              <w:jc w:val="center"/>
              <w:rPr>
                <w:rFonts w:cstheme="majorHAnsi"/>
              </w:rPr>
            </w:pPr>
            <w:r>
              <w:rPr>
                <w:rFonts w:cstheme="majorHAnsi"/>
              </w:rPr>
              <w:t>6</w:t>
            </w:r>
          </w:p>
        </w:tc>
        <w:tc>
          <w:tcPr>
            <w:tcW w:w="1880" w:type="dxa"/>
            <w:shd w:val="clear" w:color="auto" w:fill="auto"/>
            <w:vAlign w:val="center"/>
          </w:tcPr>
          <w:p w14:paraId="24CCA2E1" w14:textId="77777777" w:rsidR="006B26B3" w:rsidRPr="006B26B3" w:rsidRDefault="006B26B3" w:rsidP="00F30AF0">
            <w:pPr>
              <w:ind w:left="34"/>
              <w:jc w:val="center"/>
              <w:rPr>
                <w:rFonts w:cstheme="majorHAnsi"/>
              </w:rPr>
            </w:pPr>
            <w:r>
              <w:rPr>
                <w:rFonts w:cstheme="majorHAnsi"/>
              </w:rPr>
              <w:t>10</w:t>
            </w:r>
          </w:p>
        </w:tc>
        <w:tc>
          <w:tcPr>
            <w:tcW w:w="1902" w:type="dxa"/>
            <w:shd w:val="clear" w:color="auto" w:fill="auto"/>
            <w:vAlign w:val="center"/>
          </w:tcPr>
          <w:p w14:paraId="599159BE" w14:textId="77777777" w:rsidR="006B26B3" w:rsidRPr="006B26B3" w:rsidRDefault="006B26B3" w:rsidP="00F30AF0">
            <w:pPr>
              <w:pStyle w:val="Prrafodelista"/>
              <w:spacing w:line="271" w:lineRule="auto"/>
              <w:ind w:left="0"/>
              <w:jc w:val="center"/>
              <w:rPr>
                <w:rFonts w:cstheme="majorHAnsi"/>
              </w:rPr>
            </w:pPr>
            <w:r>
              <w:rPr>
                <w:rFonts w:cstheme="majorHAnsi"/>
              </w:rPr>
              <w:t>8</w:t>
            </w:r>
          </w:p>
        </w:tc>
      </w:tr>
    </w:tbl>
    <w:p w14:paraId="215D8891" w14:textId="40825BBD" w:rsidR="007C1B7B" w:rsidRPr="00E8533F" w:rsidRDefault="007C1B7B" w:rsidP="00E8533F">
      <w:pPr>
        <w:pStyle w:val="Prrafodelista"/>
        <w:spacing w:line="271" w:lineRule="auto"/>
        <w:ind w:left="0"/>
        <w:jc w:val="both"/>
        <w:rPr>
          <w:rFonts w:cstheme="majorHAnsi"/>
        </w:rPr>
      </w:pPr>
    </w:p>
    <w:p w14:paraId="1C4CEC8F" w14:textId="77777777" w:rsidR="00FC2434" w:rsidRDefault="00E8533F" w:rsidP="00E8533F">
      <w:pPr>
        <w:pStyle w:val="Prrafodelista"/>
        <w:spacing w:line="271" w:lineRule="auto"/>
        <w:ind w:left="0"/>
        <w:rPr>
          <w:rFonts w:cstheme="majorHAnsi"/>
        </w:rPr>
      </w:pPr>
      <w:r>
        <w:rPr>
          <w:rFonts w:cstheme="majorHAnsi"/>
        </w:rPr>
        <w:t xml:space="preserve">Table 1: </w:t>
      </w:r>
      <w:r w:rsidRPr="00E8533F">
        <w:rPr>
          <w:rFonts w:cstheme="majorHAnsi"/>
        </w:rPr>
        <w:t>tools, good practices and achievements</w:t>
      </w:r>
      <w:r>
        <w:rPr>
          <w:rFonts w:cstheme="majorHAnsi"/>
        </w:rPr>
        <w:t xml:space="preserve"> of the 2015-2016 </w:t>
      </w:r>
      <w:r w:rsidRPr="00E8533F">
        <w:rPr>
          <w:rFonts w:cstheme="majorHAnsi"/>
        </w:rPr>
        <w:t>DIPECHO Action Plan for the Caribbean</w:t>
      </w:r>
    </w:p>
    <w:p w14:paraId="4E1BE12C" w14:textId="40013F84" w:rsidR="00E8533F" w:rsidRPr="00B072AF" w:rsidRDefault="00E8533F" w:rsidP="00E8533F">
      <w:pPr>
        <w:pStyle w:val="Prrafodelista"/>
        <w:spacing w:line="271" w:lineRule="auto"/>
        <w:ind w:left="0"/>
        <w:rPr>
          <w:rFonts w:cstheme="majorHAnsi"/>
          <w:i/>
          <w:color w:val="FF0000"/>
          <w:sz w:val="16"/>
          <w:szCs w:val="16"/>
        </w:rPr>
      </w:pPr>
    </w:p>
    <w:tbl>
      <w:tblPr>
        <w:tblStyle w:val="Tablaconcuadrcula"/>
        <w:tblW w:w="0" w:type="auto"/>
        <w:tblLayout w:type="fixed"/>
        <w:tblLook w:val="04A0" w:firstRow="1" w:lastRow="0" w:firstColumn="1" w:lastColumn="0" w:noHBand="0" w:noVBand="1"/>
      </w:tblPr>
      <w:tblGrid>
        <w:gridCol w:w="1526"/>
        <w:gridCol w:w="8221"/>
        <w:gridCol w:w="441"/>
      </w:tblGrid>
      <w:tr w:rsidR="006830A3" w:rsidRPr="003F574F" w14:paraId="1B428EFE" w14:textId="77777777" w:rsidTr="006B26B3">
        <w:trPr>
          <w:trHeight w:val="385"/>
        </w:trPr>
        <w:tc>
          <w:tcPr>
            <w:tcW w:w="10188" w:type="dxa"/>
            <w:gridSpan w:val="3"/>
            <w:shd w:val="clear" w:color="auto" w:fill="C6D9F1" w:themeFill="text2" w:themeFillTint="33"/>
            <w:vAlign w:val="center"/>
          </w:tcPr>
          <w:p w14:paraId="1E9A29CE" w14:textId="77777777" w:rsidR="006830A3" w:rsidRPr="003F574F" w:rsidRDefault="006830A3" w:rsidP="006B26B3">
            <w:pPr>
              <w:pStyle w:val="Prrafodelista"/>
              <w:ind w:left="0"/>
              <w:jc w:val="center"/>
              <w:rPr>
                <w:rFonts w:cstheme="majorHAnsi"/>
                <w:b/>
              </w:rPr>
            </w:pPr>
            <w:r w:rsidRPr="003F574F">
              <w:rPr>
                <w:rFonts w:cstheme="majorHAnsi"/>
                <w:b/>
              </w:rPr>
              <w:t>Cuba</w:t>
            </w:r>
          </w:p>
        </w:tc>
      </w:tr>
      <w:tr w:rsidR="006B26B3" w:rsidRPr="003F574F" w14:paraId="6022BF9D" w14:textId="77777777" w:rsidTr="004C1A30">
        <w:trPr>
          <w:trHeight w:val="271"/>
        </w:trPr>
        <w:tc>
          <w:tcPr>
            <w:tcW w:w="1526" w:type="dxa"/>
            <w:vMerge w:val="restart"/>
            <w:shd w:val="clear" w:color="auto" w:fill="C6D9F1" w:themeFill="text2" w:themeFillTint="33"/>
          </w:tcPr>
          <w:p w14:paraId="637460DE" w14:textId="77777777" w:rsidR="006B26B3" w:rsidRPr="004C1A30" w:rsidRDefault="006B26B3" w:rsidP="004C1A30">
            <w:pPr>
              <w:pStyle w:val="Prrafodelista"/>
              <w:ind w:left="0"/>
              <w:rPr>
                <w:rFonts w:cstheme="majorHAnsi"/>
                <w:b/>
              </w:rPr>
            </w:pPr>
            <w:r w:rsidRPr="004C1A30">
              <w:rPr>
                <w:rFonts w:cstheme="majorHAnsi"/>
                <w:b/>
              </w:rPr>
              <w:t>Care Cuba, Oxfam</w:t>
            </w:r>
          </w:p>
        </w:tc>
        <w:tc>
          <w:tcPr>
            <w:tcW w:w="8221" w:type="dxa"/>
            <w:shd w:val="clear" w:color="auto" w:fill="auto"/>
          </w:tcPr>
          <w:p w14:paraId="02B50024" w14:textId="77777777" w:rsidR="006B26B3" w:rsidRPr="006B26B3" w:rsidRDefault="006B26B3" w:rsidP="009E0577">
            <w:pPr>
              <w:ind w:left="34"/>
              <w:rPr>
                <w:rFonts w:cstheme="majorHAnsi"/>
              </w:rPr>
            </w:pPr>
            <w:r w:rsidRPr="006B26B3">
              <w:rPr>
                <w:rFonts w:cstheme="majorHAnsi"/>
              </w:rPr>
              <w:t>Strengthening of the national seismological service</w:t>
            </w:r>
          </w:p>
        </w:tc>
        <w:tc>
          <w:tcPr>
            <w:tcW w:w="441" w:type="dxa"/>
            <w:shd w:val="clear" w:color="auto" w:fill="CC0066"/>
          </w:tcPr>
          <w:p w14:paraId="74D3103C" w14:textId="77777777" w:rsidR="006B26B3" w:rsidRPr="00BB133A" w:rsidRDefault="006B26B3" w:rsidP="00256B74">
            <w:pPr>
              <w:ind w:left="34"/>
              <w:jc w:val="both"/>
              <w:rPr>
                <w:rFonts w:cstheme="majorHAnsi"/>
                <w:color w:val="F2F2F2" w:themeColor="background1" w:themeShade="F2"/>
              </w:rPr>
            </w:pPr>
          </w:p>
        </w:tc>
      </w:tr>
      <w:tr w:rsidR="006B26B3" w:rsidRPr="003F574F" w14:paraId="59832419" w14:textId="77777777" w:rsidTr="004C1A30">
        <w:trPr>
          <w:trHeight w:val="25"/>
        </w:trPr>
        <w:tc>
          <w:tcPr>
            <w:tcW w:w="1526" w:type="dxa"/>
            <w:vMerge/>
            <w:shd w:val="clear" w:color="auto" w:fill="C6D9F1" w:themeFill="text2" w:themeFillTint="33"/>
          </w:tcPr>
          <w:p w14:paraId="301DD782" w14:textId="77777777" w:rsidR="006B26B3" w:rsidRPr="004C1A30" w:rsidRDefault="006B26B3" w:rsidP="004C1A30">
            <w:pPr>
              <w:pStyle w:val="Prrafodelista"/>
              <w:ind w:left="0"/>
              <w:rPr>
                <w:rFonts w:cstheme="majorHAnsi"/>
                <w:b/>
              </w:rPr>
            </w:pPr>
          </w:p>
        </w:tc>
        <w:tc>
          <w:tcPr>
            <w:tcW w:w="8221" w:type="dxa"/>
            <w:shd w:val="clear" w:color="auto" w:fill="auto"/>
          </w:tcPr>
          <w:p w14:paraId="03E1582B" w14:textId="77777777" w:rsidR="006B26B3" w:rsidRPr="006B26B3" w:rsidRDefault="006B26B3" w:rsidP="009E0577">
            <w:pPr>
              <w:ind w:left="34"/>
              <w:rPr>
                <w:rFonts w:cstheme="majorHAnsi"/>
              </w:rPr>
            </w:pPr>
            <w:r w:rsidRPr="006B26B3">
              <w:rPr>
                <w:rFonts w:cstheme="majorHAnsi"/>
              </w:rPr>
              <w:t>Awareness raising campaign and training related to seismic risk</w:t>
            </w:r>
          </w:p>
        </w:tc>
        <w:tc>
          <w:tcPr>
            <w:tcW w:w="441" w:type="dxa"/>
            <w:shd w:val="clear" w:color="auto" w:fill="339966"/>
          </w:tcPr>
          <w:p w14:paraId="77001719" w14:textId="77777777" w:rsidR="006B26B3" w:rsidRPr="00BB133A" w:rsidRDefault="006B26B3" w:rsidP="00256B74">
            <w:pPr>
              <w:ind w:left="34"/>
              <w:jc w:val="both"/>
              <w:rPr>
                <w:rFonts w:cstheme="majorHAnsi"/>
                <w:color w:val="F2F2F2" w:themeColor="background1" w:themeShade="F2"/>
              </w:rPr>
            </w:pPr>
          </w:p>
        </w:tc>
      </w:tr>
      <w:tr w:rsidR="006B26B3" w:rsidRPr="003F574F" w14:paraId="2476F90B" w14:textId="77777777" w:rsidTr="004C1A30">
        <w:trPr>
          <w:trHeight w:val="25"/>
        </w:trPr>
        <w:tc>
          <w:tcPr>
            <w:tcW w:w="1526" w:type="dxa"/>
            <w:vMerge/>
            <w:shd w:val="clear" w:color="auto" w:fill="C6D9F1" w:themeFill="text2" w:themeFillTint="33"/>
          </w:tcPr>
          <w:p w14:paraId="170CC367" w14:textId="77777777" w:rsidR="006B26B3" w:rsidRPr="004C1A30" w:rsidRDefault="006B26B3" w:rsidP="004C1A30">
            <w:pPr>
              <w:pStyle w:val="Prrafodelista"/>
              <w:ind w:left="0"/>
              <w:rPr>
                <w:rFonts w:cstheme="majorHAnsi"/>
                <w:b/>
              </w:rPr>
            </w:pPr>
          </w:p>
        </w:tc>
        <w:tc>
          <w:tcPr>
            <w:tcW w:w="8221" w:type="dxa"/>
            <w:shd w:val="clear" w:color="auto" w:fill="auto"/>
          </w:tcPr>
          <w:p w14:paraId="5FB1049B" w14:textId="77777777" w:rsidR="006B26B3" w:rsidRPr="006B26B3" w:rsidRDefault="006B26B3" w:rsidP="009E0577">
            <w:pPr>
              <w:ind w:left="34"/>
              <w:rPr>
                <w:rFonts w:cstheme="majorHAnsi"/>
              </w:rPr>
            </w:pPr>
            <w:r w:rsidRPr="006B26B3">
              <w:rPr>
                <w:rFonts w:cstheme="majorHAnsi"/>
              </w:rPr>
              <w:t>Development of a communication strategy within the awareness raising strategy of the Ministry of Science, Technology and Environment focusing on vulnerable groups.</w:t>
            </w:r>
          </w:p>
        </w:tc>
        <w:tc>
          <w:tcPr>
            <w:tcW w:w="441" w:type="dxa"/>
            <w:shd w:val="clear" w:color="auto" w:fill="FF6600"/>
          </w:tcPr>
          <w:p w14:paraId="250AA55F" w14:textId="77777777" w:rsidR="006B26B3" w:rsidRPr="00256B74" w:rsidRDefault="006B26B3" w:rsidP="00256B74">
            <w:pPr>
              <w:ind w:left="34"/>
              <w:jc w:val="both"/>
              <w:rPr>
                <w:rFonts w:cstheme="majorHAnsi"/>
                <w:color w:val="F2F2F2" w:themeColor="background1" w:themeShade="F2"/>
              </w:rPr>
            </w:pPr>
          </w:p>
        </w:tc>
      </w:tr>
      <w:tr w:rsidR="006B26B3" w:rsidRPr="003F574F" w14:paraId="5FB5ECB3" w14:textId="77777777" w:rsidTr="004C1A30">
        <w:trPr>
          <w:trHeight w:val="25"/>
        </w:trPr>
        <w:tc>
          <w:tcPr>
            <w:tcW w:w="1526" w:type="dxa"/>
            <w:vMerge/>
            <w:shd w:val="clear" w:color="auto" w:fill="C6D9F1" w:themeFill="text2" w:themeFillTint="33"/>
          </w:tcPr>
          <w:p w14:paraId="033CD213" w14:textId="77777777" w:rsidR="006B26B3" w:rsidRPr="004C1A30" w:rsidRDefault="006B26B3" w:rsidP="004C1A30">
            <w:pPr>
              <w:pStyle w:val="Prrafodelista"/>
              <w:ind w:left="0"/>
              <w:rPr>
                <w:rFonts w:cstheme="majorHAnsi"/>
                <w:b/>
              </w:rPr>
            </w:pPr>
          </w:p>
        </w:tc>
        <w:tc>
          <w:tcPr>
            <w:tcW w:w="8221" w:type="dxa"/>
            <w:shd w:val="clear" w:color="auto" w:fill="auto"/>
          </w:tcPr>
          <w:p w14:paraId="4F53C36C" w14:textId="77777777" w:rsidR="006B26B3" w:rsidRPr="006B26B3" w:rsidRDefault="006B26B3" w:rsidP="009E0577">
            <w:pPr>
              <w:ind w:left="34"/>
              <w:rPr>
                <w:rFonts w:cstheme="majorHAnsi"/>
              </w:rPr>
            </w:pPr>
            <w:r w:rsidRPr="006B26B3">
              <w:rPr>
                <w:rFonts w:cstheme="majorHAnsi"/>
              </w:rPr>
              <w:t>Establishment of an interactive information platform to allow for real time exchange on seismic risk between CENAIS and the Civil Protection</w:t>
            </w:r>
          </w:p>
        </w:tc>
        <w:tc>
          <w:tcPr>
            <w:tcW w:w="441" w:type="dxa"/>
            <w:shd w:val="clear" w:color="auto" w:fill="FF6600"/>
          </w:tcPr>
          <w:p w14:paraId="5B7CD9A1" w14:textId="77777777" w:rsidR="006B26B3" w:rsidRPr="00256B74" w:rsidRDefault="006B26B3" w:rsidP="00256B74">
            <w:pPr>
              <w:ind w:left="34"/>
              <w:jc w:val="both"/>
              <w:rPr>
                <w:rFonts w:cstheme="majorHAnsi"/>
                <w:color w:val="F2F2F2" w:themeColor="background1" w:themeShade="F2"/>
              </w:rPr>
            </w:pPr>
          </w:p>
        </w:tc>
      </w:tr>
      <w:tr w:rsidR="006B26B3" w:rsidRPr="003F574F" w14:paraId="04F726ED" w14:textId="77777777" w:rsidTr="004C1A30">
        <w:trPr>
          <w:trHeight w:val="299"/>
        </w:trPr>
        <w:tc>
          <w:tcPr>
            <w:tcW w:w="1526" w:type="dxa"/>
            <w:vMerge w:val="restart"/>
            <w:shd w:val="clear" w:color="auto" w:fill="C6D9F1" w:themeFill="text2" w:themeFillTint="33"/>
          </w:tcPr>
          <w:p w14:paraId="6146687D" w14:textId="77777777" w:rsidR="006B26B3" w:rsidRPr="004C1A30" w:rsidRDefault="006B26B3" w:rsidP="004C1A30">
            <w:pPr>
              <w:pStyle w:val="Prrafodelista"/>
              <w:ind w:left="0"/>
              <w:rPr>
                <w:rFonts w:cstheme="majorHAnsi"/>
                <w:b/>
              </w:rPr>
            </w:pPr>
            <w:r w:rsidRPr="004C1A30">
              <w:rPr>
                <w:rFonts w:cstheme="majorHAnsi"/>
                <w:b/>
              </w:rPr>
              <w:t>Save the Children</w:t>
            </w:r>
          </w:p>
        </w:tc>
        <w:tc>
          <w:tcPr>
            <w:tcW w:w="8221" w:type="dxa"/>
            <w:shd w:val="clear" w:color="auto" w:fill="auto"/>
          </w:tcPr>
          <w:p w14:paraId="65237EF7" w14:textId="1C8E10DD" w:rsidR="006B26B3" w:rsidRPr="006B26B3" w:rsidRDefault="006B26B3" w:rsidP="009E0577">
            <w:pPr>
              <w:pStyle w:val="Sinespaciado"/>
              <w:rPr>
                <w:rFonts w:cstheme="majorHAnsi"/>
              </w:rPr>
            </w:pPr>
            <w:r w:rsidRPr="006B26B3">
              <w:rPr>
                <w:rFonts w:cstheme="majorHAnsi"/>
              </w:rPr>
              <w:t xml:space="preserve">Enhancing school safety in </w:t>
            </w:r>
            <w:r w:rsidR="00B072AF">
              <w:rPr>
                <w:rFonts w:cstheme="majorHAnsi"/>
              </w:rPr>
              <w:t>50</w:t>
            </w:r>
            <w:r w:rsidRPr="006B26B3">
              <w:rPr>
                <w:rFonts w:cstheme="majorHAnsi"/>
              </w:rPr>
              <w:t xml:space="preserve"> schools (children were actively participating in the process)</w:t>
            </w:r>
            <w:r w:rsidR="00B909A1">
              <w:rPr>
                <w:rStyle w:val="Refdenotaalpie"/>
                <w:rFonts w:cstheme="majorHAnsi"/>
              </w:rPr>
              <w:footnoteReference w:id="17"/>
            </w:r>
          </w:p>
        </w:tc>
        <w:tc>
          <w:tcPr>
            <w:tcW w:w="441" w:type="dxa"/>
            <w:shd w:val="clear" w:color="auto" w:fill="0066CC"/>
          </w:tcPr>
          <w:p w14:paraId="1DCAB7BA" w14:textId="77777777" w:rsidR="006B26B3" w:rsidRPr="006B26B3" w:rsidRDefault="006B26B3" w:rsidP="006B26B3">
            <w:pPr>
              <w:pStyle w:val="Sinespaciado"/>
              <w:jc w:val="both"/>
              <w:rPr>
                <w:rFonts w:cstheme="majorHAnsi"/>
                <w:color w:val="F2F2F2" w:themeColor="background1" w:themeShade="F2"/>
              </w:rPr>
            </w:pPr>
          </w:p>
        </w:tc>
      </w:tr>
      <w:tr w:rsidR="006B26B3" w:rsidRPr="003F574F" w14:paraId="14C4E901" w14:textId="77777777" w:rsidTr="004C1A30">
        <w:trPr>
          <w:trHeight w:val="599"/>
        </w:trPr>
        <w:tc>
          <w:tcPr>
            <w:tcW w:w="1526" w:type="dxa"/>
            <w:vMerge/>
            <w:shd w:val="clear" w:color="auto" w:fill="C6D9F1" w:themeFill="text2" w:themeFillTint="33"/>
          </w:tcPr>
          <w:p w14:paraId="189D0919" w14:textId="77777777" w:rsidR="006B26B3" w:rsidRPr="004C1A30" w:rsidRDefault="006B26B3" w:rsidP="00785614">
            <w:pPr>
              <w:pStyle w:val="Prrafodelista"/>
              <w:ind w:left="0"/>
              <w:rPr>
                <w:rFonts w:cstheme="majorHAnsi"/>
                <w:b/>
              </w:rPr>
            </w:pPr>
          </w:p>
        </w:tc>
        <w:tc>
          <w:tcPr>
            <w:tcW w:w="8221" w:type="dxa"/>
            <w:shd w:val="clear" w:color="auto" w:fill="auto"/>
          </w:tcPr>
          <w:p w14:paraId="5B72C3FF" w14:textId="6360DAB1" w:rsidR="006B26B3" w:rsidRPr="006B26B3" w:rsidRDefault="006B26B3" w:rsidP="009E0577">
            <w:pPr>
              <w:pStyle w:val="Sinespaciado"/>
              <w:rPr>
                <w:rFonts w:cstheme="majorHAnsi"/>
              </w:rPr>
            </w:pPr>
            <w:r w:rsidRPr="006B26B3">
              <w:rPr>
                <w:rFonts w:cstheme="majorHAnsi"/>
              </w:rPr>
              <w:t>Strengthening of the EWS</w:t>
            </w:r>
            <w:r w:rsidR="00B072AF">
              <w:rPr>
                <w:rFonts w:cstheme="majorHAnsi"/>
              </w:rPr>
              <w:t xml:space="preserve"> FORSAT</w:t>
            </w:r>
            <w:r w:rsidRPr="006B26B3">
              <w:rPr>
                <w:rFonts w:cstheme="majorHAnsi"/>
              </w:rPr>
              <w:t xml:space="preserve"> (Training EWS focal points with emphasis on school children, 9 new stations that communicate directly with the Disaster Risk Centers, </w:t>
            </w:r>
            <w:proofErr w:type="spellStart"/>
            <w:r w:rsidRPr="006B26B3">
              <w:rPr>
                <w:rFonts w:cstheme="majorHAnsi"/>
              </w:rPr>
              <w:t>Formación</w:t>
            </w:r>
            <w:proofErr w:type="spellEnd"/>
            <w:r w:rsidRPr="006B26B3">
              <w:rPr>
                <w:rFonts w:cstheme="majorHAnsi"/>
              </w:rPr>
              <w:t xml:space="preserve"> a </w:t>
            </w:r>
            <w:proofErr w:type="spellStart"/>
            <w:r w:rsidRPr="006B26B3">
              <w:rPr>
                <w:rFonts w:cstheme="majorHAnsi"/>
              </w:rPr>
              <w:t>líderes</w:t>
            </w:r>
            <w:proofErr w:type="spellEnd"/>
            <w:r w:rsidRPr="006B26B3">
              <w:rPr>
                <w:rFonts w:cstheme="majorHAnsi"/>
              </w:rPr>
              <w:t xml:space="preserve"> </w:t>
            </w:r>
            <w:proofErr w:type="spellStart"/>
            <w:r w:rsidRPr="006B26B3">
              <w:rPr>
                <w:rFonts w:cstheme="majorHAnsi"/>
              </w:rPr>
              <w:t>comunitarios</w:t>
            </w:r>
            <w:proofErr w:type="spellEnd"/>
            <w:r w:rsidRPr="006B26B3">
              <w:rPr>
                <w:rFonts w:cstheme="majorHAnsi"/>
              </w:rPr>
              <w:t xml:space="preserve"> </w:t>
            </w:r>
            <w:proofErr w:type="spellStart"/>
            <w:r w:rsidRPr="006B26B3">
              <w:rPr>
                <w:rFonts w:cstheme="majorHAnsi"/>
              </w:rPr>
              <w:t>sobre</w:t>
            </w:r>
            <w:proofErr w:type="spellEnd"/>
            <w:r w:rsidRPr="006B26B3">
              <w:rPr>
                <w:rFonts w:cstheme="majorHAnsi"/>
              </w:rPr>
              <w:t xml:space="preserve"> </w:t>
            </w:r>
            <w:proofErr w:type="spellStart"/>
            <w:r w:rsidRPr="006B26B3">
              <w:rPr>
                <w:rFonts w:cstheme="majorHAnsi"/>
              </w:rPr>
              <w:t>Reducción</w:t>
            </w:r>
            <w:proofErr w:type="spellEnd"/>
            <w:r w:rsidRPr="006B26B3">
              <w:rPr>
                <w:rFonts w:cstheme="majorHAnsi"/>
              </w:rPr>
              <w:t xml:space="preserve"> de </w:t>
            </w:r>
            <w:proofErr w:type="spellStart"/>
            <w:r w:rsidRPr="006B26B3">
              <w:rPr>
                <w:rFonts w:cstheme="majorHAnsi"/>
              </w:rPr>
              <w:t>Riesgos</w:t>
            </w:r>
            <w:proofErr w:type="spellEnd"/>
            <w:r w:rsidRPr="006B26B3">
              <w:rPr>
                <w:rFonts w:cstheme="majorHAnsi"/>
              </w:rPr>
              <w:t xml:space="preserve"> de </w:t>
            </w:r>
            <w:proofErr w:type="spellStart"/>
            <w:r w:rsidRPr="006B26B3">
              <w:rPr>
                <w:rFonts w:cstheme="majorHAnsi"/>
              </w:rPr>
              <w:t>Desastre</w:t>
            </w:r>
            <w:proofErr w:type="spellEnd"/>
            <w:r w:rsidRPr="006B26B3">
              <w:rPr>
                <w:rFonts w:cstheme="majorHAnsi"/>
              </w:rPr>
              <w:t xml:space="preserve"> y </w:t>
            </w:r>
            <w:proofErr w:type="spellStart"/>
            <w:r w:rsidRPr="006B26B3">
              <w:rPr>
                <w:rFonts w:cstheme="majorHAnsi"/>
              </w:rPr>
              <w:t>sobre</w:t>
            </w:r>
            <w:proofErr w:type="spellEnd"/>
            <w:r w:rsidRPr="006B26B3">
              <w:rPr>
                <w:rFonts w:cstheme="majorHAnsi"/>
              </w:rPr>
              <w:t xml:space="preserve"> </w:t>
            </w:r>
            <w:proofErr w:type="spellStart"/>
            <w:r w:rsidRPr="006B26B3">
              <w:rPr>
                <w:rFonts w:cstheme="majorHAnsi"/>
              </w:rPr>
              <w:t>los</w:t>
            </w:r>
            <w:proofErr w:type="spellEnd"/>
            <w:r w:rsidRPr="006B26B3">
              <w:rPr>
                <w:rFonts w:cstheme="majorHAnsi"/>
              </w:rPr>
              <w:t xml:space="preserve"> </w:t>
            </w:r>
            <w:proofErr w:type="spellStart"/>
            <w:r w:rsidRPr="006B26B3">
              <w:rPr>
                <w:rFonts w:cstheme="majorHAnsi"/>
              </w:rPr>
              <w:t>estudios</w:t>
            </w:r>
            <w:proofErr w:type="spellEnd"/>
            <w:r w:rsidRPr="006B26B3">
              <w:rPr>
                <w:rFonts w:cstheme="majorHAnsi"/>
              </w:rPr>
              <w:t xml:space="preserve"> de PVR de </w:t>
            </w:r>
            <w:proofErr w:type="spellStart"/>
            <w:r w:rsidRPr="006B26B3">
              <w:rPr>
                <w:rFonts w:cstheme="majorHAnsi"/>
              </w:rPr>
              <w:t>los</w:t>
            </w:r>
            <w:proofErr w:type="spellEnd"/>
            <w:r w:rsidRPr="006B26B3">
              <w:rPr>
                <w:rFonts w:cstheme="majorHAnsi"/>
              </w:rPr>
              <w:t xml:space="preserve"> </w:t>
            </w:r>
            <w:proofErr w:type="spellStart"/>
            <w:r w:rsidRPr="006B26B3">
              <w:rPr>
                <w:rFonts w:cstheme="majorHAnsi"/>
              </w:rPr>
              <w:t>municipios</w:t>
            </w:r>
            <w:proofErr w:type="spellEnd"/>
            <w:r w:rsidRPr="006B26B3">
              <w:rPr>
                <w:rFonts w:cstheme="majorHAnsi"/>
              </w:rPr>
              <w:t>)</w:t>
            </w:r>
            <w:r w:rsidR="00B909A1">
              <w:rPr>
                <w:rStyle w:val="Refdenotaalpie"/>
                <w:rFonts w:cstheme="majorHAnsi"/>
              </w:rPr>
              <w:footnoteReference w:id="18"/>
            </w:r>
          </w:p>
        </w:tc>
        <w:tc>
          <w:tcPr>
            <w:tcW w:w="441" w:type="dxa"/>
            <w:shd w:val="clear" w:color="auto" w:fill="CC0066"/>
          </w:tcPr>
          <w:p w14:paraId="5CD5E527" w14:textId="77777777" w:rsidR="006B26B3" w:rsidRPr="00D82322" w:rsidRDefault="006B26B3" w:rsidP="00D82322">
            <w:pPr>
              <w:pStyle w:val="Sinespaciado"/>
              <w:jc w:val="both"/>
              <w:rPr>
                <w:rFonts w:cstheme="majorHAnsi"/>
                <w:color w:val="F2F2F2" w:themeColor="background1" w:themeShade="F2"/>
              </w:rPr>
            </w:pPr>
          </w:p>
        </w:tc>
      </w:tr>
      <w:tr w:rsidR="006B26B3" w:rsidRPr="003F574F" w14:paraId="6FEABED9" w14:textId="77777777" w:rsidTr="004C1A30">
        <w:trPr>
          <w:trHeight w:val="320"/>
        </w:trPr>
        <w:tc>
          <w:tcPr>
            <w:tcW w:w="1526" w:type="dxa"/>
            <w:vMerge/>
            <w:shd w:val="clear" w:color="auto" w:fill="C6D9F1" w:themeFill="text2" w:themeFillTint="33"/>
          </w:tcPr>
          <w:p w14:paraId="612B8B0D" w14:textId="77777777" w:rsidR="006B26B3" w:rsidRPr="004C1A30" w:rsidRDefault="006B26B3" w:rsidP="00785614">
            <w:pPr>
              <w:pStyle w:val="Prrafodelista"/>
              <w:ind w:left="0"/>
              <w:rPr>
                <w:rFonts w:cstheme="majorHAnsi"/>
                <w:b/>
              </w:rPr>
            </w:pPr>
          </w:p>
        </w:tc>
        <w:tc>
          <w:tcPr>
            <w:tcW w:w="8221" w:type="dxa"/>
            <w:shd w:val="clear" w:color="auto" w:fill="auto"/>
          </w:tcPr>
          <w:p w14:paraId="5E825AB2" w14:textId="77777777" w:rsidR="006B26B3" w:rsidRPr="006B26B3" w:rsidRDefault="006B26B3" w:rsidP="006B26B3">
            <w:pPr>
              <w:pStyle w:val="Sinespaciado"/>
              <w:jc w:val="both"/>
              <w:rPr>
                <w:rFonts w:cstheme="majorHAnsi"/>
              </w:rPr>
            </w:pPr>
            <w:r w:rsidRPr="006B26B3">
              <w:rPr>
                <w:rFonts w:cstheme="majorHAnsi"/>
              </w:rPr>
              <w:t>Community campaigns (e.g. using Radio)</w:t>
            </w:r>
          </w:p>
        </w:tc>
        <w:tc>
          <w:tcPr>
            <w:tcW w:w="441" w:type="dxa"/>
            <w:shd w:val="clear" w:color="auto" w:fill="FF6600"/>
          </w:tcPr>
          <w:p w14:paraId="49DE4ADC" w14:textId="77777777" w:rsidR="006B26B3" w:rsidRPr="006B26B3" w:rsidRDefault="006B26B3" w:rsidP="006B26B3">
            <w:pPr>
              <w:pStyle w:val="Sinespaciado"/>
              <w:jc w:val="both"/>
              <w:rPr>
                <w:rFonts w:cstheme="majorHAnsi"/>
                <w:color w:val="F2F2F2" w:themeColor="background1" w:themeShade="F2"/>
              </w:rPr>
            </w:pPr>
          </w:p>
        </w:tc>
      </w:tr>
      <w:tr w:rsidR="006B26B3" w:rsidRPr="003F574F" w14:paraId="40ADDC4A" w14:textId="77777777" w:rsidTr="004C1A30">
        <w:trPr>
          <w:trHeight w:val="42"/>
        </w:trPr>
        <w:tc>
          <w:tcPr>
            <w:tcW w:w="1526" w:type="dxa"/>
            <w:vMerge w:val="restart"/>
            <w:shd w:val="clear" w:color="auto" w:fill="C6D9F1" w:themeFill="text2" w:themeFillTint="33"/>
          </w:tcPr>
          <w:p w14:paraId="1BA87E60" w14:textId="77777777" w:rsidR="006B26B3" w:rsidRPr="004C1A30" w:rsidRDefault="006B26B3" w:rsidP="00785614">
            <w:pPr>
              <w:pStyle w:val="Prrafodelista"/>
              <w:ind w:left="0"/>
              <w:rPr>
                <w:rFonts w:cstheme="majorHAnsi"/>
                <w:b/>
              </w:rPr>
            </w:pPr>
            <w:r w:rsidRPr="004C1A30">
              <w:rPr>
                <w:rFonts w:cstheme="majorHAnsi"/>
                <w:b/>
              </w:rPr>
              <w:t>UNDP</w:t>
            </w:r>
          </w:p>
        </w:tc>
        <w:tc>
          <w:tcPr>
            <w:tcW w:w="8221" w:type="dxa"/>
            <w:shd w:val="clear" w:color="auto" w:fill="auto"/>
          </w:tcPr>
          <w:p w14:paraId="2A04DFF3" w14:textId="77777777" w:rsidR="006B26B3" w:rsidRPr="006B26B3" w:rsidRDefault="006B26B3" w:rsidP="00C3747D">
            <w:pPr>
              <w:pStyle w:val="Sinespaciado"/>
              <w:jc w:val="both"/>
              <w:rPr>
                <w:rFonts w:cstheme="majorHAnsi"/>
              </w:rPr>
            </w:pPr>
            <w:r w:rsidRPr="006B26B3">
              <w:rPr>
                <w:rFonts w:cstheme="majorHAnsi"/>
              </w:rPr>
              <w:t>Vulnerability and Capacity Assessment in 16 communities</w:t>
            </w:r>
          </w:p>
        </w:tc>
        <w:tc>
          <w:tcPr>
            <w:tcW w:w="441" w:type="dxa"/>
            <w:shd w:val="clear" w:color="auto" w:fill="339966"/>
          </w:tcPr>
          <w:p w14:paraId="1810342A" w14:textId="77777777" w:rsidR="006B26B3" w:rsidRPr="00256B74" w:rsidRDefault="006B26B3" w:rsidP="00C3747D">
            <w:pPr>
              <w:pStyle w:val="Sinespaciado"/>
              <w:jc w:val="both"/>
              <w:rPr>
                <w:rFonts w:cstheme="majorHAnsi"/>
                <w:color w:val="FFFFFF" w:themeColor="background1"/>
              </w:rPr>
            </w:pPr>
          </w:p>
        </w:tc>
      </w:tr>
      <w:tr w:rsidR="006B26B3" w:rsidRPr="003F574F" w14:paraId="7FFBB472" w14:textId="77777777" w:rsidTr="004C1A30">
        <w:trPr>
          <w:trHeight w:val="42"/>
        </w:trPr>
        <w:tc>
          <w:tcPr>
            <w:tcW w:w="1526" w:type="dxa"/>
            <w:vMerge/>
            <w:shd w:val="clear" w:color="auto" w:fill="C6D9F1" w:themeFill="text2" w:themeFillTint="33"/>
          </w:tcPr>
          <w:p w14:paraId="68E8E317" w14:textId="77777777" w:rsidR="006B26B3" w:rsidRPr="003F574F" w:rsidRDefault="006B26B3" w:rsidP="00785614">
            <w:pPr>
              <w:pStyle w:val="Prrafodelista"/>
              <w:ind w:left="0"/>
              <w:rPr>
                <w:rFonts w:cstheme="majorHAnsi"/>
              </w:rPr>
            </w:pPr>
          </w:p>
        </w:tc>
        <w:tc>
          <w:tcPr>
            <w:tcW w:w="8221" w:type="dxa"/>
            <w:shd w:val="clear" w:color="auto" w:fill="auto"/>
          </w:tcPr>
          <w:p w14:paraId="495CCBE3" w14:textId="77777777" w:rsidR="006B26B3" w:rsidRPr="006B26B3" w:rsidRDefault="006B26B3" w:rsidP="00C3747D">
            <w:pPr>
              <w:pStyle w:val="Sinespaciado"/>
              <w:jc w:val="both"/>
              <w:rPr>
                <w:rFonts w:cstheme="majorHAnsi"/>
              </w:rPr>
            </w:pPr>
            <w:r w:rsidRPr="006B26B3">
              <w:rPr>
                <w:rFonts w:cstheme="majorHAnsi"/>
              </w:rPr>
              <w:t>Working with media TV and Radio (training of journalists and awareness raising for EWS)</w:t>
            </w:r>
          </w:p>
        </w:tc>
        <w:tc>
          <w:tcPr>
            <w:tcW w:w="441" w:type="dxa"/>
            <w:shd w:val="clear" w:color="auto" w:fill="FF6600"/>
          </w:tcPr>
          <w:p w14:paraId="080697D6" w14:textId="77777777" w:rsidR="006B26B3" w:rsidRPr="00256B74" w:rsidRDefault="006B26B3" w:rsidP="00C3747D">
            <w:pPr>
              <w:pStyle w:val="Sinespaciado"/>
              <w:jc w:val="both"/>
              <w:rPr>
                <w:rFonts w:cstheme="majorHAnsi"/>
                <w:color w:val="FFFFFF" w:themeColor="background1"/>
              </w:rPr>
            </w:pPr>
          </w:p>
        </w:tc>
      </w:tr>
      <w:tr w:rsidR="006B26B3" w:rsidRPr="003F574F" w14:paraId="3ADEA9EB" w14:textId="77777777" w:rsidTr="004C1A30">
        <w:trPr>
          <w:trHeight w:val="42"/>
        </w:trPr>
        <w:tc>
          <w:tcPr>
            <w:tcW w:w="1526" w:type="dxa"/>
            <w:vMerge/>
            <w:shd w:val="clear" w:color="auto" w:fill="C6D9F1" w:themeFill="text2" w:themeFillTint="33"/>
          </w:tcPr>
          <w:p w14:paraId="76467318" w14:textId="77777777" w:rsidR="006B26B3" w:rsidRPr="003F574F" w:rsidRDefault="006B26B3" w:rsidP="00785614">
            <w:pPr>
              <w:pStyle w:val="Prrafodelista"/>
              <w:ind w:left="0"/>
              <w:rPr>
                <w:rFonts w:cstheme="majorHAnsi"/>
              </w:rPr>
            </w:pPr>
          </w:p>
        </w:tc>
        <w:tc>
          <w:tcPr>
            <w:tcW w:w="8221" w:type="dxa"/>
            <w:shd w:val="clear" w:color="auto" w:fill="auto"/>
          </w:tcPr>
          <w:p w14:paraId="07BA5F53" w14:textId="77777777" w:rsidR="006B26B3" w:rsidRPr="006B26B3" w:rsidRDefault="006B26B3" w:rsidP="00C3747D">
            <w:pPr>
              <w:pStyle w:val="Sinespaciado"/>
              <w:jc w:val="both"/>
              <w:rPr>
                <w:rFonts w:cstheme="majorHAnsi"/>
              </w:rPr>
            </w:pPr>
            <w:r w:rsidRPr="006B26B3">
              <w:rPr>
                <w:rFonts w:cstheme="majorHAnsi"/>
              </w:rPr>
              <w:t>Strengthening of EWS for hydro-meteorological hazards</w:t>
            </w:r>
          </w:p>
        </w:tc>
        <w:tc>
          <w:tcPr>
            <w:tcW w:w="441" w:type="dxa"/>
            <w:shd w:val="clear" w:color="auto" w:fill="CC0066"/>
          </w:tcPr>
          <w:p w14:paraId="13E7B385" w14:textId="77777777" w:rsidR="006B26B3" w:rsidRPr="00256B74" w:rsidRDefault="006B26B3" w:rsidP="00C3747D">
            <w:pPr>
              <w:pStyle w:val="Sinespaciado"/>
              <w:jc w:val="both"/>
              <w:rPr>
                <w:rFonts w:cstheme="majorHAnsi"/>
                <w:color w:val="FFFFFF" w:themeColor="background1"/>
              </w:rPr>
            </w:pPr>
          </w:p>
        </w:tc>
      </w:tr>
      <w:tr w:rsidR="006830A3" w:rsidRPr="003F574F" w14:paraId="4DDA279F" w14:textId="77777777" w:rsidTr="004C1A30">
        <w:trPr>
          <w:trHeight w:val="405"/>
        </w:trPr>
        <w:tc>
          <w:tcPr>
            <w:tcW w:w="10188" w:type="dxa"/>
            <w:gridSpan w:val="3"/>
            <w:shd w:val="clear" w:color="auto" w:fill="C6D9F1" w:themeFill="text2" w:themeFillTint="33"/>
            <w:vAlign w:val="center"/>
          </w:tcPr>
          <w:p w14:paraId="0B29637B" w14:textId="77777777" w:rsidR="006830A3" w:rsidRPr="003F574F" w:rsidRDefault="006830A3" w:rsidP="004C1A30">
            <w:pPr>
              <w:pStyle w:val="Prrafodelista"/>
              <w:ind w:left="0"/>
              <w:jc w:val="center"/>
              <w:rPr>
                <w:rFonts w:cstheme="majorHAnsi"/>
                <w:b/>
              </w:rPr>
            </w:pPr>
            <w:r w:rsidRPr="003F574F">
              <w:rPr>
                <w:rFonts w:cstheme="majorHAnsi"/>
                <w:b/>
              </w:rPr>
              <w:t>Dominican Republic</w:t>
            </w:r>
          </w:p>
        </w:tc>
      </w:tr>
      <w:tr w:rsidR="004C1A30" w:rsidRPr="003F574F" w14:paraId="0064B664" w14:textId="77777777" w:rsidTr="004C1A30">
        <w:trPr>
          <w:trHeight w:val="190"/>
        </w:trPr>
        <w:tc>
          <w:tcPr>
            <w:tcW w:w="1526" w:type="dxa"/>
            <w:vMerge w:val="restart"/>
            <w:shd w:val="clear" w:color="auto" w:fill="C6D9F1" w:themeFill="text2" w:themeFillTint="33"/>
          </w:tcPr>
          <w:p w14:paraId="452ED29B" w14:textId="77777777" w:rsidR="004C1A30" w:rsidRPr="003F574F" w:rsidRDefault="004C1A30" w:rsidP="006830A3">
            <w:pPr>
              <w:pStyle w:val="Prrafodelista"/>
              <w:ind w:left="0"/>
              <w:rPr>
                <w:rFonts w:cstheme="majorHAnsi"/>
              </w:rPr>
            </w:pPr>
            <w:r w:rsidRPr="003F574F">
              <w:rPr>
                <w:rFonts w:cstheme="majorHAnsi"/>
              </w:rPr>
              <w:t>O</w:t>
            </w:r>
            <w:r w:rsidRPr="004C1A30">
              <w:rPr>
                <w:rFonts w:cstheme="majorHAnsi"/>
                <w:b/>
              </w:rPr>
              <w:t xml:space="preserve">XFAM-Plan International </w:t>
            </w:r>
            <w:r w:rsidRPr="004C1A30">
              <w:rPr>
                <w:rFonts w:cstheme="majorHAnsi"/>
                <w:b/>
              </w:rPr>
              <w:lastRenderedPageBreak/>
              <w:t>Habitat for Humanity</w:t>
            </w:r>
          </w:p>
        </w:tc>
        <w:tc>
          <w:tcPr>
            <w:tcW w:w="8221" w:type="dxa"/>
            <w:shd w:val="clear" w:color="auto" w:fill="auto"/>
          </w:tcPr>
          <w:p w14:paraId="305267F7" w14:textId="77777777" w:rsidR="004C1A30" w:rsidRPr="004C1A30" w:rsidRDefault="004C1A30" w:rsidP="00C3747D">
            <w:pPr>
              <w:pStyle w:val="Prrafodelista"/>
              <w:ind w:left="0"/>
              <w:jc w:val="both"/>
              <w:rPr>
                <w:rFonts w:cstheme="majorHAnsi"/>
                <w:lang w:val="es-PA"/>
              </w:rPr>
            </w:pPr>
            <w:r w:rsidRPr="004C1A30">
              <w:rPr>
                <w:rFonts w:cstheme="majorHAnsi"/>
                <w:lang w:val="es-PA"/>
              </w:rPr>
              <w:lastRenderedPageBreak/>
              <w:t xml:space="preserve">Mobile </w:t>
            </w:r>
            <w:proofErr w:type="spellStart"/>
            <w:r w:rsidRPr="004C1A30">
              <w:rPr>
                <w:rFonts w:cstheme="majorHAnsi"/>
                <w:lang w:val="es-PA"/>
              </w:rPr>
              <w:t>shelter</w:t>
            </w:r>
            <w:proofErr w:type="spellEnd"/>
            <w:r w:rsidRPr="004C1A30">
              <w:rPr>
                <w:vertAlign w:val="superscript"/>
                <w:lang w:val="es-PA"/>
              </w:rPr>
              <w:footnoteReference w:id="19"/>
            </w:r>
          </w:p>
        </w:tc>
        <w:tc>
          <w:tcPr>
            <w:tcW w:w="441" w:type="dxa"/>
            <w:shd w:val="clear" w:color="auto" w:fill="CC0066"/>
          </w:tcPr>
          <w:p w14:paraId="646B3888" w14:textId="77777777" w:rsidR="004C1A30" w:rsidRPr="00C3747D" w:rsidRDefault="004C1A30" w:rsidP="00C3747D">
            <w:pPr>
              <w:pStyle w:val="Prrafodelista"/>
              <w:ind w:left="0"/>
              <w:jc w:val="both"/>
              <w:rPr>
                <w:rFonts w:cstheme="majorHAnsi"/>
                <w:color w:val="F2F2F2" w:themeColor="background1" w:themeShade="F2"/>
                <w:lang w:val="es-PA"/>
              </w:rPr>
            </w:pPr>
          </w:p>
        </w:tc>
      </w:tr>
      <w:tr w:rsidR="004C1A30" w:rsidRPr="003F574F" w14:paraId="7FE1555B" w14:textId="77777777" w:rsidTr="004C1A30">
        <w:trPr>
          <w:trHeight w:val="63"/>
        </w:trPr>
        <w:tc>
          <w:tcPr>
            <w:tcW w:w="1526" w:type="dxa"/>
            <w:vMerge/>
            <w:shd w:val="clear" w:color="auto" w:fill="C6D9F1" w:themeFill="text2" w:themeFillTint="33"/>
          </w:tcPr>
          <w:p w14:paraId="32B5CCE8" w14:textId="77777777" w:rsidR="004C1A30" w:rsidRPr="003F574F" w:rsidRDefault="004C1A30" w:rsidP="006830A3">
            <w:pPr>
              <w:pStyle w:val="Prrafodelista"/>
              <w:ind w:left="0"/>
              <w:rPr>
                <w:rFonts w:cstheme="majorHAnsi"/>
              </w:rPr>
            </w:pPr>
          </w:p>
        </w:tc>
        <w:tc>
          <w:tcPr>
            <w:tcW w:w="8221" w:type="dxa"/>
            <w:shd w:val="clear" w:color="auto" w:fill="auto"/>
          </w:tcPr>
          <w:p w14:paraId="0382AB11" w14:textId="77777777" w:rsidR="004C1A30" w:rsidRPr="004C1A30" w:rsidRDefault="004C1A30" w:rsidP="00C3747D">
            <w:pPr>
              <w:pStyle w:val="Prrafodelista"/>
              <w:ind w:left="0"/>
              <w:jc w:val="both"/>
              <w:rPr>
                <w:rFonts w:cstheme="majorHAnsi"/>
              </w:rPr>
            </w:pPr>
            <w:r w:rsidRPr="004C1A30">
              <w:rPr>
                <w:rFonts w:cstheme="majorHAnsi"/>
              </w:rPr>
              <w:t xml:space="preserve">Enhanced EWS and the response to the </w:t>
            </w:r>
            <w:proofErr w:type="spellStart"/>
            <w:r w:rsidRPr="004C1A30">
              <w:rPr>
                <w:rFonts w:cstheme="majorHAnsi"/>
              </w:rPr>
              <w:t>Zika</w:t>
            </w:r>
            <w:proofErr w:type="spellEnd"/>
            <w:r w:rsidRPr="004C1A30">
              <w:rPr>
                <w:rFonts w:cstheme="majorHAnsi"/>
              </w:rPr>
              <w:t xml:space="preserve"> Virus in the Dominican Republic</w:t>
            </w:r>
          </w:p>
        </w:tc>
        <w:tc>
          <w:tcPr>
            <w:tcW w:w="441" w:type="dxa"/>
            <w:shd w:val="clear" w:color="auto" w:fill="CC0066"/>
          </w:tcPr>
          <w:p w14:paraId="46E95150" w14:textId="77777777" w:rsidR="004C1A30" w:rsidRPr="0015462A" w:rsidRDefault="004C1A30" w:rsidP="00C3747D">
            <w:pPr>
              <w:pStyle w:val="Prrafodelista"/>
              <w:ind w:left="0"/>
              <w:jc w:val="both"/>
              <w:rPr>
                <w:rFonts w:cstheme="majorHAnsi"/>
                <w:color w:val="F2F2F2" w:themeColor="background1" w:themeShade="F2"/>
              </w:rPr>
            </w:pPr>
          </w:p>
        </w:tc>
      </w:tr>
      <w:tr w:rsidR="004C1A30" w:rsidRPr="003F574F" w14:paraId="38993528" w14:textId="77777777" w:rsidTr="004C1A30">
        <w:trPr>
          <w:trHeight w:val="63"/>
        </w:trPr>
        <w:tc>
          <w:tcPr>
            <w:tcW w:w="1526" w:type="dxa"/>
            <w:vMerge/>
            <w:shd w:val="clear" w:color="auto" w:fill="C6D9F1" w:themeFill="text2" w:themeFillTint="33"/>
          </w:tcPr>
          <w:p w14:paraId="02948876" w14:textId="77777777" w:rsidR="004C1A30" w:rsidRPr="003F574F" w:rsidRDefault="004C1A30" w:rsidP="006830A3">
            <w:pPr>
              <w:pStyle w:val="Prrafodelista"/>
              <w:ind w:left="0"/>
              <w:rPr>
                <w:rFonts w:cstheme="majorHAnsi"/>
              </w:rPr>
            </w:pPr>
          </w:p>
        </w:tc>
        <w:tc>
          <w:tcPr>
            <w:tcW w:w="8221" w:type="dxa"/>
            <w:shd w:val="clear" w:color="auto" w:fill="auto"/>
          </w:tcPr>
          <w:p w14:paraId="1743C8D9" w14:textId="77777777" w:rsidR="004C1A30" w:rsidRPr="004C1A30" w:rsidRDefault="004C1A30" w:rsidP="00C3747D">
            <w:pPr>
              <w:pStyle w:val="Prrafodelista"/>
              <w:ind w:left="0"/>
              <w:jc w:val="both"/>
              <w:rPr>
                <w:rFonts w:cstheme="majorHAnsi"/>
              </w:rPr>
            </w:pPr>
            <w:r w:rsidRPr="004C1A30">
              <w:rPr>
                <w:rFonts w:cstheme="majorHAnsi"/>
              </w:rPr>
              <w:t>Communication Strategy within the Framework of the DIPECHO project</w:t>
            </w:r>
            <w:r w:rsidRPr="004C1A30">
              <w:rPr>
                <w:rStyle w:val="Refdenotaalpie"/>
                <w:rFonts w:cstheme="majorHAnsi"/>
                <w:lang w:val="es-PA"/>
              </w:rPr>
              <w:footnoteReference w:id="20"/>
            </w:r>
          </w:p>
        </w:tc>
        <w:tc>
          <w:tcPr>
            <w:tcW w:w="441" w:type="dxa"/>
            <w:shd w:val="clear" w:color="auto" w:fill="FF6600"/>
          </w:tcPr>
          <w:p w14:paraId="1E7CE63B" w14:textId="77777777" w:rsidR="004C1A30" w:rsidRPr="00C3747D" w:rsidRDefault="004C1A30" w:rsidP="00C3747D">
            <w:pPr>
              <w:pStyle w:val="Prrafodelista"/>
              <w:ind w:left="0"/>
              <w:jc w:val="both"/>
              <w:rPr>
                <w:rFonts w:cstheme="majorHAnsi"/>
                <w:color w:val="F2F2F2" w:themeColor="background1" w:themeShade="F2"/>
              </w:rPr>
            </w:pPr>
          </w:p>
        </w:tc>
      </w:tr>
      <w:tr w:rsidR="004C1A30" w:rsidRPr="006C4476" w14:paraId="1AD48E09" w14:textId="77777777" w:rsidTr="004C1A30">
        <w:tc>
          <w:tcPr>
            <w:tcW w:w="1526" w:type="dxa"/>
            <w:vMerge/>
            <w:shd w:val="clear" w:color="auto" w:fill="C6D9F1" w:themeFill="text2" w:themeFillTint="33"/>
          </w:tcPr>
          <w:p w14:paraId="6899238F" w14:textId="77777777" w:rsidR="004C1A30" w:rsidRPr="003F574F" w:rsidRDefault="004C1A30" w:rsidP="006830A3">
            <w:pPr>
              <w:pStyle w:val="Prrafodelista"/>
              <w:ind w:left="0"/>
              <w:rPr>
                <w:rFonts w:cstheme="majorHAnsi"/>
              </w:rPr>
            </w:pPr>
          </w:p>
        </w:tc>
        <w:tc>
          <w:tcPr>
            <w:tcW w:w="8221" w:type="dxa"/>
            <w:shd w:val="clear" w:color="auto" w:fill="auto"/>
          </w:tcPr>
          <w:p w14:paraId="55F61198" w14:textId="77777777" w:rsidR="004C1A30" w:rsidRPr="004C1A30" w:rsidRDefault="004C1A30" w:rsidP="00C3747D">
            <w:pPr>
              <w:pStyle w:val="Prrafodelista"/>
              <w:ind w:left="0"/>
              <w:jc w:val="both"/>
              <w:rPr>
                <w:rFonts w:cstheme="majorHAnsi"/>
                <w:lang w:val="es-PA"/>
              </w:rPr>
            </w:pPr>
            <w:r w:rsidRPr="004C1A30">
              <w:rPr>
                <w:rFonts w:cstheme="majorHAnsi"/>
                <w:lang w:val="es-PA"/>
              </w:rPr>
              <w:t>Equipo Consultivo de Protección, Genero y Edad de la CNE</w:t>
            </w:r>
            <w:r w:rsidRPr="004C1A30">
              <w:rPr>
                <w:rFonts w:cstheme="majorHAnsi"/>
                <w:vertAlign w:val="superscript"/>
                <w:lang w:val="es-PA"/>
              </w:rPr>
              <w:footnoteReference w:id="21"/>
            </w:r>
          </w:p>
        </w:tc>
        <w:tc>
          <w:tcPr>
            <w:tcW w:w="441" w:type="dxa"/>
            <w:shd w:val="clear" w:color="auto" w:fill="339966"/>
          </w:tcPr>
          <w:p w14:paraId="5C0DDC98" w14:textId="77777777" w:rsidR="004C1A30" w:rsidRPr="00C3747D" w:rsidRDefault="004C1A30" w:rsidP="00C3747D">
            <w:pPr>
              <w:pStyle w:val="Prrafodelista"/>
              <w:ind w:left="0"/>
              <w:jc w:val="both"/>
              <w:rPr>
                <w:rFonts w:cstheme="majorHAnsi"/>
                <w:color w:val="F2F2F2" w:themeColor="background1" w:themeShade="F2"/>
                <w:lang w:val="es-PA"/>
              </w:rPr>
            </w:pPr>
          </w:p>
        </w:tc>
      </w:tr>
      <w:tr w:rsidR="004C1A30" w:rsidRPr="006C4476" w14:paraId="281FD58C" w14:textId="77777777" w:rsidTr="004C1A30">
        <w:trPr>
          <w:trHeight w:val="127"/>
        </w:trPr>
        <w:tc>
          <w:tcPr>
            <w:tcW w:w="1526" w:type="dxa"/>
            <w:vMerge w:val="restart"/>
            <w:shd w:val="clear" w:color="auto" w:fill="C6D9F1" w:themeFill="text2" w:themeFillTint="33"/>
          </w:tcPr>
          <w:p w14:paraId="6759A870" w14:textId="77777777" w:rsidR="004C1A30" w:rsidRPr="004C1A30" w:rsidRDefault="004C1A30" w:rsidP="006830A3">
            <w:pPr>
              <w:pStyle w:val="Prrafodelista"/>
              <w:ind w:left="0"/>
              <w:rPr>
                <w:rFonts w:cstheme="majorHAnsi"/>
                <w:b/>
              </w:rPr>
            </w:pPr>
            <w:r w:rsidRPr="004C1A30">
              <w:rPr>
                <w:rFonts w:cstheme="majorHAnsi"/>
                <w:b/>
              </w:rPr>
              <w:t>UNDP-ACCP-UNESCO</w:t>
            </w:r>
          </w:p>
          <w:p w14:paraId="759FC13A" w14:textId="36F51926" w:rsidR="004C1A30" w:rsidRPr="004C1A30" w:rsidRDefault="004C1A30" w:rsidP="00C90994">
            <w:pPr>
              <w:pStyle w:val="Prrafodelista"/>
              <w:ind w:left="0"/>
              <w:rPr>
                <w:rFonts w:cstheme="majorHAnsi"/>
                <w:sz w:val="16"/>
                <w:szCs w:val="16"/>
              </w:rPr>
            </w:pPr>
          </w:p>
        </w:tc>
        <w:tc>
          <w:tcPr>
            <w:tcW w:w="8221" w:type="dxa"/>
            <w:shd w:val="clear" w:color="auto" w:fill="auto"/>
          </w:tcPr>
          <w:p w14:paraId="0CC4C788" w14:textId="77777777" w:rsidR="004C1A30" w:rsidRPr="004C1A30" w:rsidRDefault="004C1A30" w:rsidP="00695E82">
            <w:pPr>
              <w:pStyle w:val="Prrafodelista"/>
              <w:ind w:left="0"/>
              <w:jc w:val="both"/>
              <w:rPr>
                <w:rFonts w:cstheme="majorHAnsi"/>
                <w:lang w:val="es-PA"/>
              </w:rPr>
            </w:pPr>
            <w:r w:rsidRPr="004C1A30">
              <w:rPr>
                <w:rFonts w:cstheme="majorHAnsi"/>
                <w:lang w:val="es-PA"/>
              </w:rPr>
              <w:t>Guía Metodológica para Sistema de Alerta Temprana en caso de tsunami.</w:t>
            </w:r>
          </w:p>
        </w:tc>
        <w:tc>
          <w:tcPr>
            <w:tcW w:w="441" w:type="dxa"/>
            <w:shd w:val="clear" w:color="auto" w:fill="CC0066"/>
          </w:tcPr>
          <w:p w14:paraId="742770D0" w14:textId="77777777" w:rsidR="004C1A30" w:rsidRPr="00695E82" w:rsidRDefault="004C1A30" w:rsidP="00695E82">
            <w:pPr>
              <w:pStyle w:val="Prrafodelista"/>
              <w:ind w:left="0"/>
              <w:jc w:val="both"/>
              <w:rPr>
                <w:rFonts w:cstheme="majorHAnsi"/>
                <w:color w:val="F2F2F2" w:themeColor="background1" w:themeShade="F2"/>
                <w:lang w:val="es-PA"/>
              </w:rPr>
            </w:pPr>
          </w:p>
        </w:tc>
      </w:tr>
      <w:tr w:rsidR="004C1A30" w:rsidRPr="006C4476" w14:paraId="481CC216" w14:textId="77777777" w:rsidTr="004C1A30">
        <w:trPr>
          <w:trHeight w:val="126"/>
        </w:trPr>
        <w:tc>
          <w:tcPr>
            <w:tcW w:w="1526" w:type="dxa"/>
            <w:vMerge/>
            <w:shd w:val="clear" w:color="auto" w:fill="C6D9F1" w:themeFill="text2" w:themeFillTint="33"/>
          </w:tcPr>
          <w:p w14:paraId="68502A9B" w14:textId="77777777" w:rsidR="004C1A30" w:rsidRPr="00695E82" w:rsidRDefault="004C1A30" w:rsidP="006830A3">
            <w:pPr>
              <w:pStyle w:val="Prrafodelista"/>
              <w:ind w:left="0"/>
              <w:rPr>
                <w:rFonts w:cstheme="majorHAnsi"/>
                <w:lang w:val="es-PA"/>
              </w:rPr>
            </w:pPr>
          </w:p>
        </w:tc>
        <w:tc>
          <w:tcPr>
            <w:tcW w:w="8221" w:type="dxa"/>
            <w:shd w:val="clear" w:color="auto" w:fill="auto"/>
          </w:tcPr>
          <w:p w14:paraId="667F78D6" w14:textId="5FB7D309" w:rsidR="004C1A30" w:rsidRPr="004C1A30" w:rsidRDefault="004C1A30" w:rsidP="00695E82">
            <w:pPr>
              <w:pStyle w:val="Prrafodelista"/>
              <w:ind w:left="0"/>
              <w:jc w:val="both"/>
              <w:rPr>
                <w:rFonts w:cstheme="majorHAnsi"/>
                <w:lang w:val="es-PA"/>
              </w:rPr>
            </w:pPr>
            <w:r w:rsidRPr="004C1A30">
              <w:rPr>
                <w:rFonts w:cstheme="majorHAnsi"/>
                <w:lang w:val="es-PA"/>
              </w:rPr>
              <w:t>Simulacro de tsunami con el objetivo de evaluar las operaciones del SAT y poner a prueba el nivel de entrenamiento de la población en base al plan de contingencia en caso de tsunami.</w:t>
            </w:r>
            <w:r w:rsidR="00946802">
              <w:rPr>
                <w:rStyle w:val="Refdenotaalpie"/>
                <w:rFonts w:cstheme="majorHAnsi"/>
                <w:lang w:val="es-PA"/>
              </w:rPr>
              <w:footnoteReference w:id="22"/>
            </w:r>
          </w:p>
        </w:tc>
        <w:tc>
          <w:tcPr>
            <w:tcW w:w="441" w:type="dxa"/>
            <w:shd w:val="clear" w:color="auto" w:fill="CC0066"/>
          </w:tcPr>
          <w:p w14:paraId="434BA599" w14:textId="77777777" w:rsidR="004C1A30" w:rsidRPr="0015462A" w:rsidRDefault="004C1A30" w:rsidP="00695E82">
            <w:pPr>
              <w:pStyle w:val="Prrafodelista"/>
              <w:ind w:left="0"/>
              <w:jc w:val="both"/>
              <w:rPr>
                <w:rFonts w:cstheme="majorHAnsi"/>
                <w:color w:val="F2F2F2" w:themeColor="background1" w:themeShade="F2"/>
                <w:lang w:val="es-PA"/>
              </w:rPr>
            </w:pPr>
          </w:p>
        </w:tc>
      </w:tr>
      <w:tr w:rsidR="006830A3" w:rsidRPr="003F574F" w14:paraId="6E987190" w14:textId="77777777" w:rsidTr="004C1A30">
        <w:trPr>
          <w:trHeight w:val="377"/>
        </w:trPr>
        <w:tc>
          <w:tcPr>
            <w:tcW w:w="10188" w:type="dxa"/>
            <w:gridSpan w:val="3"/>
            <w:shd w:val="clear" w:color="auto" w:fill="C6D9F1" w:themeFill="text2" w:themeFillTint="33"/>
            <w:vAlign w:val="center"/>
          </w:tcPr>
          <w:p w14:paraId="124EA83A" w14:textId="77777777" w:rsidR="006830A3" w:rsidRPr="003F574F" w:rsidRDefault="006830A3" w:rsidP="004C1A30">
            <w:pPr>
              <w:pStyle w:val="Prrafodelista"/>
              <w:ind w:left="0"/>
              <w:jc w:val="center"/>
              <w:rPr>
                <w:rFonts w:cstheme="majorHAnsi"/>
                <w:b/>
              </w:rPr>
            </w:pPr>
            <w:r w:rsidRPr="003F574F">
              <w:rPr>
                <w:rFonts w:cstheme="majorHAnsi"/>
                <w:b/>
              </w:rPr>
              <w:t>Haiti</w:t>
            </w:r>
          </w:p>
        </w:tc>
      </w:tr>
      <w:tr w:rsidR="004C1A30" w:rsidRPr="003F574F" w14:paraId="7967159F" w14:textId="77777777" w:rsidTr="004C1A30">
        <w:trPr>
          <w:trHeight w:val="190"/>
        </w:trPr>
        <w:tc>
          <w:tcPr>
            <w:tcW w:w="1526" w:type="dxa"/>
            <w:vMerge w:val="restart"/>
            <w:shd w:val="clear" w:color="auto" w:fill="C6D9F1" w:themeFill="text2" w:themeFillTint="33"/>
          </w:tcPr>
          <w:p w14:paraId="69499FDD" w14:textId="77777777" w:rsidR="004C1A30" w:rsidRPr="004C1A30" w:rsidRDefault="004C1A30" w:rsidP="006830A3">
            <w:pPr>
              <w:pStyle w:val="Prrafodelista"/>
              <w:ind w:left="0"/>
              <w:jc w:val="both"/>
              <w:rPr>
                <w:rFonts w:cstheme="majorHAnsi"/>
                <w:b/>
              </w:rPr>
            </w:pPr>
            <w:proofErr w:type="spellStart"/>
            <w:r w:rsidRPr="004C1A30">
              <w:rPr>
                <w:rFonts w:cstheme="majorHAnsi"/>
                <w:b/>
              </w:rPr>
              <w:t>Coopi</w:t>
            </w:r>
            <w:proofErr w:type="spellEnd"/>
          </w:p>
          <w:p w14:paraId="4886D98B" w14:textId="1E7E8450" w:rsidR="004C1A30" w:rsidRPr="004C1A30" w:rsidRDefault="004C1A30" w:rsidP="002E737B">
            <w:pPr>
              <w:pStyle w:val="Prrafodelista"/>
              <w:ind w:left="0"/>
              <w:rPr>
                <w:rFonts w:cstheme="majorHAnsi"/>
                <w:sz w:val="16"/>
                <w:szCs w:val="16"/>
              </w:rPr>
            </w:pPr>
          </w:p>
        </w:tc>
        <w:tc>
          <w:tcPr>
            <w:tcW w:w="8221" w:type="dxa"/>
            <w:shd w:val="clear" w:color="auto" w:fill="auto"/>
          </w:tcPr>
          <w:p w14:paraId="785497CA" w14:textId="77777777" w:rsidR="004C1A30" w:rsidRPr="004C1A30" w:rsidRDefault="004C1A30" w:rsidP="005B6B52">
            <w:pPr>
              <w:pStyle w:val="Prrafodelista"/>
              <w:ind w:left="0"/>
              <w:jc w:val="both"/>
              <w:rPr>
                <w:rFonts w:cstheme="majorHAnsi"/>
              </w:rPr>
            </w:pPr>
            <w:r w:rsidRPr="004C1A30">
              <w:rPr>
                <w:rFonts w:cstheme="majorHAnsi"/>
                <w:lang w:val="en-GB"/>
              </w:rPr>
              <w:t xml:space="preserve">EIC </w:t>
            </w:r>
            <w:proofErr w:type="spellStart"/>
            <w:r w:rsidRPr="004C1A30">
              <w:rPr>
                <w:rFonts w:cstheme="majorHAnsi"/>
                <w:lang w:val="en-GB"/>
              </w:rPr>
              <w:t>Groupe</w:t>
            </w:r>
            <w:proofErr w:type="spellEnd"/>
            <w:r w:rsidRPr="004C1A30">
              <w:rPr>
                <w:rFonts w:cstheme="majorHAnsi"/>
                <w:lang w:val="en-GB"/>
              </w:rPr>
              <w:t xml:space="preserve"> </w:t>
            </w:r>
            <w:proofErr w:type="spellStart"/>
            <w:r w:rsidRPr="004C1A30">
              <w:rPr>
                <w:rFonts w:cstheme="majorHAnsi"/>
                <w:lang w:val="en-GB"/>
              </w:rPr>
              <w:t>whatsapp</w:t>
            </w:r>
            <w:proofErr w:type="spellEnd"/>
            <w:r w:rsidRPr="004C1A30">
              <w:rPr>
                <w:rFonts w:cstheme="majorHAnsi"/>
                <w:lang w:val="en-GB"/>
              </w:rPr>
              <w:t xml:space="preserve"> to monitoring Grey river</w:t>
            </w:r>
          </w:p>
        </w:tc>
        <w:tc>
          <w:tcPr>
            <w:tcW w:w="441" w:type="dxa"/>
            <w:shd w:val="clear" w:color="auto" w:fill="CC0066"/>
          </w:tcPr>
          <w:p w14:paraId="6050089B" w14:textId="77777777" w:rsidR="004C1A30" w:rsidRPr="003F574F" w:rsidRDefault="004C1A30" w:rsidP="005B6B52">
            <w:pPr>
              <w:pStyle w:val="Prrafodelista"/>
              <w:ind w:left="0"/>
              <w:jc w:val="both"/>
              <w:rPr>
                <w:rFonts w:cstheme="majorHAnsi"/>
              </w:rPr>
            </w:pPr>
          </w:p>
        </w:tc>
      </w:tr>
      <w:tr w:rsidR="004C1A30" w:rsidRPr="003F574F" w14:paraId="7EC667F4" w14:textId="77777777" w:rsidTr="004C1A30">
        <w:trPr>
          <w:trHeight w:val="189"/>
        </w:trPr>
        <w:tc>
          <w:tcPr>
            <w:tcW w:w="1526" w:type="dxa"/>
            <w:vMerge/>
            <w:shd w:val="clear" w:color="auto" w:fill="C6D9F1" w:themeFill="text2" w:themeFillTint="33"/>
          </w:tcPr>
          <w:p w14:paraId="02B56383" w14:textId="77777777" w:rsidR="004C1A30" w:rsidRPr="003F574F" w:rsidRDefault="004C1A30" w:rsidP="006830A3">
            <w:pPr>
              <w:pStyle w:val="Prrafodelista"/>
              <w:ind w:left="0"/>
              <w:jc w:val="both"/>
              <w:rPr>
                <w:rFonts w:cstheme="majorHAnsi"/>
              </w:rPr>
            </w:pPr>
          </w:p>
        </w:tc>
        <w:tc>
          <w:tcPr>
            <w:tcW w:w="8221" w:type="dxa"/>
            <w:shd w:val="clear" w:color="auto" w:fill="auto"/>
          </w:tcPr>
          <w:p w14:paraId="03B737B0" w14:textId="77777777" w:rsidR="004C1A30" w:rsidRPr="004C1A30" w:rsidRDefault="004C1A30" w:rsidP="005B6B52">
            <w:pPr>
              <w:pStyle w:val="Prrafodelista"/>
              <w:ind w:left="0"/>
              <w:jc w:val="both"/>
              <w:rPr>
                <w:rFonts w:cstheme="majorHAnsi"/>
                <w:lang w:val="en-GB"/>
              </w:rPr>
            </w:pPr>
            <w:r w:rsidRPr="004C1A30">
              <w:rPr>
                <w:rFonts w:cstheme="majorHAnsi"/>
                <w:lang w:val="en-GB"/>
              </w:rPr>
              <w:t>Map server</w:t>
            </w:r>
          </w:p>
        </w:tc>
        <w:tc>
          <w:tcPr>
            <w:tcW w:w="441" w:type="dxa"/>
            <w:shd w:val="clear" w:color="auto" w:fill="339966"/>
          </w:tcPr>
          <w:p w14:paraId="26E01D07" w14:textId="77777777" w:rsidR="004C1A30" w:rsidRPr="003F574F" w:rsidRDefault="004C1A30" w:rsidP="005B6B52">
            <w:pPr>
              <w:pStyle w:val="Prrafodelista"/>
              <w:ind w:left="0"/>
              <w:jc w:val="both"/>
              <w:rPr>
                <w:rFonts w:cstheme="majorHAnsi"/>
                <w:color w:val="F2F2F2" w:themeColor="background1" w:themeShade="F2"/>
                <w:lang w:val="en-GB"/>
              </w:rPr>
            </w:pPr>
          </w:p>
        </w:tc>
      </w:tr>
      <w:tr w:rsidR="004C1A30" w:rsidRPr="003F574F" w14:paraId="5AEB0639" w14:textId="77777777" w:rsidTr="004C1A30">
        <w:trPr>
          <w:trHeight w:val="292"/>
        </w:trPr>
        <w:tc>
          <w:tcPr>
            <w:tcW w:w="1526" w:type="dxa"/>
            <w:vMerge/>
            <w:shd w:val="clear" w:color="auto" w:fill="C6D9F1" w:themeFill="text2" w:themeFillTint="33"/>
          </w:tcPr>
          <w:p w14:paraId="1C8EE51B" w14:textId="77777777" w:rsidR="004C1A30" w:rsidRPr="003F574F" w:rsidRDefault="004C1A30" w:rsidP="006830A3">
            <w:pPr>
              <w:pStyle w:val="Prrafodelista"/>
              <w:ind w:left="0"/>
              <w:jc w:val="both"/>
              <w:rPr>
                <w:rFonts w:cstheme="majorHAnsi"/>
              </w:rPr>
            </w:pPr>
          </w:p>
        </w:tc>
        <w:tc>
          <w:tcPr>
            <w:tcW w:w="8221" w:type="dxa"/>
            <w:shd w:val="clear" w:color="auto" w:fill="auto"/>
          </w:tcPr>
          <w:p w14:paraId="30F7F66E" w14:textId="5D806AAC" w:rsidR="004C1A30" w:rsidRPr="004C1A30" w:rsidRDefault="004C1A30" w:rsidP="005B6B52">
            <w:pPr>
              <w:pStyle w:val="Prrafodelista"/>
              <w:ind w:left="0"/>
              <w:jc w:val="both"/>
              <w:rPr>
                <w:rFonts w:cstheme="majorHAnsi"/>
                <w:lang w:val="en-GB"/>
              </w:rPr>
            </w:pPr>
            <w:r w:rsidRPr="004C1A30">
              <w:rPr>
                <w:rFonts w:cstheme="majorHAnsi"/>
                <w:lang w:val="en-GB"/>
              </w:rPr>
              <w:t>Private partnerships</w:t>
            </w:r>
            <w:r w:rsidR="00DF074B">
              <w:rPr>
                <w:rFonts w:cstheme="majorHAnsi"/>
                <w:lang w:val="en-GB"/>
              </w:rPr>
              <w:t xml:space="preserve"> supporting DRR</w:t>
            </w:r>
          </w:p>
        </w:tc>
        <w:tc>
          <w:tcPr>
            <w:tcW w:w="441" w:type="dxa"/>
            <w:shd w:val="clear" w:color="auto" w:fill="0066CC"/>
          </w:tcPr>
          <w:p w14:paraId="33B5A796" w14:textId="77777777" w:rsidR="004C1A30" w:rsidRPr="003F574F" w:rsidRDefault="004C1A30" w:rsidP="005B6B52">
            <w:pPr>
              <w:pStyle w:val="Prrafodelista"/>
              <w:ind w:left="0"/>
              <w:jc w:val="both"/>
              <w:rPr>
                <w:rFonts w:cstheme="majorHAnsi"/>
                <w:color w:val="F2F2F2" w:themeColor="background1" w:themeShade="F2"/>
                <w:lang w:val="en-GB"/>
              </w:rPr>
            </w:pPr>
          </w:p>
        </w:tc>
      </w:tr>
      <w:tr w:rsidR="004C1A30" w:rsidRPr="003F574F" w14:paraId="55D75C0A" w14:textId="77777777" w:rsidTr="004C1A30">
        <w:trPr>
          <w:trHeight w:val="292"/>
        </w:trPr>
        <w:tc>
          <w:tcPr>
            <w:tcW w:w="1526" w:type="dxa"/>
            <w:vMerge/>
            <w:shd w:val="clear" w:color="auto" w:fill="C6D9F1" w:themeFill="text2" w:themeFillTint="33"/>
          </w:tcPr>
          <w:p w14:paraId="055AA5A8" w14:textId="77777777" w:rsidR="004C1A30" w:rsidRPr="003F574F" w:rsidRDefault="004C1A30" w:rsidP="006830A3">
            <w:pPr>
              <w:pStyle w:val="Prrafodelista"/>
              <w:ind w:left="0"/>
              <w:jc w:val="both"/>
              <w:rPr>
                <w:rFonts w:cstheme="majorHAnsi"/>
              </w:rPr>
            </w:pPr>
          </w:p>
        </w:tc>
        <w:tc>
          <w:tcPr>
            <w:tcW w:w="8221" w:type="dxa"/>
            <w:shd w:val="clear" w:color="auto" w:fill="auto"/>
          </w:tcPr>
          <w:p w14:paraId="0191D58F" w14:textId="0AEE8805" w:rsidR="004C1A30" w:rsidRPr="004C1A30" w:rsidRDefault="004C1A30" w:rsidP="005A3CF6">
            <w:pPr>
              <w:pStyle w:val="Prrafodelista"/>
              <w:ind w:left="0"/>
              <w:jc w:val="both"/>
              <w:rPr>
                <w:rFonts w:cstheme="majorHAnsi"/>
                <w:lang w:val="en-GB"/>
              </w:rPr>
            </w:pPr>
            <w:proofErr w:type="spellStart"/>
            <w:r w:rsidRPr="004C1A30">
              <w:rPr>
                <w:rFonts w:cstheme="majorHAnsi"/>
                <w:lang w:val="en-GB"/>
              </w:rPr>
              <w:t>Simex</w:t>
            </w:r>
            <w:proofErr w:type="spellEnd"/>
            <w:r w:rsidRPr="004C1A30">
              <w:rPr>
                <w:rFonts w:cstheme="majorHAnsi"/>
                <w:lang w:val="en-GB"/>
              </w:rPr>
              <w:t xml:space="preserve"> </w:t>
            </w:r>
            <w:r w:rsidR="005A3CF6">
              <w:rPr>
                <w:rFonts w:cstheme="majorHAnsi"/>
                <w:lang w:val="en-GB"/>
              </w:rPr>
              <w:t>exercises</w:t>
            </w:r>
          </w:p>
        </w:tc>
        <w:tc>
          <w:tcPr>
            <w:tcW w:w="441" w:type="dxa"/>
            <w:shd w:val="clear" w:color="auto" w:fill="CC0066"/>
          </w:tcPr>
          <w:p w14:paraId="52BA72EA" w14:textId="77777777" w:rsidR="004C1A30" w:rsidRPr="003F574F" w:rsidRDefault="004C1A30" w:rsidP="005B6B52">
            <w:pPr>
              <w:pStyle w:val="Prrafodelista"/>
              <w:ind w:left="0"/>
              <w:jc w:val="both"/>
              <w:rPr>
                <w:rFonts w:cstheme="majorHAnsi"/>
                <w:color w:val="F2F2F2" w:themeColor="background1" w:themeShade="F2"/>
                <w:lang w:val="en-GB"/>
              </w:rPr>
            </w:pPr>
          </w:p>
        </w:tc>
      </w:tr>
      <w:tr w:rsidR="004C1A30" w:rsidRPr="003F574F" w14:paraId="58FCAC5F" w14:textId="77777777" w:rsidTr="004C1A30">
        <w:trPr>
          <w:trHeight w:val="190"/>
        </w:trPr>
        <w:tc>
          <w:tcPr>
            <w:tcW w:w="1526" w:type="dxa"/>
            <w:vMerge w:val="restart"/>
            <w:shd w:val="clear" w:color="auto" w:fill="C6D9F1" w:themeFill="text2" w:themeFillTint="33"/>
          </w:tcPr>
          <w:p w14:paraId="41F2D98E" w14:textId="77777777" w:rsidR="004C1A30" w:rsidRPr="004C1A30" w:rsidRDefault="00B072AF" w:rsidP="006830A3">
            <w:pPr>
              <w:pStyle w:val="Prrafodelista"/>
              <w:ind w:left="0"/>
              <w:jc w:val="both"/>
              <w:rPr>
                <w:rFonts w:cstheme="majorHAnsi"/>
                <w:b/>
              </w:rPr>
            </w:pPr>
            <w:r>
              <w:rPr>
                <w:rFonts w:cstheme="majorHAnsi"/>
                <w:b/>
              </w:rPr>
              <w:t>GOAL</w:t>
            </w:r>
          </w:p>
          <w:p w14:paraId="1C90E1F9" w14:textId="7680E012" w:rsidR="004C1A30" w:rsidRPr="004C1A30" w:rsidRDefault="004C1A30" w:rsidP="00D46B0F">
            <w:pPr>
              <w:pStyle w:val="Prrafodelista"/>
              <w:ind w:left="0"/>
              <w:rPr>
                <w:rFonts w:cstheme="majorHAnsi"/>
                <w:sz w:val="16"/>
                <w:szCs w:val="16"/>
              </w:rPr>
            </w:pPr>
          </w:p>
        </w:tc>
        <w:tc>
          <w:tcPr>
            <w:tcW w:w="8221" w:type="dxa"/>
            <w:shd w:val="clear" w:color="auto" w:fill="auto"/>
          </w:tcPr>
          <w:p w14:paraId="7D39C892" w14:textId="77777777" w:rsidR="004C1A30" w:rsidRPr="004C1A30" w:rsidRDefault="004C1A30" w:rsidP="00D46B0F">
            <w:pPr>
              <w:rPr>
                <w:rFonts w:cstheme="majorHAnsi"/>
                <w:lang w:val="en-GB"/>
              </w:rPr>
            </w:pPr>
            <w:r w:rsidRPr="004C1A30">
              <w:rPr>
                <w:rFonts w:cstheme="majorHAnsi"/>
                <w:lang w:val="en-GB"/>
              </w:rPr>
              <w:t>Small scale mitigation works capitalisation - Prevent and preserve access and evacuation routes which are key to carrying out simulation exercises; and better protect target communities against hydrological hazards.</w:t>
            </w:r>
          </w:p>
        </w:tc>
        <w:tc>
          <w:tcPr>
            <w:tcW w:w="441" w:type="dxa"/>
            <w:shd w:val="clear" w:color="auto" w:fill="CC0066"/>
          </w:tcPr>
          <w:p w14:paraId="2CD0954E" w14:textId="77777777" w:rsidR="004C1A30" w:rsidRPr="003F574F" w:rsidRDefault="004C1A30" w:rsidP="00D46B0F">
            <w:pPr>
              <w:rPr>
                <w:rFonts w:cstheme="majorHAnsi"/>
                <w:color w:val="F2F2F2" w:themeColor="background1" w:themeShade="F2"/>
                <w:lang w:val="en-GB"/>
              </w:rPr>
            </w:pPr>
          </w:p>
        </w:tc>
      </w:tr>
      <w:tr w:rsidR="004C1A30" w:rsidRPr="003F574F" w14:paraId="0DAB7F37" w14:textId="77777777" w:rsidTr="004C1A30">
        <w:trPr>
          <w:trHeight w:val="189"/>
        </w:trPr>
        <w:tc>
          <w:tcPr>
            <w:tcW w:w="1526" w:type="dxa"/>
            <w:vMerge/>
            <w:shd w:val="clear" w:color="auto" w:fill="C6D9F1" w:themeFill="text2" w:themeFillTint="33"/>
          </w:tcPr>
          <w:p w14:paraId="706DACF3" w14:textId="77777777" w:rsidR="004C1A30" w:rsidRPr="003F574F" w:rsidRDefault="004C1A30" w:rsidP="006830A3">
            <w:pPr>
              <w:pStyle w:val="Prrafodelista"/>
              <w:ind w:left="0"/>
              <w:jc w:val="both"/>
              <w:rPr>
                <w:rFonts w:cstheme="majorHAnsi"/>
              </w:rPr>
            </w:pPr>
          </w:p>
        </w:tc>
        <w:tc>
          <w:tcPr>
            <w:tcW w:w="8221" w:type="dxa"/>
            <w:shd w:val="clear" w:color="auto" w:fill="auto"/>
          </w:tcPr>
          <w:p w14:paraId="3A90CA75" w14:textId="77777777" w:rsidR="004C1A30" w:rsidRPr="004C1A30" w:rsidRDefault="004C1A30" w:rsidP="00D46B0F">
            <w:pPr>
              <w:rPr>
                <w:rFonts w:cstheme="majorHAnsi"/>
                <w:lang w:val="en-GB"/>
              </w:rPr>
            </w:pPr>
            <w:r w:rsidRPr="004C1A30">
              <w:rPr>
                <w:rFonts w:cstheme="majorHAnsi"/>
                <w:lang w:val="en-GB"/>
              </w:rPr>
              <w:t>Emergency and evacuation plans</w:t>
            </w:r>
          </w:p>
        </w:tc>
        <w:tc>
          <w:tcPr>
            <w:tcW w:w="441" w:type="dxa"/>
            <w:shd w:val="clear" w:color="auto" w:fill="CC0066"/>
          </w:tcPr>
          <w:p w14:paraId="5FB3BECC" w14:textId="77777777" w:rsidR="004C1A30" w:rsidRPr="003F574F" w:rsidRDefault="004C1A30" w:rsidP="00D46B0F">
            <w:pPr>
              <w:rPr>
                <w:rFonts w:cstheme="majorHAnsi"/>
                <w:color w:val="F2F2F2" w:themeColor="background1" w:themeShade="F2"/>
                <w:lang w:val="en-GB"/>
              </w:rPr>
            </w:pPr>
          </w:p>
        </w:tc>
      </w:tr>
      <w:tr w:rsidR="004C1A30" w:rsidRPr="003F574F" w14:paraId="21A12969" w14:textId="77777777" w:rsidTr="004C1A30">
        <w:trPr>
          <w:trHeight w:val="506"/>
        </w:trPr>
        <w:tc>
          <w:tcPr>
            <w:tcW w:w="1526" w:type="dxa"/>
            <w:vMerge w:val="restart"/>
            <w:shd w:val="clear" w:color="auto" w:fill="C6D9F1" w:themeFill="text2" w:themeFillTint="33"/>
          </w:tcPr>
          <w:p w14:paraId="073C1210" w14:textId="77777777" w:rsidR="004C1A30" w:rsidRPr="004C1A30" w:rsidRDefault="004C1A30" w:rsidP="006830A3">
            <w:pPr>
              <w:pStyle w:val="Prrafodelista"/>
              <w:ind w:left="0"/>
              <w:jc w:val="both"/>
              <w:rPr>
                <w:rFonts w:cstheme="majorHAnsi"/>
                <w:b/>
              </w:rPr>
            </w:pPr>
            <w:r w:rsidRPr="004C1A30">
              <w:rPr>
                <w:rFonts w:cstheme="majorHAnsi"/>
                <w:b/>
              </w:rPr>
              <w:t>Oxfam</w:t>
            </w:r>
          </w:p>
          <w:p w14:paraId="268DA251" w14:textId="492113A4" w:rsidR="004C1A30" w:rsidRPr="004C1A30" w:rsidRDefault="004C1A30" w:rsidP="00A06E97">
            <w:pPr>
              <w:pStyle w:val="Prrafodelista"/>
              <w:ind w:left="0"/>
              <w:rPr>
                <w:rFonts w:cstheme="majorHAnsi"/>
                <w:sz w:val="16"/>
                <w:szCs w:val="16"/>
              </w:rPr>
            </w:pPr>
          </w:p>
        </w:tc>
        <w:tc>
          <w:tcPr>
            <w:tcW w:w="8221" w:type="dxa"/>
            <w:shd w:val="clear" w:color="auto" w:fill="auto"/>
          </w:tcPr>
          <w:p w14:paraId="2298C13D" w14:textId="77777777" w:rsidR="004C1A30" w:rsidRPr="004C1A30" w:rsidRDefault="004C1A30" w:rsidP="00A06E97">
            <w:pPr>
              <w:rPr>
                <w:rFonts w:cstheme="majorHAnsi"/>
                <w:lang w:val="en-GB"/>
              </w:rPr>
            </w:pPr>
            <w:r w:rsidRPr="004C1A30">
              <w:rPr>
                <w:rFonts w:cstheme="majorHAnsi"/>
                <w:lang w:val="en-GB"/>
              </w:rPr>
              <w:t>Public awareness and Education Thematic Committees (CTESP) contribute to the decentralization and monitoring of awareness capacities. Two CTESP were put in place in the North and Northeast departments that have their own Action Plans.</w:t>
            </w:r>
          </w:p>
        </w:tc>
        <w:tc>
          <w:tcPr>
            <w:tcW w:w="441" w:type="dxa"/>
            <w:shd w:val="clear" w:color="auto" w:fill="0066CC"/>
          </w:tcPr>
          <w:p w14:paraId="593A0365" w14:textId="77777777" w:rsidR="004C1A30" w:rsidRPr="003F574F" w:rsidRDefault="004C1A30" w:rsidP="00A06E97">
            <w:pPr>
              <w:rPr>
                <w:rFonts w:cstheme="majorHAnsi"/>
                <w:color w:val="F2F2F2" w:themeColor="background1" w:themeShade="F2"/>
                <w:lang w:val="en-GB"/>
              </w:rPr>
            </w:pPr>
          </w:p>
        </w:tc>
      </w:tr>
      <w:tr w:rsidR="004C1A30" w:rsidRPr="003F574F" w14:paraId="6826A079" w14:textId="77777777" w:rsidTr="004C1A30">
        <w:trPr>
          <w:trHeight w:val="506"/>
        </w:trPr>
        <w:tc>
          <w:tcPr>
            <w:tcW w:w="1526" w:type="dxa"/>
            <w:vMerge/>
            <w:shd w:val="clear" w:color="auto" w:fill="C6D9F1" w:themeFill="text2" w:themeFillTint="33"/>
          </w:tcPr>
          <w:p w14:paraId="3EBE7451" w14:textId="77777777" w:rsidR="004C1A30" w:rsidRPr="003F574F" w:rsidRDefault="004C1A30" w:rsidP="006830A3">
            <w:pPr>
              <w:pStyle w:val="Prrafodelista"/>
              <w:ind w:left="0"/>
              <w:jc w:val="both"/>
              <w:rPr>
                <w:rFonts w:cstheme="majorHAnsi"/>
              </w:rPr>
            </w:pPr>
          </w:p>
        </w:tc>
        <w:tc>
          <w:tcPr>
            <w:tcW w:w="8221" w:type="dxa"/>
            <w:shd w:val="clear" w:color="auto" w:fill="auto"/>
          </w:tcPr>
          <w:p w14:paraId="2B8112BB" w14:textId="77777777" w:rsidR="004C1A30" w:rsidRPr="004C1A30" w:rsidRDefault="004C1A30" w:rsidP="00A06E97">
            <w:pPr>
              <w:rPr>
                <w:rFonts w:cstheme="majorHAnsi"/>
                <w:lang w:val="en-GB"/>
              </w:rPr>
            </w:pPr>
            <w:r w:rsidRPr="004C1A30">
              <w:rPr>
                <w:rFonts w:cstheme="majorHAnsi"/>
              </w:rPr>
              <w:t>DRR awareness raising campaign: R</w:t>
            </w:r>
            <w:proofErr w:type="spellStart"/>
            <w:r w:rsidRPr="004C1A30">
              <w:rPr>
                <w:rFonts w:cstheme="majorHAnsi"/>
                <w:lang w:val="en-GB"/>
              </w:rPr>
              <w:t>adio</w:t>
            </w:r>
            <w:proofErr w:type="spellEnd"/>
            <w:r w:rsidRPr="004C1A30">
              <w:rPr>
                <w:rFonts w:cstheme="majorHAnsi"/>
                <w:lang w:val="en-GB"/>
              </w:rPr>
              <w:t xml:space="preserve"> series called "TIM </w:t>
            </w:r>
            <w:proofErr w:type="spellStart"/>
            <w:r w:rsidRPr="004C1A30">
              <w:rPr>
                <w:rFonts w:cstheme="majorHAnsi"/>
                <w:lang w:val="en-GB"/>
              </w:rPr>
              <w:t>TIM</w:t>
            </w:r>
            <w:proofErr w:type="spellEnd"/>
            <w:r w:rsidRPr="004C1A30">
              <w:rPr>
                <w:rFonts w:cstheme="majorHAnsi"/>
                <w:lang w:val="en-GB"/>
              </w:rPr>
              <w:t xml:space="preserve">" is broadcasting key messages on risk preparedness, call-in show in DRR through local radios, production of awareness videos to wrap-up "inclusive community preparedness activities". </w:t>
            </w:r>
          </w:p>
        </w:tc>
        <w:tc>
          <w:tcPr>
            <w:tcW w:w="441" w:type="dxa"/>
            <w:shd w:val="clear" w:color="auto" w:fill="FF6600"/>
          </w:tcPr>
          <w:p w14:paraId="11B85878" w14:textId="77777777" w:rsidR="004C1A30" w:rsidRPr="003F574F" w:rsidRDefault="004C1A30" w:rsidP="00A06E97">
            <w:pPr>
              <w:rPr>
                <w:rFonts w:cstheme="majorHAnsi"/>
                <w:color w:val="F2F2F2" w:themeColor="background1" w:themeShade="F2"/>
                <w:lang w:val="en-GB"/>
              </w:rPr>
            </w:pPr>
          </w:p>
        </w:tc>
      </w:tr>
      <w:tr w:rsidR="004C1A30" w:rsidRPr="006C4476" w14:paraId="68EAD8FA" w14:textId="77777777" w:rsidTr="004C1A30">
        <w:trPr>
          <w:trHeight w:val="912"/>
        </w:trPr>
        <w:tc>
          <w:tcPr>
            <w:tcW w:w="1526" w:type="dxa"/>
            <w:shd w:val="clear" w:color="auto" w:fill="C6D9F1" w:themeFill="text2" w:themeFillTint="33"/>
          </w:tcPr>
          <w:p w14:paraId="2CE73A98" w14:textId="77777777" w:rsidR="004C1A30" w:rsidRPr="004C1A30" w:rsidRDefault="004C1A30" w:rsidP="006830A3">
            <w:pPr>
              <w:pStyle w:val="Prrafodelista"/>
              <w:ind w:left="0"/>
              <w:jc w:val="both"/>
              <w:rPr>
                <w:rFonts w:cstheme="majorHAnsi"/>
                <w:b/>
              </w:rPr>
            </w:pPr>
            <w:r w:rsidRPr="004C1A30">
              <w:rPr>
                <w:rFonts w:cstheme="majorHAnsi"/>
                <w:b/>
              </w:rPr>
              <w:t>UNDP</w:t>
            </w:r>
          </w:p>
          <w:p w14:paraId="3DBF9DA1" w14:textId="14FB5339" w:rsidR="004C1A30" w:rsidRPr="004C1A30" w:rsidRDefault="004C1A30" w:rsidP="00A06E97">
            <w:pPr>
              <w:pStyle w:val="Prrafodelista"/>
              <w:ind w:left="0"/>
              <w:rPr>
                <w:rFonts w:cstheme="majorHAnsi"/>
                <w:sz w:val="16"/>
                <w:szCs w:val="16"/>
              </w:rPr>
            </w:pPr>
          </w:p>
        </w:tc>
        <w:tc>
          <w:tcPr>
            <w:tcW w:w="8221" w:type="dxa"/>
            <w:shd w:val="clear" w:color="auto" w:fill="auto"/>
          </w:tcPr>
          <w:p w14:paraId="7B0EFD1B" w14:textId="77777777" w:rsidR="004C1A30" w:rsidRPr="004C1A30" w:rsidRDefault="004C1A30" w:rsidP="002F3C4B">
            <w:pPr>
              <w:rPr>
                <w:rFonts w:cstheme="majorHAnsi"/>
                <w:lang w:val="es-PA"/>
              </w:rPr>
            </w:pPr>
            <w:r w:rsidRPr="004C1A30">
              <w:rPr>
                <w:rFonts w:cstheme="majorHAnsi"/>
                <w:lang w:val="es-PA"/>
              </w:rPr>
              <w:t>“</w:t>
            </w:r>
            <w:proofErr w:type="spellStart"/>
            <w:r w:rsidRPr="004C1A30">
              <w:rPr>
                <w:rFonts w:cstheme="majorHAnsi"/>
                <w:lang w:val="es-PA"/>
              </w:rPr>
              <w:t>Guide</w:t>
            </w:r>
            <w:proofErr w:type="spellEnd"/>
            <w:r w:rsidRPr="004C1A30">
              <w:rPr>
                <w:rFonts w:cstheme="majorHAnsi"/>
                <w:lang w:val="es-PA"/>
              </w:rPr>
              <w:t xml:space="preserve"> </w:t>
            </w:r>
            <w:proofErr w:type="spellStart"/>
            <w:r w:rsidRPr="004C1A30">
              <w:rPr>
                <w:rFonts w:cstheme="majorHAnsi"/>
                <w:lang w:val="es-PA"/>
              </w:rPr>
              <w:t>Méthodologique</w:t>
            </w:r>
            <w:proofErr w:type="spellEnd"/>
            <w:r w:rsidRPr="004C1A30">
              <w:rPr>
                <w:rFonts w:cstheme="majorHAnsi"/>
                <w:lang w:val="es-PA"/>
              </w:rPr>
              <w:t xml:space="preserve"> de </w:t>
            </w:r>
            <w:proofErr w:type="spellStart"/>
            <w:r w:rsidRPr="004C1A30">
              <w:rPr>
                <w:rFonts w:cstheme="majorHAnsi"/>
                <w:lang w:val="es-PA"/>
              </w:rPr>
              <w:t>réduction</w:t>
            </w:r>
            <w:proofErr w:type="spellEnd"/>
            <w:r w:rsidRPr="004C1A30">
              <w:rPr>
                <w:rFonts w:cstheme="majorHAnsi"/>
                <w:lang w:val="es-PA"/>
              </w:rPr>
              <w:t xml:space="preserve"> des risques </w:t>
            </w:r>
            <w:proofErr w:type="spellStart"/>
            <w:r w:rsidRPr="004C1A30">
              <w:rPr>
                <w:rFonts w:cstheme="majorHAnsi"/>
                <w:lang w:val="es-PA"/>
              </w:rPr>
              <w:t>naturels</w:t>
            </w:r>
            <w:proofErr w:type="spellEnd"/>
            <w:r w:rsidRPr="004C1A30">
              <w:rPr>
                <w:rFonts w:cstheme="majorHAnsi"/>
                <w:lang w:val="es-PA"/>
              </w:rPr>
              <w:t xml:space="preserve"> en </w:t>
            </w:r>
            <w:proofErr w:type="spellStart"/>
            <w:r w:rsidRPr="004C1A30">
              <w:rPr>
                <w:rFonts w:cstheme="majorHAnsi"/>
                <w:lang w:val="es-PA"/>
              </w:rPr>
              <w:t>zone</w:t>
            </w:r>
            <w:proofErr w:type="spellEnd"/>
            <w:r w:rsidRPr="004C1A30">
              <w:rPr>
                <w:rFonts w:cstheme="majorHAnsi"/>
                <w:lang w:val="es-PA"/>
              </w:rPr>
              <w:t xml:space="preserve"> </w:t>
            </w:r>
            <w:proofErr w:type="spellStart"/>
            <w:r w:rsidRPr="004C1A30">
              <w:rPr>
                <w:rFonts w:cstheme="majorHAnsi"/>
                <w:lang w:val="es-PA"/>
              </w:rPr>
              <w:t>urbaine</w:t>
            </w:r>
            <w:proofErr w:type="spellEnd"/>
            <w:r w:rsidRPr="004C1A30">
              <w:rPr>
                <w:rFonts w:cstheme="majorHAnsi"/>
                <w:lang w:val="es-PA"/>
              </w:rPr>
              <w:t xml:space="preserve"> en </w:t>
            </w:r>
            <w:proofErr w:type="spellStart"/>
            <w:r w:rsidRPr="004C1A30">
              <w:rPr>
                <w:rFonts w:cstheme="majorHAnsi"/>
                <w:lang w:val="es-PA"/>
              </w:rPr>
              <w:t>Haiti</w:t>
            </w:r>
            <w:proofErr w:type="spellEnd"/>
            <w:r w:rsidRPr="004C1A30">
              <w:rPr>
                <w:rFonts w:cstheme="majorHAnsi"/>
                <w:lang w:val="es-PA"/>
              </w:rPr>
              <w:t>”</w:t>
            </w:r>
            <w:r w:rsidRPr="004C1A30">
              <w:rPr>
                <w:rStyle w:val="Refdenotaalpie"/>
                <w:rFonts w:cstheme="majorHAnsi"/>
                <w:lang w:val="es-PA"/>
              </w:rPr>
              <w:footnoteReference w:id="23"/>
            </w:r>
            <w:r w:rsidRPr="004C1A30">
              <w:rPr>
                <w:rFonts w:cstheme="majorHAnsi"/>
                <w:lang w:val="es-PA"/>
              </w:rPr>
              <w:t xml:space="preserve"> </w:t>
            </w:r>
          </w:p>
        </w:tc>
        <w:tc>
          <w:tcPr>
            <w:tcW w:w="441" w:type="dxa"/>
            <w:shd w:val="clear" w:color="auto" w:fill="339966"/>
          </w:tcPr>
          <w:p w14:paraId="0910E9ED" w14:textId="77777777" w:rsidR="004C1A30" w:rsidRPr="003F574F" w:rsidRDefault="004C1A30" w:rsidP="002F3C4B">
            <w:pPr>
              <w:rPr>
                <w:rFonts w:cstheme="majorHAnsi"/>
                <w:color w:val="F2F2F2" w:themeColor="background1" w:themeShade="F2"/>
                <w:lang w:val="es-PA"/>
              </w:rPr>
            </w:pPr>
          </w:p>
        </w:tc>
      </w:tr>
      <w:tr w:rsidR="004C1A30" w:rsidRPr="003F574F" w14:paraId="2C892600" w14:textId="77777777" w:rsidTr="004C1A30">
        <w:trPr>
          <w:trHeight w:val="273"/>
        </w:trPr>
        <w:tc>
          <w:tcPr>
            <w:tcW w:w="1526" w:type="dxa"/>
            <w:shd w:val="clear" w:color="auto" w:fill="C6D9F1" w:themeFill="text2" w:themeFillTint="33"/>
          </w:tcPr>
          <w:p w14:paraId="1492CB49" w14:textId="77777777" w:rsidR="004C1A30" w:rsidRPr="004C1A30" w:rsidRDefault="004C1A30" w:rsidP="006830A3">
            <w:pPr>
              <w:pStyle w:val="Prrafodelista"/>
              <w:ind w:left="0"/>
              <w:jc w:val="both"/>
              <w:rPr>
                <w:rFonts w:cstheme="majorHAnsi"/>
                <w:b/>
              </w:rPr>
            </w:pPr>
            <w:r w:rsidRPr="004C1A30">
              <w:rPr>
                <w:rFonts w:cstheme="majorHAnsi"/>
                <w:b/>
              </w:rPr>
              <w:t>UNISDR</w:t>
            </w:r>
          </w:p>
        </w:tc>
        <w:tc>
          <w:tcPr>
            <w:tcW w:w="8221" w:type="dxa"/>
            <w:shd w:val="clear" w:color="auto" w:fill="auto"/>
          </w:tcPr>
          <w:p w14:paraId="5E8D688A" w14:textId="77777777" w:rsidR="004C1A30" w:rsidRPr="004C1A30" w:rsidRDefault="004C1A30" w:rsidP="002F3C4B">
            <w:pPr>
              <w:rPr>
                <w:rFonts w:cstheme="majorHAnsi"/>
              </w:rPr>
            </w:pPr>
            <w:r w:rsidRPr="004C1A30">
              <w:rPr>
                <w:rFonts w:cstheme="majorHAnsi"/>
              </w:rPr>
              <w:t>Disaster Risk Reduction Country Document for Haiti</w:t>
            </w:r>
          </w:p>
        </w:tc>
        <w:tc>
          <w:tcPr>
            <w:tcW w:w="441" w:type="dxa"/>
            <w:shd w:val="clear" w:color="auto" w:fill="339966"/>
          </w:tcPr>
          <w:p w14:paraId="71F058BC" w14:textId="77777777" w:rsidR="004C1A30" w:rsidRPr="003F574F" w:rsidRDefault="004C1A30" w:rsidP="002F3C4B">
            <w:pPr>
              <w:rPr>
                <w:rFonts w:cstheme="majorHAnsi"/>
                <w:color w:val="F2F2F2" w:themeColor="background1" w:themeShade="F2"/>
              </w:rPr>
            </w:pPr>
          </w:p>
        </w:tc>
      </w:tr>
      <w:tr w:rsidR="00785614" w:rsidRPr="003F574F" w14:paraId="6677DB0E" w14:textId="77777777" w:rsidTr="004C1A30">
        <w:trPr>
          <w:trHeight w:val="419"/>
        </w:trPr>
        <w:tc>
          <w:tcPr>
            <w:tcW w:w="10188" w:type="dxa"/>
            <w:gridSpan w:val="3"/>
            <w:shd w:val="clear" w:color="auto" w:fill="C6D9F1" w:themeFill="text2" w:themeFillTint="33"/>
            <w:vAlign w:val="center"/>
          </w:tcPr>
          <w:p w14:paraId="248391AA" w14:textId="77777777" w:rsidR="00785614" w:rsidRPr="003F574F" w:rsidRDefault="00785614" w:rsidP="004C1A30">
            <w:pPr>
              <w:pStyle w:val="Prrafodelista"/>
              <w:ind w:left="0"/>
              <w:jc w:val="center"/>
              <w:rPr>
                <w:rFonts w:cstheme="majorHAnsi"/>
                <w:b/>
              </w:rPr>
            </w:pPr>
            <w:r w:rsidRPr="003F574F">
              <w:rPr>
                <w:rFonts w:cstheme="majorHAnsi"/>
                <w:b/>
              </w:rPr>
              <w:t>Saint Vincent and the Grenadines</w:t>
            </w:r>
          </w:p>
        </w:tc>
      </w:tr>
      <w:tr w:rsidR="004C1A30" w:rsidRPr="003F574F" w14:paraId="4F64DEBE" w14:textId="77777777" w:rsidTr="004C1A30">
        <w:tc>
          <w:tcPr>
            <w:tcW w:w="1526" w:type="dxa"/>
            <w:shd w:val="clear" w:color="auto" w:fill="C6D9F1" w:themeFill="text2" w:themeFillTint="33"/>
          </w:tcPr>
          <w:p w14:paraId="1F1BA00C" w14:textId="77777777" w:rsidR="004C1A30" w:rsidRPr="004C1A30" w:rsidRDefault="004C1A30" w:rsidP="00785614">
            <w:pPr>
              <w:pStyle w:val="Prrafodelista"/>
              <w:ind w:left="0"/>
              <w:rPr>
                <w:rFonts w:cstheme="majorHAnsi"/>
                <w:b/>
              </w:rPr>
            </w:pPr>
            <w:r w:rsidRPr="004C1A30">
              <w:rPr>
                <w:rFonts w:cstheme="majorHAnsi"/>
                <w:b/>
              </w:rPr>
              <w:t>French Red Cross</w:t>
            </w:r>
          </w:p>
        </w:tc>
        <w:tc>
          <w:tcPr>
            <w:tcW w:w="8221" w:type="dxa"/>
            <w:shd w:val="clear" w:color="auto" w:fill="auto"/>
          </w:tcPr>
          <w:p w14:paraId="01D7BEC9" w14:textId="77777777" w:rsidR="004C1A30" w:rsidRPr="004C1A30" w:rsidRDefault="004C1A30" w:rsidP="00B547AD">
            <w:pPr>
              <w:pStyle w:val="Sinespaciado"/>
              <w:tabs>
                <w:tab w:val="left" w:pos="0"/>
              </w:tabs>
              <w:ind w:left="34"/>
              <w:rPr>
                <w:rFonts w:cstheme="majorHAnsi"/>
                <w:lang w:val="en-GB"/>
              </w:rPr>
            </w:pPr>
            <w:r w:rsidRPr="004C1A30">
              <w:rPr>
                <w:rFonts w:cstheme="majorHAnsi"/>
                <w:lang w:val="en-GB"/>
              </w:rPr>
              <w:t>Transforming Knowledge to Action: Community Disaster Response Teams (CDRTs) - Community members are considered first-responders to any disaster event. Organizing a core group composed of community members themselves, and enhancing their capacity is an essential part of Disaster Preparedness. A total of 110 community members volunteered, were organized, and trained on DRR and related topics. Community disaster management plans were developed in all of the communities and they will eventually be embedded in the National Disaster Plans.</w:t>
            </w:r>
          </w:p>
        </w:tc>
        <w:tc>
          <w:tcPr>
            <w:tcW w:w="441" w:type="dxa"/>
            <w:shd w:val="clear" w:color="auto" w:fill="339966"/>
          </w:tcPr>
          <w:p w14:paraId="4CBED101" w14:textId="77777777" w:rsidR="004C1A30" w:rsidRPr="003F574F" w:rsidRDefault="004C1A30" w:rsidP="00B547AD">
            <w:pPr>
              <w:pStyle w:val="Sinespaciado"/>
              <w:tabs>
                <w:tab w:val="left" w:pos="0"/>
              </w:tabs>
              <w:ind w:left="34"/>
              <w:rPr>
                <w:rFonts w:cstheme="majorHAnsi"/>
                <w:color w:val="F2F2F2" w:themeColor="background1" w:themeShade="F2"/>
                <w:lang w:val="en-GB"/>
              </w:rPr>
            </w:pPr>
          </w:p>
        </w:tc>
      </w:tr>
      <w:tr w:rsidR="006830A3" w:rsidRPr="003F574F" w14:paraId="0D5AD21B" w14:textId="77777777" w:rsidTr="004C1A30">
        <w:trPr>
          <w:trHeight w:val="368"/>
        </w:trPr>
        <w:tc>
          <w:tcPr>
            <w:tcW w:w="10188" w:type="dxa"/>
            <w:gridSpan w:val="3"/>
            <w:shd w:val="clear" w:color="auto" w:fill="C6D9F1" w:themeFill="text2" w:themeFillTint="33"/>
            <w:vAlign w:val="center"/>
          </w:tcPr>
          <w:p w14:paraId="6BC20586" w14:textId="77777777" w:rsidR="006830A3" w:rsidRPr="003F574F" w:rsidRDefault="006830A3" w:rsidP="004C1A30">
            <w:pPr>
              <w:pStyle w:val="Prrafodelista"/>
              <w:ind w:left="0"/>
              <w:jc w:val="center"/>
              <w:rPr>
                <w:rFonts w:cstheme="majorHAnsi"/>
                <w:b/>
              </w:rPr>
            </w:pPr>
            <w:r w:rsidRPr="003F574F">
              <w:rPr>
                <w:rFonts w:cstheme="majorHAnsi"/>
                <w:b/>
              </w:rPr>
              <w:t>Bi-national (Dominican Republic / Haiti)</w:t>
            </w:r>
          </w:p>
        </w:tc>
      </w:tr>
      <w:tr w:rsidR="004C1A30" w:rsidRPr="006C4476" w14:paraId="3C7DD5DA" w14:textId="77777777" w:rsidTr="004C1A30">
        <w:trPr>
          <w:trHeight w:val="179"/>
        </w:trPr>
        <w:tc>
          <w:tcPr>
            <w:tcW w:w="1526" w:type="dxa"/>
            <w:vMerge w:val="restart"/>
            <w:shd w:val="clear" w:color="auto" w:fill="C6D9F1" w:themeFill="text2" w:themeFillTint="33"/>
          </w:tcPr>
          <w:p w14:paraId="703B02FD" w14:textId="77777777" w:rsidR="004C1A30" w:rsidRPr="004C1A30" w:rsidRDefault="004C1A30" w:rsidP="006830A3">
            <w:pPr>
              <w:pStyle w:val="Prrafodelista"/>
              <w:ind w:left="0"/>
              <w:jc w:val="both"/>
              <w:rPr>
                <w:rFonts w:cstheme="majorHAnsi"/>
                <w:b/>
              </w:rPr>
            </w:pPr>
            <w:r w:rsidRPr="004C1A30">
              <w:rPr>
                <w:rFonts w:cstheme="majorHAnsi"/>
                <w:b/>
                <w:lang w:val="es-PA"/>
              </w:rPr>
              <w:t>Alianza por la Solidaridad</w:t>
            </w:r>
          </w:p>
        </w:tc>
        <w:tc>
          <w:tcPr>
            <w:tcW w:w="8221" w:type="dxa"/>
            <w:shd w:val="clear" w:color="auto" w:fill="auto"/>
          </w:tcPr>
          <w:p w14:paraId="22EE920F" w14:textId="77777777" w:rsidR="004C1A30" w:rsidRPr="004C1A30" w:rsidRDefault="004C1A30" w:rsidP="001C09E6">
            <w:pPr>
              <w:pStyle w:val="Sinespaciado"/>
              <w:tabs>
                <w:tab w:val="left" w:pos="0"/>
              </w:tabs>
              <w:ind w:left="34"/>
              <w:rPr>
                <w:rFonts w:cstheme="majorHAnsi"/>
                <w:lang w:val="es-PA"/>
              </w:rPr>
            </w:pPr>
            <w:r w:rsidRPr="004C1A30">
              <w:rPr>
                <w:rFonts w:cstheme="majorHAnsi"/>
                <w:lang w:val="es-PA"/>
              </w:rPr>
              <w:t>La Mesa de concertación Binacional de Gestión de Riesgos y Desastres tiene como objetivos:</w:t>
            </w:r>
          </w:p>
          <w:p w14:paraId="3565FD86" w14:textId="77777777" w:rsidR="004C1A30" w:rsidRPr="004C1A30" w:rsidRDefault="004C1A30" w:rsidP="00F271C2">
            <w:pPr>
              <w:pStyle w:val="Sinespaciado"/>
              <w:numPr>
                <w:ilvl w:val="0"/>
                <w:numId w:val="18"/>
              </w:numPr>
              <w:tabs>
                <w:tab w:val="left" w:pos="0"/>
              </w:tabs>
              <w:ind w:left="34"/>
              <w:rPr>
                <w:rFonts w:cstheme="majorHAnsi"/>
                <w:lang w:val="es-PA"/>
              </w:rPr>
            </w:pPr>
            <w:r w:rsidRPr="004C1A30">
              <w:rPr>
                <w:rFonts w:cstheme="majorHAnsi"/>
                <w:lang w:val="es-PA"/>
              </w:rPr>
              <w:t>Promover un espacio binacional para la coordinación entre las diferentes autoridades públicas e instituciones que forman parte del sistema de Gestión de Riesgos y Desastres en ambos países, en el nivel departamental/regional, comunal/municipal y local.</w:t>
            </w:r>
          </w:p>
          <w:p w14:paraId="24BBE0BD" w14:textId="77777777" w:rsidR="004C1A30" w:rsidRPr="004C1A30" w:rsidRDefault="004C1A30" w:rsidP="00F271C2">
            <w:pPr>
              <w:pStyle w:val="Sinespaciado"/>
              <w:numPr>
                <w:ilvl w:val="0"/>
                <w:numId w:val="18"/>
              </w:numPr>
              <w:tabs>
                <w:tab w:val="left" w:pos="0"/>
              </w:tabs>
              <w:ind w:left="34"/>
              <w:rPr>
                <w:rFonts w:cstheme="majorHAnsi"/>
                <w:lang w:val="es-PA"/>
              </w:rPr>
            </w:pPr>
            <w:r w:rsidRPr="004C1A30">
              <w:rPr>
                <w:rFonts w:cstheme="majorHAnsi"/>
                <w:lang w:val="es-PA"/>
              </w:rPr>
              <w:t>Fortalecer los canales de comunicación binacionales entre la Defensa civil y la Protección Civil, así como con otras instituciones implicadas en la Gestión de Riesgos y Desastres, para garantizar la participación integrada de todos los actores.</w:t>
            </w:r>
          </w:p>
        </w:tc>
        <w:tc>
          <w:tcPr>
            <w:tcW w:w="441" w:type="dxa"/>
            <w:shd w:val="clear" w:color="auto" w:fill="0066CC"/>
          </w:tcPr>
          <w:p w14:paraId="56A96B15" w14:textId="77777777" w:rsidR="004C1A30" w:rsidRPr="0015462A" w:rsidRDefault="004C1A30" w:rsidP="00F271C2">
            <w:pPr>
              <w:pStyle w:val="Prrafodelista"/>
              <w:numPr>
                <w:ilvl w:val="0"/>
                <w:numId w:val="18"/>
              </w:numPr>
              <w:tabs>
                <w:tab w:val="left" w:pos="0"/>
              </w:tabs>
              <w:autoSpaceDE w:val="0"/>
              <w:autoSpaceDN w:val="0"/>
              <w:adjustRightInd w:val="0"/>
              <w:ind w:left="34"/>
              <w:rPr>
                <w:rFonts w:cstheme="majorHAnsi"/>
                <w:color w:val="F2F2F2" w:themeColor="background1" w:themeShade="F2"/>
                <w:lang w:val="es-PA"/>
              </w:rPr>
            </w:pPr>
          </w:p>
        </w:tc>
      </w:tr>
      <w:tr w:rsidR="004C1A30" w:rsidRPr="006C4476" w14:paraId="7858773B" w14:textId="77777777" w:rsidTr="004C1A30">
        <w:trPr>
          <w:trHeight w:val="755"/>
        </w:trPr>
        <w:tc>
          <w:tcPr>
            <w:tcW w:w="1526" w:type="dxa"/>
            <w:vMerge/>
            <w:shd w:val="clear" w:color="auto" w:fill="C6D9F1" w:themeFill="text2" w:themeFillTint="33"/>
          </w:tcPr>
          <w:p w14:paraId="4281E223" w14:textId="77777777" w:rsidR="004C1A30" w:rsidRPr="003F574F" w:rsidRDefault="004C1A30" w:rsidP="006830A3">
            <w:pPr>
              <w:pStyle w:val="Prrafodelista"/>
              <w:ind w:left="0"/>
              <w:jc w:val="both"/>
              <w:rPr>
                <w:rFonts w:cstheme="majorHAnsi"/>
                <w:lang w:val="es-PA"/>
              </w:rPr>
            </w:pPr>
          </w:p>
        </w:tc>
        <w:tc>
          <w:tcPr>
            <w:tcW w:w="8221" w:type="dxa"/>
            <w:shd w:val="clear" w:color="auto" w:fill="auto"/>
          </w:tcPr>
          <w:p w14:paraId="0BCD3FAB" w14:textId="77777777" w:rsidR="004C1A30" w:rsidRPr="004C1A30" w:rsidRDefault="004C1A30" w:rsidP="001C09E6">
            <w:pPr>
              <w:pStyle w:val="Sinespaciado"/>
              <w:tabs>
                <w:tab w:val="left" w:pos="0"/>
              </w:tabs>
              <w:ind w:left="34"/>
              <w:rPr>
                <w:rFonts w:cstheme="majorHAnsi"/>
                <w:lang w:val="es-PA"/>
              </w:rPr>
            </w:pPr>
            <w:r w:rsidRPr="004C1A30">
              <w:rPr>
                <w:rFonts w:cstheme="majorHAnsi"/>
                <w:lang w:val="es-PA"/>
              </w:rPr>
              <w:t xml:space="preserve">La Guía Educativa para Niños y Niñas sobre Gestión de Riesgos y Desastres en las escuelas es una herramienta de sensibilización binacional, elaborada en el marco del proyecto, editada en creole y en español, dirigida a alumnos/as dominicanos/as y haitianos/as de las escuelas beneficiarias del proyecto en ambos países. </w:t>
            </w:r>
          </w:p>
        </w:tc>
        <w:tc>
          <w:tcPr>
            <w:tcW w:w="441" w:type="dxa"/>
            <w:shd w:val="clear" w:color="auto" w:fill="339966"/>
          </w:tcPr>
          <w:p w14:paraId="5C104CA0" w14:textId="77777777" w:rsidR="004C1A30" w:rsidRPr="0015462A" w:rsidRDefault="004C1A30" w:rsidP="001C09E6">
            <w:pPr>
              <w:pStyle w:val="Sinespaciado"/>
              <w:tabs>
                <w:tab w:val="left" w:pos="0"/>
              </w:tabs>
              <w:ind w:left="34"/>
              <w:rPr>
                <w:rFonts w:cstheme="majorHAnsi"/>
                <w:color w:val="F2F2F2" w:themeColor="background1" w:themeShade="F2"/>
                <w:lang w:val="es-PA"/>
              </w:rPr>
            </w:pPr>
          </w:p>
        </w:tc>
      </w:tr>
      <w:tr w:rsidR="004C1A30" w:rsidRPr="003F574F" w14:paraId="092EFCE8" w14:textId="77777777" w:rsidTr="004C1A30">
        <w:trPr>
          <w:trHeight w:val="448"/>
        </w:trPr>
        <w:tc>
          <w:tcPr>
            <w:tcW w:w="1526" w:type="dxa"/>
            <w:vMerge w:val="restart"/>
            <w:shd w:val="clear" w:color="auto" w:fill="C6D9F1" w:themeFill="text2" w:themeFillTint="33"/>
          </w:tcPr>
          <w:p w14:paraId="74E2FBDB" w14:textId="77777777" w:rsidR="004C1A30" w:rsidRPr="004C1A30" w:rsidRDefault="004C1A30" w:rsidP="006830A3">
            <w:pPr>
              <w:pStyle w:val="Prrafodelista"/>
              <w:ind w:left="0"/>
              <w:jc w:val="both"/>
              <w:rPr>
                <w:rFonts w:cstheme="majorHAnsi"/>
                <w:b/>
              </w:rPr>
            </w:pPr>
            <w:r w:rsidRPr="004C1A30">
              <w:rPr>
                <w:rFonts w:cstheme="majorHAnsi"/>
                <w:b/>
              </w:rPr>
              <w:t>PAHO/ WHO &amp; Ministry of Health Haiti</w:t>
            </w:r>
          </w:p>
        </w:tc>
        <w:tc>
          <w:tcPr>
            <w:tcW w:w="8221" w:type="dxa"/>
            <w:shd w:val="clear" w:color="auto" w:fill="auto"/>
          </w:tcPr>
          <w:p w14:paraId="42E4F047" w14:textId="77777777" w:rsidR="004C1A30" w:rsidRPr="004C1A30" w:rsidRDefault="004C1A30" w:rsidP="00374E99">
            <w:pPr>
              <w:pStyle w:val="Sinespaciado"/>
              <w:tabs>
                <w:tab w:val="left" w:pos="0"/>
              </w:tabs>
              <w:ind w:left="34"/>
              <w:rPr>
                <w:rFonts w:cstheme="majorHAnsi"/>
                <w:lang w:val="en-GB"/>
              </w:rPr>
            </w:pPr>
            <w:r w:rsidRPr="004C1A30">
              <w:rPr>
                <w:rFonts w:cstheme="majorHAnsi"/>
                <w:lang w:val="en-GB"/>
              </w:rPr>
              <w:t>Hospitals Safe from Disasters – Introduction of the Safe Hospital initiative in Haiti with the technical support of experts from Dominican Republic.</w:t>
            </w:r>
          </w:p>
        </w:tc>
        <w:tc>
          <w:tcPr>
            <w:tcW w:w="441" w:type="dxa"/>
            <w:shd w:val="clear" w:color="auto" w:fill="0066CC"/>
          </w:tcPr>
          <w:p w14:paraId="63E2A709" w14:textId="77777777" w:rsidR="004C1A30" w:rsidRPr="003F574F" w:rsidRDefault="004C1A30" w:rsidP="00374E99">
            <w:pPr>
              <w:pStyle w:val="Sinespaciado"/>
              <w:tabs>
                <w:tab w:val="left" w:pos="0"/>
              </w:tabs>
              <w:ind w:left="34"/>
              <w:rPr>
                <w:rFonts w:cstheme="majorHAnsi"/>
                <w:color w:val="F2F2F2" w:themeColor="background1" w:themeShade="F2"/>
                <w:lang w:val="en-GB"/>
              </w:rPr>
            </w:pPr>
          </w:p>
        </w:tc>
      </w:tr>
      <w:tr w:rsidR="004C1A30" w:rsidRPr="003F574F" w14:paraId="10AEAC4B" w14:textId="77777777" w:rsidTr="004C1A30">
        <w:trPr>
          <w:trHeight w:val="447"/>
        </w:trPr>
        <w:tc>
          <w:tcPr>
            <w:tcW w:w="1526" w:type="dxa"/>
            <w:vMerge/>
            <w:shd w:val="clear" w:color="auto" w:fill="C6D9F1" w:themeFill="text2" w:themeFillTint="33"/>
          </w:tcPr>
          <w:p w14:paraId="6AA914B0" w14:textId="77777777" w:rsidR="004C1A30" w:rsidRPr="003F574F" w:rsidRDefault="004C1A30" w:rsidP="006830A3">
            <w:pPr>
              <w:pStyle w:val="Prrafodelista"/>
              <w:ind w:left="0"/>
              <w:jc w:val="both"/>
              <w:rPr>
                <w:rFonts w:cstheme="majorHAnsi"/>
              </w:rPr>
            </w:pPr>
          </w:p>
        </w:tc>
        <w:tc>
          <w:tcPr>
            <w:tcW w:w="8221" w:type="dxa"/>
            <w:shd w:val="clear" w:color="auto" w:fill="auto"/>
          </w:tcPr>
          <w:p w14:paraId="738B9DEB" w14:textId="77777777" w:rsidR="004C1A30" w:rsidRPr="004C1A30" w:rsidRDefault="004C1A30" w:rsidP="00374E99">
            <w:pPr>
              <w:pStyle w:val="Sinespaciado"/>
              <w:tabs>
                <w:tab w:val="left" w:pos="0"/>
              </w:tabs>
              <w:ind w:left="34"/>
              <w:rPr>
                <w:rFonts w:cstheme="majorHAnsi"/>
                <w:lang w:val="en-GB"/>
              </w:rPr>
            </w:pPr>
            <w:r w:rsidRPr="004C1A30">
              <w:rPr>
                <w:rFonts w:cstheme="majorHAnsi"/>
                <w:lang w:val="en-GB"/>
              </w:rPr>
              <w:t>Emergency system based on medical regulation - The Medical Emergency System contemplates the integration of three fundamental elements for its proper functioning: community, hospital care and pre-hospital care. This tool ensures improved coordination of emergency medical care at binational level; however, it poses several challenges related to the resolution of clinical, traumatic and cardiovascular events that require a level of care that is not available at border level.</w:t>
            </w:r>
          </w:p>
        </w:tc>
        <w:tc>
          <w:tcPr>
            <w:tcW w:w="441" w:type="dxa"/>
            <w:shd w:val="clear" w:color="auto" w:fill="0066CC"/>
          </w:tcPr>
          <w:p w14:paraId="4E36357C" w14:textId="77777777" w:rsidR="004C1A30" w:rsidRPr="003F574F" w:rsidRDefault="004C1A30" w:rsidP="00374E99">
            <w:pPr>
              <w:pStyle w:val="Sinespaciado"/>
              <w:tabs>
                <w:tab w:val="left" w:pos="0"/>
              </w:tabs>
              <w:ind w:left="34"/>
              <w:rPr>
                <w:rFonts w:cstheme="majorHAnsi"/>
                <w:color w:val="F2F2F2" w:themeColor="background1" w:themeShade="F2"/>
                <w:lang w:val="en-GB"/>
              </w:rPr>
            </w:pPr>
          </w:p>
        </w:tc>
      </w:tr>
      <w:tr w:rsidR="006830A3" w:rsidRPr="003F574F" w14:paraId="6300625A" w14:textId="77777777" w:rsidTr="004C1A30">
        <w:trPr>
          <w:trHeight w:val="417"/>
        </w:trPr>
        <w:tc>
          <w:tcPr>
            <w:tcW w:w="10188" w:type="dxa"/>
            <w:gridSpan w:val="3"/>
            <w:shd w:val="clear" w:color="auto" w:fill="C6D9F1" w:themeFill="text2" w:themeFillTint="33"/>
            <w:vAlign w:val="center"/>
          </w:tcPr>
          <w:p w14:paraId="18146F59" w14:textId="77777777" w:rsidR="006830A3" w:rsidRPr="003F574F" w:rsidRDefault="006830A3" w:rsidP="004C1A30">
            <w:pPr>
              <w:pStyle w:val="Prrafodelista"/>
              <w:ind w:left="0"/>
              <w:jc w:val="center"/>
              <w:rPr>
                <w:rFonts w:cstheme="majorHAnsi"/>
                <w:b/>
              </w:rPr>
            </w:pPr>
            <w:r w:rsidRPr="003F574F">
              <w:rPr>
                <w:rFonts w:cstheme="majorHAnsi"/>
                <w:b/>
              </w:rPr>
              <w:t>Regional approach</w:t>
            </w:r>
          </w:p>
        </w:tc>
      </w:tr>
      <w:tr w:rsidR="004C1A30" w:rsidRPr="003F574F" w14:paraId="6CD59E26" w14:textId="77777777" w:rsidTr="004C1A30">
        <w:trPr>
          <w:trHeight w:val="856"/>
        </w:trPr>
        <w:tc>
          <w:tcPr>
            <w:tcW w:w="1526" w:type="dxa"/>
            <w:vMerge w:val="restart"/>
            <w:shd w:val="clear" w:color="auto" w:fill="C6D9F1" w:themeFill="text2" w:themeFillTint="33"/>
          </w:tcPr>
          <w:p w14:paraId="20C9F94E" w14:textId="77777777" w:rsidR="004C1A30" w:rsidRPr="004C1A30" w:rsidRDefault="004C1A30" w:rsidP="006830A3">
            <w:pPr>
              <w:pStyle w:val="Prrafodelista"/>
              <w:ind w:left="0"/>
              <w:jc w:val="both"/>
              <w:rPr>
                <w:rFonts w:cstheme="majorHAnsi"/>
                <w:b/>
              </w:rPr>
            </w:pPr>
            <w:r w:rsidRPr="004C1A30">
              <w:rPr>
                <w:rFonts w:cstheme="majorHAnsi"/>
                <w:b/>
              </w:rPr>
              <w:t>IFRC</w:t>
            </w:r>
          </w:p>
        </w:tc>
        <w:tc>
          <w:tcPr>
            <w:tcW w:w="8221" w:type="dxa"/>
            <w:shd w:val="clear" w:color="auto" w:fill="auto"/>
          </w:tcPr>
          <w:p w14:paraId="7F6DDA4F" w14:textId="77777777" w:rsidR="004C1A30" w:rsidRPr="004C1A30" w:rsidRDefault="004C1A30" w:rsidP="000A530B">
            <w:pPr>
              <w:pStyle w:val="Sinespaciado"/>
              <w:tabs>
                <w:tab w:val="left" w:pos="0"/>
              </w:tabs>
              <w:ind w:left="34"/>
              <w:rPr>
                <w:rFonts w:cstheme="majorHAnsi"/>
                <w:lang w:val="en-GB"/>
              </w:rPr>
            </w:pPr>
            <w:r w:rsidRPr="004C1A30">
              <w:rPr>
                <w:rFonts w:cstheme="majorHAnsi"/>
                <w:lang w:val="en-GB"/>
              </w:rPr>
              <w:t>“At the Water’s Edge” - Coastal Resilience in Grenada. In collaboration with the Grenada Red Cross, the Nature Conservancy is working with communities to promote eco-system based adaptation to DRR. The Grenada Red Cross developed a community resilience plan for the pilot community which will be scaled up to fit into the national resilience plan that the National Disaster Management Office (</w:t>
            </w:r>
            <w:proofErr w:type="spellStart"/>
            <w:r w:rsidRPr="004C1A30">
              <w:rPr>
                <w:rFonts w:cstheme="majorHAnsi"/>
                <w:lang w:val="en-GB"/>
              </w:rPr>
              <w:t>NaDMA</w:t>
            </w:r>
            <w:proofErr w:type="spellEnd"/>
            <w:r w:rsidRPr="004C1A30">
              <w:rPr>
                <w:rFonts w:cstheme="majorHAnsi"/>
                <w:lang w:val="en-GB"/>
              </w:rPr>
              <w:t>) will be developing.</w:t>
            </w:r>
          </w:p>
        </w:tc>
        <w:tc>
          <w:tcPr>
            <w:tcW w:w="441" w:type="dxa"/>
            <w:shd w:val="clear" w:color="auto" w:fill="0066CC"/>
          </w:tcPr>
          <w:p w14:paraId="345CF2A6" w14:textId="77777777" w:rsidR="004C1A30" w:rsidRPr="003F574F" w:rsidRDefault="004C1A30" w:rsidP="000A530B">
            <w:pPr>
              <w:pStyle w:val="Sinespaciado"/>
              <w:tabs>
                <w:tab w:val="left" w:pos="0"/>
              </w:tabs>
              <w:ind w:left="34"/>
              <w:rPr>
                <w:rFonts w:cstheme="majorHAnsi"/>
                <w:color w:val="F2F2F2" w:themeColor="background1" w:themeShade="F2"/>
                <w:lang w:val="en-GB"/>
              </w:rPr>
            </w:pPr>
          </w:p>
        </w:tc>
      </w:tr>
      <w:tr w:rsidR="004C1A30" w:rsidRPr="003F574F" w14:paraId="4933BA2B" w14:textId="77777777" w:rsidTr="004C1A30">
        <w:trPr>
          <w:trHeight w:val="856"/>
        </w:trPr>
        <w:tc>
          <w:tcPr>
            <w:tcW w:w="1526" w:type="dxa"/>
            <w:vMerge/>
            <w:shd w:val="clear" w:color="auto" w:fill="C6D9F1" w:themeFill="text2" w:themeFillTint="33"/>
          </w:tcPr>
          <w:p w14:paraId="5A20FB75" w14:textId="77777777" w:rsidR="004C1A30" w:rsidRPr="004C1A30" w:rsidRDefault="004C1A30" w:rsidP="006830A3">
            <w:pPr>
              <w:pStyle w:val="Prrafodelista"/>
              <w:ind w:left="0"/>
              <w:jc w:val="both"/>
              <w:rPr>
                <w:rFonts w:cstheme="majorHAnsi"/>
                <w:b/>
              </w:rPr>
            </w:pPr>
          </w:p>
        </w:tc>
        <w:tc>
          <w:tcPr>
            <w:tcW w:w="8221" w:type="dxa"/>
            <w:shd w:val="clear" w:color="auto" w:fill="auto"/>
          </w:tcPr>
          <w:p w14:paraId="3E5BA7D2" w14:textId="77777777" w:rsidR="004C1A30" w:rsidRPr="004C1A30" w:rsidRDefault="004C1A30" w:rsidP="00CF78F4">
            <w:pPr>
              <w:pStyle w:val="Sinespaciado"/>
              <w:rPr>
                <w:rFonts w:cstheme="majorHAnsi"/>
                <w:lang w:val="en-GB"/>
              </w:rPr>
            </w:pPr>
            <w:r w:rsidRPr="004C1A30">
              <w:rPr>
                <w:rFonts w:cstheme="majorHAnsi"/>
                <w:lang w:val="en-GB"/>
              </w:rPr>
              <w:t xml:space="preserve">The Strategic Targeting Methodology (STM) aims to facilitate the selection of communities for disaster risk reduction interventions by any stakeholder (e.g. Government, NGOs, </w:t>
            </w:r>
            <w:proofErr w:type="gramStart"/>
            <w:r w:rsidRPr="004C1A30">
              <w:rPr>
                <w:rFonts w:cstheme="majorHAnsi"/>
                <w:lang w:val="en-GB"/>
              </w:rPr>
              <w:t>Red</w:t>
            </w:r>
            <w:proofErr w:type="gramEnd"/>
            <w:r w:rsidRPr="004C1A30">
              <w:rPr>
                <w:rFonts w:cstheme="majorHAnsi"/>
                <w:lang w:val="en-GB"/>
              </w:rPr>
              <w:t xml:space="preserve"> Cross etc.).</w:t>
            </w:r>
          </w:p>
        </w:tc>
        <w:tc>
          <w:tcPr>
            <w:tcW w:w="441" w:type="dxa"/>
            <w:shd w:val="clear" w:color="auto" w:fill="339966"/>
          </w:tcPr>
          <w:p w14:paraId="5D4207D7" w14:textId="77777777" w:rsidR="004C1A30" w:rsidRPr="003F574F" w:rsidRDefault="004C1A30" w:rsidP="002327BC">
            <w:pPr>
              <w:pStyle w:val="Sinespaciado"/>
              <w:rPr>
                <w:rFonts w:cstheme="majorHAnsi"/>
                <w:color w:val="F2F2F2" w:themeColor="background1" w:themeShade="F2"/>
                <w:lang w:val="en-GB"/>
              </w:rPr>
            </w:pPr>
          </w:p>
        </w:tc>
      </w:tr>
      <w:tr w:rsidR="004C1A30" w:rsidRPr="003F574F" w14:paraId="07E4E82E" w14:textId="77777777" w:rsidTr="004C1A30">
        <w:trPr>
          <w:trHeight w:val="438"/>
        </w:trPr>
        <w:tc>
          <w:tcPr>
            <w:tcW w:w="1526" w:type="dxa"/>
            <w:vMerge w:val="restart"/>
            <w:shd w:val="clear" w:color="auto" w:fill="C6D9F1" w:themeFill="text2" w:themeFillTint="33"/>
          </w:tcPr>
          <w:p w14:paraId="6079CF26" w14:textId="77777777" w:rsidR="004C1A30" w:rsidRPr="004C1A30" w:rsidRDefault="004C1A30" w:rsidP="006830A3">
            <w:pPr>
              <w:pStyle w:val="Prrafodelista"/>
              <w:ind w:left="0"/>
              <w:jc w:val="both"/>
              <w:rPr>
                <w:rFonts w:cstheme="majorHAnsi"/>
                <w:b/>
              </w:rPr>
            </w:pPr>
            <w:r w:rsidRPr="004C1A30">
              <w:rPr>
                <w:rFonts w:cstheme="majorHAnsi"/>
                <w:b/>
              </w:rPr>
              <w:t>UNDP</w:t>
            </w:r>
          </w:p>
        </w:tc>
        <w:tc>
          <w:tcPr>
            <w:tcW w:w="8221" w:type="dxa"/>
            <w:shd w:val="clear" w:color="auto" w:fill="auto"/>
          </w:tcPr>
          <w:p w14:paraId="3C0CC23E" w14:textId="77777777" w:rsidR="004C1A30" w:rsidRPr="004C1A30" w:rsidRDefault="004C1A30" w:rsidP="000037D2">
            <w:pPr>
              <w:pStyle w:val="Sinespaciado"/>
              <w:rPr>
                <w:rFonts w:cstheme="majorHAnsi"/>
                <w:u w:val="single"/>
              </w:rPr>
            </w:pPr>
            <w:r w:rsidRPr="004C1A30">
              <w:rPr>
                <w:rFonts w:cstheme="majorHAnsi"/>
              </w:rPr>
              <w:t>The EWS Toolkit is a knowledge sharing toolkit specific to EWS and coastal and hydro-meteorological hazards.</w:t>
            </w:r>
          </w:p>
        </w:tc>
        <w:tc>
          <w:tcPr>
            <w:tcW w:w="441" w:type="dxa"/>
            <w:shd w:val="clear" w:color="auto" w:fill="CC0066"/>
          </w:tcPr>
          <w:p w14:paraId="50848B68" w14:textId="77777777" w:rsidR="004C1A30" w:rsidRPr="003F574F" w:rsidRDefault="004C1A30" w:rsidP="000037D2">
            <w:pPr>
              <w:pStyle w:val="Sinespaciado"/>
              <w:rPr>
                <w:rFonts w:cstheme="majorHAnsi"/>
                <w:color w:val="F2F2F2" w:themeColor="background1" w:themeShade="F2"/>
                <w:u w:val="single"/>
              </w:rPr>
            </w:pPr>
          </w:p>
        </w:tc>
      </w:tr>
      <w:tr w:rsidR="004C1A30" w:rsidRPr="003F574F" w14:paraId="7F979DA4" w14:textId="77777777" w:rsidTr="004C1A30">
        <w:trPr>
          <w:trHeight w:val="438"/>
        </w:trPr>
        <w:tc>
          <w:tcPr>
            <w:tcW w:w="1526" w:type="dxa"/>
            <w:vMerge/>
            <w:shd w:val="clear" w:color="auto" w:fill="C6D9F1" w:themeFill="text2" w:themeFillTint="33"/>
          </w:tcPr>
          <w:p w14:paraId="73ABE68E" w14:textId="77777777" w:rsidR="004C1A30" w:rsidRPr="004C1A30" w:rsidRDefault="004C1A30" w:rsidP="006830A3">
            <w:pPr>
              <w:pStyle w:val="Prrafodelista"/>
              <w:ind w:left="0"/>
              <w:jc w:val="both"/>
              <w:rPr>
                <w:rFonts w:cstheme="majorHAnsi"/>
                <w:b/>
              </w:rPr>
            </w:pPr>
          </w:p>
        </w:tc>
        <w:tc>
          <w:tcPr>
            <w:tcW w:w="8221" w:type="dxa"/>
            <w:shd w:val="clear" w:color="auto" w:fill="auto"/>
          </w:tcPr>
          <w:p w14:paraId="24B8B81E" w14:textId="77777777" w:rsidR="004C1A30" w:rsidRPr="004C1A30" w:rsidRDefault="004C1A30" w:rsidP="000037D2">
            <w:pPr>
              <w:pStyle w:val="Sinespaciado"/>
              <w:rPr>
                <w:rFonts w:cstheme="majorHAnsi"/>
              </w:rPr>
            </w:pPr>
            <w:r w:rsidRPr="004C1A30">
              <w:rPr>
                <w:rFonts w:cstheme="majorHAnsi"/>
              </w:rPr>
              <w:t>CAP based EWS and part of this process will be the procurement and installation of hazard monitoring equipment, specifically rain gauges and water level monitoring stages.</w:t>
            </w:r>
          </w:p>
        </w:tc>
        <w:tc>
          <w:tcPr>
            <w:tcW w:w="441" w:type="dxa"/>
            <w:shd w:val="clear" w:color="auto" w:fill="CC0066"/>
          </w:tcPr>
          <w:p w14:paraId="5D7C2B57" w14:textId="77777777" w:rsidR="004C1A30" w:rsidRPr="003F574F" w:rsidRDefault="004C1A30" w:rsidP="000037D2">
            <w:pPr>
              <w:pStyle w:val="Sinespaciado"/>
              <w:rPr>
                <w:rFonts w:cstheme="majorHAnsi"/>
                <w:color w:val="F2F2F2" w:themeColor="background1" w:themeShade="F2"/>
              </w:rPr>
            </w:pPr>
          </w:p>
        </w:tc>
      </w:tr>
      <w:tr w:rsidR="004C1A30" w:rsidRPr="003F574F" w14:paraId="4C1C5879" w14:textId="77777777" w:rsidTr="004C1A30">
        <w:trPr>
          <w:trHeight w:val="475"/>
        </w:trPr>
        <w:tc>
          <w:tcPr>
            <w:tcW w:w="1526" w:type="dxa"/>
            <w:vMerge w:val="restart"/>
            <w:shd w:val="clear" w:color="auto" w:fill="C6D9F1" w:themeFill="text2" w:themeFillTint="33"/>
          </w:tcPr>
          <w:p w14:paraId="76879223" w14:textId="77777777" w:rsidR="004C1A30" w:rsidRPr="004C1A30" w:rsidRDefault="004C1A30" w:rsidP="006830A3">
            <w:pPr>
              <w:pStyle w:val="Prrafodelista"/>
              <w:ind w:left="0"/>
              <w:jc w:val="both"/>
              <w:rPr>
                <w:rFonts w:cstheme="majorHAnsi"/>
                <w:b/>
              </w:rPr>
            </w:pPr>
            <w:r w:rsidRPr="004C1A30">
              <w:rPr>
                <w:rFonts w:cstheme="majorHAnsi"/>
                <w:b/>
              </w:rPr>
              <w:t>UNISDR</w:t>
            </w:r>
          </w:p>
        </w:tc>
        <w:tc>
          <w:tcPr>
            <w:tcW w:w="8221" w:type="dxa"/>
            <w:shd w:val="clear" w:color="auto" w:fill="auto"/>
            <w:vAlign w:val="center"/>
          </w:tcPr>
          <w:p w14:paraId="49FE48C4" w14:textId="77777777" w:rsidR="004C1A30" w:rsidRPr="004C1A30" w:rsidRDefault="004C1A30" w:rsidP="000037D2">
            <w:pPr>
              <w:pStyle w:val="Sinespaciado"/>
              <w:rPr>
                <w:rFonts w:cstheme="majorHAnsi"/>
              </w:rPr>
            </w:pPr>
            <w:r w:rsidRPr="004C1A30">
              <w:rPr>
                <w:rFonts w:cstheme="majorHAnsi"/>
              </w:rPr>
              <w:t>Enhanced early warnings systems in the Caribbean - findings and recommendations of the EWS Desktop Review and the report of the EWS Workshop.</w:t>
            </w:r>
          </w:p>
        </w:tc>
        <w:tc>
          <w:tcPr>
            <w:tcW w:w="441" w:type="dxa"/>
            <w:shd w:val="clear" w:color="auto" w:fill="CC0066"/>
            <w:vAlign w:val="center"/>
          </w:tcPr>
          <w:p w14:paraId="3B3A7161" w14:textId="77777777" w:rsidR="004C1A30" w:rsidRPr="003F574F" w:rsidRDefault="004C1A30" w:rsidP="000037D2">
            <w:pPr>
              <w:pStyle w:val="Sinespaciado"/>
              <w:rPr>
                <w:rFonts w:cstheme="majorHAnsi"/>
                <w:color w:val="F2F2F2" w:themeColor="background1" w:themeShade="F2"/>
              </w:rPr>
            </w:pPr>
          </w:p>
        </w:tc>
      </w:tr>
      <w:tr w:rsidR="004C1A30" w:rsidRPr="003F574F" w14:paraId="79409988" w14:textId="77777777" w:rsidTr="004C1A30">
        <w:trPr>
          <w:trHeight w:val="473"/>
        </w:trPr>
        <w:tc>
          <w:tcPr>
            <w:tcW w:w="1526" w:type="dxa"/>
            <w:vMerge/>
            <w:shd w:val="clear" w:color="auto" w:fill="C6D9F1" w:themeFill="text2" w:themeFillTint="33"/>
          </w:tcPr>
          <w:p w14:paraId="767B09AC" w14:textId="77777777" w:rsidR="004C1A30" w:rsidRPr="003F574F" w:rsidRDefault="004C1A30" w:rsidP="006830A3">
            <w:pPr>
              <w:pStyle w:val="Prrafodelista"/>
              <w:ind w:left="0"/>
              <w:jc w:val="both"/>
              <w:rPr>
                <w:rFonts w:cstheme="majorHAnsi"/>
              </w:rPr>
            </w:pPr>
          </w:p>
        </w:tc>
        <w:tc>
          <w:tcPr>
            <w:tcW w:w="8221" w:type="dxa"/>
            <w:shd w:val="clear" w:color="auto" w:fill="auto"/>
            <w:vAlign w:val="center"/>
          </w:tcPr>
          <w:p w14:paraId="692F0504" w14:textId="77777777" w:rsidR="004C1A30" w:rsidRPr="004C1A30" w:rsidRDefault="004C1A30" w:rsidP="000037D2">
            <w:pPr>
              <w:pStyle w:val="Sinespaciado"/>
              <w:rPr>
                <w:rFonts w:cstheme="majorHAnsi"/>
                <w:lang w:val="en-GB"/>
              </w:rPr>
            </w:pPr>
            <w:r w:rsidRPr="004C1A30">
              <w:rPr>
                <w:rFonts w:cstheme="majorHAnsi"/>
                <w:lang w:val="en-GB"/>
              </w:rPr>
              <w:t>Disaster Risk Reduction online version to facilitate the updating.</w:t>
            </w:r>
          </w:p>
        </w:tc>
        <w:tc>
          <w:tcPr>
            <w:tcW w:w="441" w:type="dxa"/>
            <w:shd w:val="clear" w:color="auto" w:fill="339966"/>
            <w:vAlign w:val="center"/>
          </w:tcPr>
          <w:p w14:paraId="4BE05C45" w14:textId="77777777" w:rsidR="004C1A30" w:rsidRPr="003F574F" w:rsidRDefault="004C1A30" w:rsidP="000037D2">
            <w:pPr>
              <w:pStyle w:val="Sinespaciado"/>
              <w:rPr>
                <w:rFonts w:cstheme="majorHAnsi"/>
                <w:color w:val="F2F2F2" w:themeColor="background1" w:themeShade="F2"/>
                <w:lang w:val="en-GB"/>
              </w:rPr>
            </w:pPr>
          </w:p>
        </w:tc>
      </w:tr>
      <w:tr w:rsidR="004C1A30" w:rsidRPr="003F574F" w14:paraId="32364E64" w14:textId="77777777" w:rsidTr="004C1A30">
        <w:trPr>
          <w:trHeight w:val="473"/>
        </w:trPr>
        <w:tc>
          <w:tcPr>
            <w:tcW w:w="1526" w:type="dxa"/>
            <w:vMerge/>
            <w:shd w:val="clear" w:color="auto" w:fill="C6D9F1" w:themeFill="text2" w:themeFillTint="33"/>
          </w:tcPr>
          <w:p w14:paraId="3E4EE7C6" w14:textId="77777777" w:rsidR="004C1A30" w:rsidRPr="003F574F" w:rsidRDefault="004C1A30" w:rsidP="006830A3">
            <w:pPr>
              <w:pStyle w:val="Prrafodelista"/>
              <w:ind w:left="0"/>
              <w:jc w:val="both"/>
              <w:rPr>
                <w:rFonts w:cstheme="majorHAnsi"/>
              </w:rPr>
            </w:pPr>
          </w:p>
        </w:tc>
        <w:tc>
          <w:tcPr>
            <w:tcW w:w="8221" w:type="dxa"/>
            <w:shd w:val="clear" w:color="auto" w:fill="auto"/>
            <w:vAlign w:val="center"/>
          </w:tcPr>
          <w:p w14:paraId="741E6A06" w14:textId="77777777" w:rsidR="004C1A30" w:rsidRPr="004C1A30" w:rsidRDefault="004C1A30" w:rsidP="000037D2">
            <w:pPr>
              <w:pStyle w:val="Sinespaciado"/>
              <w:tabs>
                <w:tab w:val="left" w:pos="0"/>
              </w:tabs>
              <w:ind w:left="34"/>
              <w:rPr>
                <w:rFonts w:cstheme="majorHAnsi"/>
              </w:rPr>
            </w:pPr>
            <w:r w:rsidRPr="004C1A30">
              <w:rPr>
                <w:rFonts w:cstheme="majorHAnsi"/>
                <w:lang w:val="en-GB"/>
              </w:rPr>
              <w:t>Regional Road Map on Urban Seismic Risk developed within the context of the Regional Seismic Risk Forum held in Haiti in from 18-21 September, 2016.</w:t>
            </w:r>
          </w:p>
        </w:tc>
        <w:tc>
          <w:tcPr>
            <w:tcW w:w="441" w:type="dxa"/>
            <w:shd w:val="clear" w:color="auto" w:fill="0066CC"/>
            <w:vAlign w:val="center"/>
          </w:tcPr>
          <w:p w14:paraId="4DD652E1" w14:textId="77777777" w:rsidR="004C1A30" w:rsidRPr="003F574F" w:rsidRDefault="004C1A30" w:rsidP="000037D2">
            <w:pPr>
              <w:pStyle w:val="Sinespaciado"/>
              <w:tabs>
                <w:tab w:val="left" w:pos="0"/>
              </w:tabs>
              <w:ind w:left="34"/>
              <w:rPr>
                <w:rFonts w:cstheme="majorHAnsi"/>
                <w:color w:val="F2F2F2" w:themeColor="background1" w:themeShade="F2"/>
              </w:rPr>
            </w:pPr>
          </w:p>
        </w:tc>
      </w:tr>
    </w:tbl>
    <w:p w14:paraId="686A2532" w14:textId="77777777" w:rsidR="004C1A30" w:rsidRDefault="004C1A30" w:rsidP="00E8533F">
      <w:pPr>
        <w:spacing w:line="271" w:lineRule="auto"/>
        <w:rPr>
          <w:rFonts w:cstheme="majorHAnsi"/>
        </w:rPr>
      </w:pPr>
    </w:p>
    <w:p w14:paraId="4B21EB52" w14:textId="77777777" w:rsidR="00E8533F" w:rsidRDefault="004C1A30" w:rsidP="00E8533F">
      <w:pPr>
        <w:spacing w:line="271" w:lineRule="auto"/>
        <w:rPr>
          <w:rFonts w:cstheme="majorHAnsi"/>
        </w:rPr>
      </w:pPr>
      <w:r>
        <w:rPr>
          <w:rFonts w:cstheme="majorHAnsi"/>
        </w:rPr>
        <w:t>Out of the tools and good practices presented, t</w:t>
      </w:r>
      <w:r w:rsidR="002327BC">
        <w:rPr>
          <w:rFonts w:cstheme="majorHAnsi"/>
        </w:rPr>
        <w:t>hre</w:t>
      </w:r>
      <w:r w:rsidR="00CF78F4">
        <w:rPr>
          <w:rFonts w:cstheme="majorHAnsi"/>
        </w:rPr>
        <w:t xml:space="preserve">e activities have been selected that </w:t>
      </w:r>
      <w:r w:rsidR="00257FF5">
        <w:rPr>
          <w:rFonts w:cstheme="majorHAnsi"/>
        </w:rPr>
        <w:t>already</w:t>
      </w:r>
      <w:r w:rsidR="00B072AF">
        <w:rPr>
          <w:rFonts w:cstheme="majorHAnsi"/>
        </w:rPr>
        <w:t xml:space="preserve"> demonstrate</w:t>
      </w:r>
      <w:r w:rsidR="00257FF5">
        <w:rPr>
          <w:rFonts w:cstheme="majorHAnsi"/>
        </w:rPr>
        <w:t>d</w:t>
      </w:r>
      <w:r w:rsidR="00B072AF">
        <w:rPr>
          <w:rFonts w:cstheme="majorHAnsi"/>
        </w:rPr>
        <w:t xml:space="preserve"> </w:t>
      </w:r>
      <w:r w:rsidR="00257FF5">
        <w:rPr>
          <w:rFonts w:cstheme="majorHAnsi"/>
        </w:rPr>
        <w:t>a great impact:</w:t>
      </w:r>
    </w:p>
    <w:p w14:paraId="6F4D81CD" w14:textId="77777777" w:rsidR="002327BC" w:rsidRPr="00CF78F4" w:rsidRDefault="002327BC" w:rsidP="00F271C2">
      <w:pPr>
        <w:pStyle w:val="Sinespaciado"/>
        <w:numPr>
          <w:ilvl w:val="0"/>
          <w:numId w:val="17"/>
        </w:numPr>
        <w:spacing w:after="240"/>
        <w:ind w:left="714" w:hanging="357"/>
        <w:jc w:val="both"/>
        <w:rPr>
          <w:rFonts w:cstheme="majorHAnsi"/>
          <w:b/>
          <w:i/>
        </w:rPr>
      </w:pPr>
      <w:r w:rsidRPr="00CF78F4">
        <w:rPr>
          <w:rFonts w:cstheme="majorHAnsi"/>
          <w:b/>
          <w:i/>
        </w:rPr>
        <w:t>Strategic Targeting Methodology (STM), IFRC</w:t>
      </w:r>
    </w:p>
    <w:p w14:paraId="0B798D96" w14:textId="77777777" w:rsidR="00CF78F4" w:rsidRPr="00CF78F4" w:rsidRDefault="00CF78F4" w:rsidP="009E0577">
      <w:pPr>
        <w:pStyle w:val="Prrafodelista"/>
        <w:jc w:val="both"/>
        <w:rPr>
          <w:rFonts w:cstheme="majorHAnsi"/>
        </w:rPr>
      </w:pPr>
      <w:r w:rsidRPr="00CF78F4">
        <w:rPr>
          <w:rFonts w:cstheme="majorHAnsi"/>
        </w:rPr>
        <w:t xml:space="preserve">The STM aims to facilitate the selection of communities for disaster risk reduction interventions by any stakeholder (e.g. Government, NGOs, </w:t>
      </w:r>
      <w:proofErr w:type="gramStart"/>
      <w:r w:rsidRPr="00CF78F4">
        <w:rPr>
          <w:rFonts w:cstheme="majorHAnsi"/>
        </w:rPr>
        <w:t>Red</w:t>
      </w:r>
      <w:proofErr w:type="gramEnd"/>
      <w:r w:rsidRPr="00CF78F4">
        <w:rPr>
          <w:rFonts w:cstheme="majorHAnsi"/>
        </w:rPr>
        <w:t xml:space="preserve"> Cross etc.).  It ensures a transparent, consistent and documented process that reduces external influences and power dynamics in decision-making that leads to the selection of communities for community interventions.  It also helps to improve coordination and reduces duplication of effort through the identification of multiple stakeholders working in similar areas or sectors.  In addition, the methodology helps to explain to stakeholders, including communities, the reasons for selection or non-selection for support. The STM consists of guidelines, a manual and workbook. A set selection criteria and methodology to identify the most vulnerable communities ensures transparency in community selection. Once a national listing of communities is completed, it is easier to identify where needs are and inform future programming.</w:t>
      </w:r>
    </w:p>
    <w:p w14:paraId="51396D90" w14:textId="77777777" w:rsidR="00CF78F4" w:rsidRPr="00CF78F4" w:rsidRDefault="00CF78F4" w:rsidP="009E0577">
      <w:pPr>
        <w:pStyle w:val="Prrafodelista"/>
        <w:jc w:val="both"/>
        <w:rPr>
          <w:rFonts w:cstheme="majorHAnsi"/>
        </w:rPr>
      </w:pPr>
      <w:r w:rsidRPr="00CF78F4">
        <w:rPr>
          <w:rFonts w:cstheme="majorHAnsi"/>
        </w:rPr>
        <w:lastRenderedPageBreak/>
        <w:t xml:space="preserve">This tool </w:t>
      </w:r>
      <w:r w:rsidR="00374B05">
        <w:rPr>
          <w:rFonts w:cstheme="majorHAnsi"/>
        </w:rPr>
        <w:t>has been implemented by some of the CDEMA member states</w:t>
      </w:r>
      <w:r w:rsidR="00374B05">
        <w:rPr>
          <w:rStyle w:val="Refdenotaalpie"/>
          <w:rFonts w:cstheme="majorHAnsi"/>
        </w:rPr>
        <w:footnoteReference w:id="24"/>
      </w:r>
      <w:r w:rsidR="00374B05">
        <w:rPr>
          <w:rFonts w:cstheme="majorHAnsi"/>
        </w:rPr>
        <w:t xml:space="preserve"> and </w:t>
      </w:r>
      <w:r w:rsidRPr="00CF78F4">
        <w:rPr>
          <w:rFonts w:cstheme="majorHAnsi"/>
        </w:rPr>
        <w:t>was handed over to CDEMA in July 2016, to be used as the key tool in selecting communities for DRR interventions</w:t>
      </w:r>
      <w:r>
        <w:rPr>
          <w:rFonts w:cstheme="majorHAnsi"/>
        </w:rPr>
        <w:t xml:space="preserve"> in all CDEMA member states</w:t>
      </w:r>
      <w:r w:rsidRPr="00CF78F4">
        <w:rPr>
          <w:rFonts w:cstheme="majorHAnsi"/>
        </w:rPr>
        <w:t>.</w:t>
      </w:r>
    </w:p>
    <w:p w14:paraId="232CFE63" w14:textId="77777777" w:rsidR="002327BC" w:rsidRPr="00CF78F4" w:rsidRDefault="00CF78F4" w:rsidP="00F271C2">
      <w:pPr>
        <w:pStyle w:val="Sinespaciado"/>
        <w:numPr>
          <w:ilvl w:val="0"/>
          <w:numId w:val="17"/>
        </w:numPr>
        <w:spacing w:after="240"/>
        <w:ind w:left="714" w:hanging="357"/>
        <w:rPr>
          <w:rFonts w:cstheme="majorHAnsi"/>
          <w:b/>
          <w:i/>
        </w:rPr>
      </w:pPr>
      <w:r>
        <w:rPr>
          <w:rFonts w:cstheme="majorHAnsi"/>
          <w:b/>
          <w:i/>
        </w:rPr>
        <w:t>I</w:t>
      </w:r>
      <w:r w:rsidRPr="00CF78F4">
        <w:rPr>
          <w:rFonts w:cstheme="majorHAnsi"/>
          <w:b/>
          <w:i/>
        </w:rPr>
        <w:t>ntroduction of the Safe Hospitals Initiative in Haiti</w:t>
      </w:r>
    </w:p>
    <w:p w14:paraId="1027E3F9" w14:textId="77777777" w:rsidR="00374E99" w:rsidRPr="00B072AF" w:rsidRDefault="00CF78F4" w:rsidP="009E0577">
      <w:pPr>
        <w:pStyle w:val="Prrafodelista"/>
        <w:jc w:val="both"/>
        <w:rPr>
          <w:rFonts w:cstheme="majorHAnsi"/>
        </w:rPr>
      </w:pPr>
      <w:r w:rsidRPr="00B072AF">
        <w:rPr>
          <w:rFonts w:cstheme="majorHAnsi"/>
        </w:rPr>
        <w:t>T</w:t>
      </w:r>
      <w:r w:rsidR="00374E99" w:rsidRPr="00B072AF">
        <w:rPr>
          <w:rFonts w:cstheme="majorHAnsi"/>
        </w:rPr>
        <w:t xml:space="preserve">he introduction of the Safe Hospitals Initiative in Haiti was successfully achieved, following a true binational cooperation consisting of three phases: </w:t>
      </w:r>
    </w:p>
    <w:p w14:paraId="65619049" w14:textId="77777777" w:rsidR="00374E99" w:rsidRPr="00B072AF" w:rsidRDefault="00374B05" w:rsidP="00F271C2">
      <w:pPr>
        <w:pStyle w:val="Prrafodelista"/>
        <w:numPr>
          <w:ilvl w:val="0"/>
          <w:numId w:val="19"/>
        </w:numPr>
        <w:jc w:val="both"/>
        <w:rPr>
          <w:rFonts w:cstheme="majorHAnsi"/>
        </w:rPr>
      </w:pPr>
      <w:r w:rsidRPr="00B072AF">
        <w:rPr>
          <w:rFonts w:cstheme="majorHAnsi"/>
        </w:rPr>
        <w:t>F</w:t>
      </w:r>
      <w:r w:rsidR="00374E99" w:rsidRPr="00B072AF">
        <w:rPr>
          <w:rFonts w:cstheme="majorHAnsi"/>
        </w:rPr>
        <w:t>irst phase</w:t>
      </w:r>
      <w:r w:rsidRPr="00B072AF">
        <w:rPr>
          <w:rFonts w:cstheme="majorHAnsi"/>
        </w:rPr>
        <w:t>: A</w:t>
      </w:r>
      <w:r w:rsidR="00374E99" w:rsidRPr="00B072AF">
        <w:rPr>
          <w:rFonts w:cstheme="majorHAnsi"/>
        </w:rPr>
        <w:t xml:space="preserve">daptation and translation from Spanish to French of existing training materials for the application of the Hospital Safety Index (HSI); </w:t>
      </w:r>
    </w:p>
    <w:p w14:paraId="6AE92FA3" w14:textId="77777777" w:rsidR="00374E99" w:rsidRPr="00B072AF" w:rsidRDefault="00374B05" w:rsidP="00F271C2">
      <w:pPr>
        <w:pStyle w:val="Prrafodelista"/>
        <w:numPr>
          <w:ilvl w:val="0"/>
          <w:numId w:val="19"/>
        </w:numPr>
        <w:jc w:val="both"/>
        <w:rPr>
          <w:rFonts w:cstheme="majorHAnsi"/>
        </w:rPr>
      </w:pPr>
      <w:r w:rsidRPr="00B072AF">
        <w:rPr>
          <w:rFonts w:cstheme="majorHAnsi"/>
        </w:rPr>
        <w:t>S</w:t>
      </w:r>
      <w:r w:rsidR="00374E99" w:rsidRPr="00B072AF">
        <w:rPr>
          <w:rFonts w:cstheme="majorHAnsi"/>
        </w:rPr>
        <w:t>econd phase</w:t>
      </w:r>
      <w:r w:rsidRPr="00B072AF">
        <w:rPr>
          <w:rFonts w:cstheme="majorHAnsi"/>
        </w:rPr>
        <w:t>: tr</w:t>
      </w:r>
      <w:r w:rsidR="00374E99" w:rsidRPr="00B072AF">
        <w:rPr>
          <w:rFonts w:cstheme="majorHAnsi"/>
        </w:rPr>
        <w:t xml:space="preserve">aining-of-trainers of four engineers from the Ministry of Health in Haiti (MSPP) in the use of the HSI and the evaluation of hospital safety levels, which took place in the Dominican Republic; </w:t>
      </w:r>
    </w:p>
    <w:p w14:paraId="0ED5685E" w14:textId="77777777" w:rsidR="00374E99" w:rsidRPr="00B072AF" w:rsidRDefault="00374B05" w:rsidP="00F271C2">
      <w:pPr>
        <w:pStyle w:val="Prrafodelista"/>
        <w:numPr>
          <w:ilvl w:val="0"/>
          <w:numId w:val="19"/>
        </w:numPr>
        <w:jc w:val="both"/>
        <w:rPr>
          <w:rFonts w:cstheme="majorHAnsi"/>
        </w:rPr>
      </w:pPr>
      <w:r w:rsidRPr="00B072AF">
        <w:rPr>
          <w:rFonts w:cstheme="majorHAnsi"/>
        </w:rPr>
        <w:t>T</w:t>
      </w:r>
      <w:r w:rsidR="00374E99" w:rsidRPr="00B072AF">
        <w:rPr>
          <w:rFonts w:cstheme="majorHAnsi"/>
        </w:rPr>
        <w:t>hird phase</w:t>
      </w:r>
      <w:r w:rsidRPr="00B072AF">
        <w:rPr>
          <w:rFonts w:cstheme="majorHAnsi"/>
        </w:rPr>
        <w:t>:</w:t>
      </w:r>
      <w:r w:rsidR="00374E99" w:rsidRPr="00B072AF">
        <w:rPr>
          <w:rFonts w:cstheme="majorHAnsi"/>
        </w:rPr>
        <w:t xml:space="preserve"> </w:t>
      </w:r>
      <w:r w:rsidRPr="00B072AF">
        <w:rPr>
          <w:rFonts w:cstheme="majorHAnsi"/>
        </w:rPr>
        <w:t>R</w:t>
      </w:r>
      <w:r w:rsidR="00374E99" w:rsidRPr="00B072AF">
        <w:rPr>
          <w:rFonts w:cstheme="majorHAnsi"/>
        </w:rPr>
        <w:t xml:space="preserve">eplication of this training in Haiti to create the first cohort of safe hospital evaluators in Haiti and the safety evaluation of two health institutions located in the project’s intervention areas, </w:t>
      </w:r>
      <w:proofErr w:type="spellStart"/>
      <w:r w:rsidR="00374E99" w:rsidRPr="00B072AF">
        <w:rPr>
          <w:rFonts w:cstheme="majorHAnsi"/>
        </w:rPr>
        <w:t>Ouanaminthe</w:t>
      </w:r>
      <w:proofErr w:type="spellEnd"/>
      <w:r w:rsidR="00374E99" w:rsidRPr="00B072AF">
        <w:rPr>
          <w:rFonts w:cstheme="majorHAnsi"/>
        </w:rPr>
        <w:t xml:space="preserve"> and Fort-</w:t>
      </w:r>
      <w:proofErr w:type="spellStart"/>
      <w:r w:rsidR="00374E99" w:rsidRPr="00B072AF">
        <w:rPr>
          <w:rFonts w:cstheme="majorHAnsi"/>
        </w:rPr>
        <w:t>Liberté</w:t>
      </w:r>
      <w:proofErr w:type="spellEnd"/>
      <w:r w:rsidR="00374E99" w:rsidRPr="00B072AF">
        <w:rPr>
          <w:rFonts w:cstheme="majorHAnsi"/>
        </w:rPr>
        <w:t xml:space="preserve"> in the North-East department of Haiti. </w:t>
      </w:r>
    </w:p>
    <w:p w14:paraId="2C11A435" w14:textId="77777777" w:rsidR="00374E99" w:rsidRPr="00B072AF" w:rsidRDefault="00374E99" w:rsidP="009E0577">
      <w:pPr>
        <w:pStyle w:val="Prrafodelista"/>
        <w:jc w:val="both"/>
        <w:rPr>
          <w:rFonts w:cstheme="majorHAnsi"/>
        </w:rPr>
      </w:pPr>
      <w:r w:rsidRPr="00B072AF">
        <w:rPr>
          <w:rFonts w:cstheme="majorHAnsi"/>
        </w:rPr>
        <w:t>Continuous efforts to promote and strengthen this initiative in Haiti will be critical to guarantee its proper institutionalization and sustainability and maintain achievements.</w:t>
      </w:r>
    </w:p>
    <w:p w14:paraId="3BD558B9" w14:textId="77777777" w:rsidR="00E8533F" w:rsidRPr="00B072AF" w:rsidRDefault="00B072AF" w:rsidP="00F271C2">
      <w:pPr>
        <w:pStyle w:val="Sinespaciado"/>
        <w:numPr>
          <w:ilvl w:val="0"/>
          <w:numId w:val="17"/>
        </w:numPr>
        <w:spacing w:after="240"/>
        <w:ind w:left="714" w:hanging="357"/>
        <w:rPr>
          <w:rFonts w:cstheme="majorHAnsi"/>
          <w:b/>
          <w:i/>
        </w:rPr>
      </w:pPr>
      <w:r w:rsidRPr="00B072AF">
        <w:rPr>
          <w:rFonts w:cstheme="majorHAnsi"/>
          <w:b/>
          <w:i/>
        </w:rPr>
        <w:t xml:space="preserve">Radio series "TIM </w:t>
      </w:r>
      <w:proofErr w:type="spellStart"/>
      <w:r w:rsidRPr="00B072AF">
        <w:rPr>
          <w:rFonts w:cstheme="majorHAnsi"/>
          <w:b/>
          <w:i/>
        </w:rPr>
        <w:t>TIM</w:t>
      </w:r>
      <w:proofErr w:type="spellEnd"/>
      <w:r w:rsidRPr="00B072AF">
        <w:rPr>
          <w:rFonts w:cstheme="majorHAnsi"/>
          <w:b/>
          <w:i/>
        </w:rPr>
        <w:t xml:space="preserve">" </w:t>
      </w:r>
      <w:r>
        <w:rPr>
          <w:rFonts w:cstheme="majorHAnsi"/>
          <w:b/>
          <w:i/>
        </w:rPr>
        <w:t>-</w:t>
      </w:r>
      <w:r w:rsidRPr="00B072AF">
        <w:rPr>
          <w:rFonts w:cstheme="majorHAnsi"/>
          <w:b/>
          <w:i/>
        </w:rPr>
        <w:t xml:space="preserve"> broadcasting key messages on risk preparedness</w:t>
      </w:r>
    </w:p>
    <w:p w14:paraId="1E2B0F1A" w14:textId="77777777" w:rsidR="00890B69" w:rsidRDefault="00EC54D4" w:rsidP="00975DBE">
      <w:pPr>
        <w:shd w:val="clear" w:color="auto" w:fill="FFFFFF"/>
        <w:spacing w:after="200" w:line="271" w:lineRule="auto"/>
        <w:ind w:left="709"/>
        <w:jc w:val="both"/>
        <w:rPr>
          <w:rFonts w:cstheme="majorHAnsi"/>
        </w:rPr>
      </w:pPr>
      <w:r w:rsidRPr="00975DBE">
        <w:rPr>
          <w:rFonts w:cstheme="majorHAnsi"/>
        </w:rPr>
        <w:t>The r</w:t>
      </w:r>
      <w:r w:rsidR="00234FAC" w:rsidRPr="00975DBE">
        <w:rPr>
          <w:rFonts w:cstheme="majorHAnsi"/>
        </w:rPr>
        <w:t xml:space="preserve">adio drama </w:t>
      </w:r>
      <w:r w:rsidRPr="00975DBE">
        <w:rPr>
          <w:rFonts w:cstheme="majorHAnsi"/>
        </w:rPr>
        <w:t xml:space="preserve">TIM </w:t>
      </w:r>
      <w:proofErr w:type="spellStart"/>
      <w:r w:rsidR="00890B69">
        <w:rPr>
          <w:rFonts w:cstheme="majorHAnsi"/>
        </w:rPr>
        <w:t>TIM</w:t>
      </w:r>
      <w:proofErr w:type="spellEnd"/>
      <w:r w:rsidR="00890B69">
        <w:rPr>
          <w:rStyle w:val="Refdenotaalpie"/>
          <w:rFonts w:cstheme="majorHAnsi"/>
        </w:rPr>
        <w:footnoteReference w:id="25"/>
      </w:r>
      <w:r w:rsidRPr="00975DBE">
        <w:rPr>
          <w:rFonts w:cstheme="majorHAnsi"/>
        </w:rPr>
        <w:t xml:space="preserve"> </w:t>
      </w:r>
      <w:r w:rsidR="00234FAC" w:rsidRPr="00975DBE">
        <w:rPr>
          <w:rFonts w:cstheme="majorHAnsi"/>
        </w:rPr>
        <w:t>offers the potential to deliver critical information to those who need it most across vast geographic distances via compelling, entertaining programming. This tool was developed</w:t>
      </w:r>
      <w:r w:rsidR="00301096" w:rsidRPr="00975DBE">
        <w:rPr>
          <w:rFonts w:cstheme="majorHAnsi"/>
        </w:rPr>
        <w:t xml:space="preserve"> by Oxfam in Haiti</w:t>
      </w:r>
      <w:r w:rsidR="00234FAC" w:rsidRPr="00975DBE">
        <w:rPr>
          <w:rFonts w:cstheme="majorHAnsi"/>
        </w:rPr>
        <w:t xml:space="preserve"> to address the “fatigue” of public service announcements that were not appealing or promoting changes on a mass scale. Oxfam broadcast</w:t>
      </w:r>
      <w:r w:rsidR="00301096" w:rsidRPr="00975DBE">
        <w:rPr>
          <w:rFonts w:cstheme="majorHAnsi"/>
        </w:rPr>
        <w:t>ed</w:t>
      </w:r>
      <w:r w:rsidR="00234FAC" w:rsidRPr="00975DBE">
        <w:rPr>
          <w:rFonts w:cstheme="majorHAnsi"/>
        </w:rPr>
        <w:t xml:space="preserve"> the second season of TIM </w:t>
      </w:r>
      <w:proofErr w:type="spellStart"/>
      <w:r w:rsidR="00234FAC" w:rsidRPr="00975DBE">
        <w:rPr>
          <w:rFonts w:cstheme="majorHAnsi"/>
        </w:rPr>
        <w:t>TIM</w:t>
      </w:r>
      <w:proofErr w:type="spellEnd"/>
      <w:r w:rsidR="00234FAC" w:rsidRPr="00975DBE">
        <w:rPr>
          <w:rFonts w:cstheme="majorHAnsi"/>
        </w:rPr>
        <w:t xml:space="preserve"> covering such themes as cholera, DRR and family planning.</w:t>
      </w:r>
    </w:p>
    <w:p w14:paraId="7CE2802F" w14:textId="74EF18F5" w:rsidR="00234FAC" w:rsidRPr="00975DBE" w:rsidRDefault="00234FAC" w:rsidP="00975DBE">
      <w:pPr>
        <w:shd w:val="clear" w:color="auto" w:fill="FFFFFF"/>
        <w:spacing w:after="200" w:line="271" w:lineRule="auto"/>
        <w:ind w:left="709"/>
        <w:jc w:val="both"/>
        <w:rPr>
          <w:rFonts w:cstheme="majorHAnsi"/>
        </w:rPr>
      </w:pPr>
      <w:r w:rsidRPr="00975DBE">
        <w:rPr>
          <w:rFonts w:cstheme="majorHAnsi"/>
        </w:rPr>
        <w:t xml:space="preserve">Through partnerships and research, </w:t>
      </w:r>
      <w:r w:rsidR="00301096" w:rsidRPr="00975DBE">
        <w:rPr>
          <w:rFonts w:cstheme="majorHAnsi"/>
        </w:rPr>
        <w:t>Oxfam</w:t>
      </w:r>
      <w:r w:rsidRPr="00975DBE">
        <w:rPr>
          <w:rFonts w:cstheme="majorHAnsi"/>
        </w:rPr>
        <w:t xml:space="preserve"> discovered the innovative meth</w:t>
      </w:r>
      <w:r w:rsidR="00301096" w:rsidRPr="00975DBE">
        <w:rPr>
          <w:rFonts w:cstheme="majorHAnsi"/>
        </w:rPr>
        <w:t>ods of Entertainment Education (EE) and developed a</w:t>
      </w:r>
      <w:r w:rsidRPr="00975DBE">
        <w:rPr>
          <w:rFonts w:cstheme="majorHAnsi"/>
        </w:rPr>
        <w:t xml:space="preserve"> Communication for Development strategy. EE is designed to move beyond the “awareness-generation” model to programming which is instrumental in changing not just the </w:t>
      </w:r>
      <w:proofErr w:type="spellStart"/>
      <w:r w:rsidRPr="00975DBE">
        <w:rPr>
          <w:rFonts w:cstheme="majorHAnsi"/>
        </w:rPr>
        <w:t>behaviours</w:t>
      </w:r>
      <w:proofErr w:type="spellEnd"/>
      <w:r w:rsidRPr="00975DBE">
        <w:rPr>
          <w:rFonts w:cstheme="majorHAnsi"/>
        </w:rPr>
        <w:t xml:space="preserve"> of the individual and community, but also perceptions and social norms. By using methodologies which draw on stories to reveal new possibilities, they create dramatic conflicts where decisions are tied to real world consequences.</w:t>
      </w:r>
    </w:p>
    <w:p w14:paraId="02B99863" w14:textId="69B6E448" w:rsidR="00B072AF" w:rsidRPr="00B072AF" w:rsidRDefault="00234FAC" w:rsidP="00975DBE">
      <w:pPr>
        <w:shd w:val="clear" w:color="auto" w:fill="FFFFFF"/>
        <w:spacing w:after="200" w:line="271" w:lineRule="auto"/>
        <w:ind w:left="709"/>
        <w:jc w:val="both"/>
        <w:rPr>
          <w:rFonts w:cstheme="majorHAnsi"/>
          <w:color w:val="FF0000"/>
        </w:rPr>
      </w:pPr>
      <w:r w:rsidRPr="00975DBE">
        <w:rPr>
          <w:rFonts w:cstheme="majorHAnsi"/>
        </w:rPr>
        <w:t xml:space="preserve">The </w:t>
      </w:r>
      <w:r w:rsidR="00301096" w:rsidRPr="00975DBE">
        <w:rPr>
          <w:rFonts w:cstheme="majorHAnsi"/>
        </w:rPr>
        <w:t xml:space="preserve">radio drama are broadcasted to </w:t>
      </w:r>
      <w:r w:rsidRPr="00975DBE">
        <w:rPr>
          <w:rFonts w:cstheme="majorHAnsi"/>
        </w:rPr>
        <w:t>populations of the North (approx.1 million people) and the Northeast (</w:t>
      </w:r>
      <w:proofErr w:type="spellStart"/>
      <w:r w:rsidRPr="00975DBE">
        <w:rPr>
          <w:rFonts w:cstheme="majorHAnsi"/>
        </w:rPr>
        <w:t>approx</w:t>
      </w:r>
      <w:proofErr w:type="spellEnd"/>
      <w:r w:rsidRPr="00975DBE">
        <w:rPr>
          <w:rFonts w:cstheme="majorHAnsi"/>
        </w:rPr>
        <w:t xml:space="preserve"> 400,0</w:t>
      </w:r>
      <w:r w:rsidR="00301096" w:rsidRPr="00975DBE">
        <w:rPr>
          <w:rFonts w:cstheme="majorHAnsi"/>
        </w:rPr>
        <w:t xml:space="preserve">00 people) departments of Haiti, in 2016 for example </w:t>
      </w:r>
      <w:r w:rsidRPr="00975DBE">
        <w:rPr>
          <w:rFonts w:cstheme="majorHAnsi"/>
        </w:rPr>
        <w:t xml:space="preserve">4 radio stations </w:t>
      </w:r>
      <w:r w:rsidR="00301096" w:rsidRPr="00975DBE">
        <w:rPr>
          <w:rFonts w:cstheme="majorHAnsi"/>
        </w:rPr>
        <w:t xml:space="preserve">played the drama </w:t>
      </w:r>
      <w:r w:rsidRPr="00975DBE">
        <w:rPr>
          <w:rFonts w:cstheme="majorHAnsi"/>
        </w:rPr>
        <w:t>over 17 weeks.</w:t>
      </w:r>
    </w:p>
    <w:p w14:paraId="2517C603" w14:textId="36F11330" w:rsidR="00257FF5" w:rsidRPr="00257FF5" w:rsidRDefault="00257FF5" w:rsidP="00257FF5">
      <w:pPr>
        <w:pStyle w:val="Ttulo2"/>
        <w:spacing w:line="271" w:lineRule="auto"/>
        <w:jc w:val="left"/>
      </w:pPr>
      <w:bookmarkStart w:id="14" w:name="_Toc470191901"/>
      <w:r w:rsidRPr="00257FF5">
        <w:t>Sustainability</w:t>
      </w:r>
      <w:bookmarkEnd w:id="14"/>
    </w:p>
    <w:p w14:paraId="1C1435D7" w14:textId="1DB1B517" w:rsidR="005B2FB2" w:rsidRPr="005B2FB2" w:rsidRDefault="005B2FB2" w:rsidP="009E0577">
      <w:pPr>
        <w:pStyle w:val="Prrafodelista"/>
        <w:ind w:left="0"/>
        <w:jc w:val="both"/>
        <w:rPr>
          <w:rFonts w:cstheme="majorHAnsi"/>
        </w:rPr>
      </w:pPr>
      <w:r>
        <w:rPr>
          <w:rFonts w:cstheme="majorHAnsi"/>
        </w:rPr>
        <w:t xml:space="preserve">Ensuring sustainability of a result is of interest </w:t>
      </w:r>
      <w:r w:rsidR="00C52260">
        <w:rPr>
          <w:rFonts w:cstheme="majorHAnsi"/>
        </w:rPr>
        <w:t xml:space="preserve">to </w:t>
      </w:r>
      <w:r>
        <w:rPr>
          <w:rFonts w:cstheme="majorHAnsi"/>
        </w:rPr>
        <w:t xml:space="preserve">all stakeholders and </w:t>
      </w:r>
      <w:r w:rsidR="00C52260">
        <w:rPr>
          <w:rFonts w:cstheme="majorHAnsi"/>
        </w:rPr>
        <w:t xml:space="preserve">should be taken into consideration </w:t>
      </w:r>
      <w:r>
        <w:rPr>
          <w:rFonts w:cstheme="majorHAnsi"/>
        </w:rPr>
        <w:t xml:space="preserve">at the planning phase. Various factors determine if sustainability will be </w:t>
      </w:r>
      <w:r w:rsidR="00C52260">
        <w:rPr>
          <w:rFonts w:cstheme="majorHAnsi"/>
        </w:rPr>
        <w:t>obtained</w:t>
      </w:r>
      <w:r w:rsidR="002E74FB">
        <w:rPr>
          <w:rFonts w:cstheme="majorHAnsi"/>
        </w:rPr>
        <w:t xml:space="preserve">. </w:t>
      </w:r>
      <w:r w:rsidR="002E74FB" w:rsidRPr="002E74FB">
        <w:rPr>
          <w:rFonts w:cstheme="majorHAnsi"/>
        </w:rPr>
        <w:t>For example s</w:t>
      </w:r>
      <w:r w:rsidRPr="002E74FB">
        <w:rPr>
          <w:rFonts w:cstheme="majorHAnsi"/>
        </w:rPr>
        <w:t>takeholder e</w:t>
      </w:r>
      <w:r w:rsidR="002E74FB">
        <w:rPr>
          <w:rFonts w:cstheme="majorHAnsi"/>
        </w:rPr>
        <w:t>ngagement</w:t>
      </w:r>
      <w:r w:rsidRPr="002E74FB">
        <w:rPr>
          <w:rFonts w:cstheme="majorHAnsi"/>
        </w:rPr>
        <w:t xml:space="preserve"> and institutional arrangements</w:t>
      </w:r>
      <w:r w:rsidR="002E74FB" w:rsidRPr="002E74FB">
        <w:rPr>
          <w:rFonts w:cstheme="majorHAnsi"/>
        </w:rPr>
        <w:t xml:space="preserve"> facilitate the process</w:t>
      </w:r>
      <w:r w:rsidR="002E74FB">
        <w:rPr>
          <w:rFonts w:cstheme="majorHAnsi"/>
        </w:rPr>
        <w:t xml:space="preserve"> from the planning of a project towards its implementation and enables the continuation of efforts </w:t>
      </w:r>
      <w:r w:rsidR="00C52260">
        <w:rPr>
          <w:rFonts w:cstheme="majorHAnsi"/>
        </w:rPr>
        <w:t xml:space="preserve">through </w:t>
      </w:r>
      <w:r w:rsidR="002E74FB">
        <w:rPr>
          <w:rFonts w:cstheme="majorHAnsi"/>
        </w:rPr>
        <w:t>a</w:t>
      </w:r>
      <w:r w:rsidR="00C52260">
        <w:rPr>
          <w:rFonts w:cstheme="majorHAnsi"/>
        </w:rPr>
        <w:t>n</w:t>
      </w:r>
      <w:r w:rsidR="002E74FB">
        <w:rPr>
          <w:rFonts w:cstheme="majorHAnsi"/>
        </w:rPr>
        <w:t xml:space="preserve"> institutional strategy</w:t>
      </w:r>
      <w:r w:rsidR="002E74FB" w:rsidRPr="002E74FB">
        <w:rPr>
          <w:rFonts w:cstheme="majorHAnsi"/>
        </w:rPr>
        <w:t>.</w:t>
      </w:r>
      <w:r w:rsidRPr="002E74FB">
        <w:rPr>
          <w:rFonts w:cstheme="majorHAnsi"/>
        </w:rPr>
        <w:t xml:space="preserve"> Partnersh</w:t>
      </w:r>
      <w:r w:rsidRPr="005B2FB2">
        <w:rPr>
          <w:rFonts w:cstheme="majorHAnsi"/>
        </w:rPr>
        <w:t xml:space="preserve">ips are </w:t>
      </w:r>
      <w:r w:rsidRPr="005B2FB2">
        <w:rPr>
          <w:rFonts w:cstheme="majorHAnsi"/>
        </w:rPr>
        <w:lastRenderedPageBreak/>
        <w:t xml:space="preserve">critical for implementation. </w:t>
      </w:r>
      <w:r w:rsidR="00257FF5" w:rsidRPr="005B2FB2">
        <w:rPr>
          <w:rFonts w:cstheme="majorHAnsi"/>
        </w:rPr>
        <w:t xml:space="preserve">Most of the activities were implemented with key national and regional stakeholders to ensure sustainability. </w:t>
      </w:r>
      <w:r w:rsidRPr="005B2FB2">
        <w:rPr>
          <w:rFonts w:cstheme="majorHAnsi"/>
        </w:rPr>
        <w:t xml:space="preserve">Buy-in </w:t>
      </w:r>
      <w:r>
        <w:rPr>
          <w:rFonts w:cstheme="majorHAnsi"/>
        </w:rPr>
        <w:t>to</w:t>
      </w:r>
      <w:r w:rsidRPr="005B2FB2">
        <w:rPr>
          <w:rFonts w:cstheme="majorHAnsi"/>
        </w:rPr>
        <w:t xml:space="preserve"> the process</w:t>
      </w:r>
      <w:r>
        <w:rPr>
          <w:rFonts w:cstheme="majorHAnsi"/>
        </w:rPr>
        <w:t xml:space="preserve"> by the different stakeholder</w:t>
      </w:r>
      <w:r w:rsidR="00C52260">
        <w:rPr>
          <w:rFonts w:cstheme="majorHAnsi"/>
        </w:rPr>
        <w:t>s</w:t>
      </w:r>
      <w:r>
        <w:rPr>
          <w:rFonts w:cstheme="majorHAnsi"/>
        </w:rPr>
        <w:t xml:space="preserve"> guarantee a successful</w:t>
      </w:r>
      <w:r w:rsidRPr="005B2FB2">
        <w:rPr>
          <w:rFonts w:cstheme="majorHAnsi"/>
        </w:rPr>
        <w:t xml:space="preserve"> implementation </w:t>
      </w:r>
      <w:r>
        <w:rPr>
          <w:rFonts w:cstheme="majorHAnsi"/>
        </w:rPr>
        <w:t>and</w:t>
      </w:r>
      <w:r w:rsidRPr="005B2FB2">
        <w:rPr>
          <w:rFonts w:cstheme="majorHAnsi"/>
        </w:rPr>
        <w:t xml:space="preserve"> ensure sustainability of that action beyond the project intervention</w:t>
      </w:r>
      <w:r>
        <w:rPr>
          <w:rFonts w:cstheme="majorHAnsi"/>
        </w:rPr>
        <w:t>.</w:t>
      </w:r>
    </w:p>
    <w:p w14:paraId="4E622DEE" w14:textId="77777777" w:rsidR="00621D4F" w:rsidRPr="005B2FB2" w:rsidRDefault="00257FF5" w:rsidP="009E0577">
      <w:pPr>
        <w:jc w:val="both"/>
        <w:rPr>
          <w:rFonts w:cstheme="majorHAnsi"/>
        </w:rPr>
      </w:pPr>
      <w:r w:rsidRPr="005B2FB2">
        <w:rPr>
          <w:rFonts w:cstheme="majorHAnsi"/>
        </w:rPr>
        <w:t xml:space="preserve">To speak on the sustainability from a regional perspective, CDEMA was invited to reflect on the continuity of the results of the DIPECHO </w:t>
      </w:r>
      <w:proofErr w:type="spellStart"/>
      <w:r w:rsidRPr="005B2FB2">
        <w:rPr>
          <w:rFonts w:cstheme="majorHAnsi"/>
        </w:rPr>
        <w:t>Programme</w:t>
      </w:r>
      <w:proofErr w:type="spellEnd"/>
      <w:r w:rsidRPr="005B2FB2">
        <w:rPr>
          <w:rFonts w:cstheme="majorHAnsi"/>
        </w:rPr>
        <w:t>.</w:t>
      </w:r>
    </w:p>
    <w:p w14:paraId="2788DF7A" w14:textId="77777777" w:rsidR="00621D4F" w:rsidRPr="00257FF5" w:rsidRDefault="00621D4F" w:rsidP="00975DBE">
      <w:pPr>
        <w:pStyle w:val="Sinespaciado"/>
        <w:spacing w:after="200" w:line="271" w:lineRule="auto"/>
        <w:rPr>
          <w:rFonts w:cstheme="majorHAnsi"/>
        </w:rPr>
      </w:pPr>
      <w:r w:rsidRPr="00257FF5">
        <w:rPr>
          <w:rFonts w:cstheme="majorHAnsi"/>
        </w:rPr>
        <w:t>The following areas were highlighted with respect to sustainability:</w:t>
      </w:r>
    </w:p>
    <w:p w14:paraId="0719262A" w14:textId="77777777" w:rsidR="00621D4F" w:rsidRPr="00257FF5" w:rsidRDefault="00621D4F" w:rsidP="00F271C2">
      <w:pPr>
        <w:pStyle w:val="Sinespaciado"/>
        <w:numPr>
          <w:ilvl w:val="0"/>
          <w:numId w:val="20"/>
        </w:numPr>
        <w:spacing w:after="200" w:line="271" w:lineRule="auto"/>
        <w:ind w:left="426"/>
        <w:jc w:val="both"/>
        <w:rPr>
          <w:rFonts w:cstheme="majorHAnsi"/>
        </w:rPr>
      </w:pPr>
      <w:r w:rsidRPr="00257FF5">
        <w:rPr>
          <w:rFonts w:cstheme="majorHAnsi"/>
          <w:b/>
        </w:rPr>
        <w:t>Cuba</w:t>
      </w:r>
      <w:r w:rsidRPr="00257FF5">
        <w:rPr>
          <w:rFonts w:cstheme="majorHAnsi"/>
        </w:rPr>
        <w:t xml:space="preserve"> – Although n</w:t>
      </w:r>
      <w:r w:rsidR="00B47BFD">
        <w:rPr>
          <w:rFonts w:cstheme="majorHAnsi"/>
        </w:rPr>
        <w:t>ot a CDEMA Participating State</w:t>
      </w:r>
      <w:r w:rsidRPr="00257FF5">
        <w:rPr>
          <w:rFonts w:cstheme="majorHAnsi"/>
        </w:rPr>
        <w:t xml:space="preserve">, CDEMA has had a long tradition of working with Cuba, learning and sharing experiences. A lot of the areas that were identified are very relevant and they are already being integrated into some of the </w:t>
      </w:r>
      <w:proofErr w:type="spellStart"/>
      <w:r w:rsidRPr="00257FF5">
        <w:rPr>
          <w:rFonts w:cstheme="majorHAnsi"/>
        </w:rPr>
        <w:t>programmes</w:t>
      </w:r>
      <w:proofErr w:type="spellEnd"/>
      <w:r w:rsidRPr="00257FF5">
        <w:rPr>
          <w:rFonts w:cstheme="majorHAnsi"/>
        </w:rPr>
        <w:t xml:space="preserve"> that CDEMA is seeking to implement;</w:t>
      </w:r>
    </w:p>
    <w:p w14:paraId="6AD9CBFB" w14:textId="77777777" w:rsidR="00621D4F" w:rsidRPr="00257FF5" w:rsidRDefault="00621D4F" w:rsidP="00F271C2">
      <w:pPr>
        <w:pStyle w:val="Sinespaciado"/>
        <w:numPr>
          <w:ilvl w:val="0"/>
          <w:numId w:val="20"/>
        </w:numPr>
        <w:spacing w:after="200" w:line="271" w:lineRule="auto"/>
        <w:ind w:left="426"/>
        <w:jc w:val="both"/>
        <w:rPr>
          <w:rFonts w:cstheme="majorHAnsi"/>
        </w:rPr>
      </w:pPr>
      <w:r w:rsidRPr="00257FF5">
        <w:rPr>
          <w:rFonts w:cstheme="majorHAnsi"/>
          <w:b/>
        </w:rPr>
        <w:t xml:space="preserve">Safe School </w:t>
      </w:r>
      <w:proofErr w:type="spellStart"/>
      <w:r w:rsidRPr="00257FF5">
        <w:rPr>
          <w:rFonts w:cstheme="majorHAnsi"/>
          <w:b/>
        </w:rPr>
        <w:t>Programme</w:t>
      </w:r>
      <w:proofErr w:type="spellEnd"/>
      <w:r w:rsidRPr="00257FF5">
        <w:rPr>
          <w:rFonts w:cstheme="majorHAnsi"/>
        </w:rPr>
        <w:t xml:space="preserve"> – CDEMA is seeking to collaborate with other actors to roll out a safe school </w:t>
      </w:r>
      <w:proofErr w:type="spellStart"/>
      <w:r w:rsidRPr="00257FF5">
        <w:rPr>
          <w:rFonts w:cstheme="majorHAnsi"/>
        </w:rPr>
        <w:t>progra</w:t>
      </w:r>
      <w:r w:rsidR="00B47BFD">
        <w:rPr>
          <w:rFonts w:cstheme="majorHAnsi"/>
        </w:rPr>
        <w:t>mme</w:t>
      </w:r>
      <w:proofErr w:type="spellEnd"/>
      <w:r w:rsidR="00B47BFD">
        <w:rPr>
          <w:rFonts w:cstheme="majorHAnsi"/>
        </w:rPr>
        <w:t xml:space="preserve"> within the Caribbean region.</w:t>
      </w:r>
    </w:p>
    <w:p w14:paraId="40735B43" w14:textId="77777777" w:rsidR="00621D4F" w:rsidRPr="00257FF5" w:rsidRDefault="00621D4F" w:rsidP="00F271C2">
      <w:pPr>
        <w:pStyle w:val="Sinespaciado"/>
        <w:numPr>
          <w:ilvl w:val="0"/>
          <w:numId w:val="20"/>
        </w:numPr>
        <w:spacing w:after="200" w:line="271" w:lineRule="auto"/>
        <w:ind w:left="426"/>
        <w:jc w:val="both"/>
        <w:rPr>
          <w:rFonts w:cstheme="majorHAnsi"/>
        </w:rPr>
      </w:pPr>
      <w:r w:rsidRPr="00257FF5">
        <w:rPr>
          <w:rFonts w:cstheme="majorHAnsi"/>
          <w:b/>
        </w:rPr>
        <w:t>Earthquakes</w:t>
      </w:r>
      <w:r w:rsidRPr="00257FF5">
        <w:rPr>
          <w:rFonts w:cstheme="majorHAnsi"/>
        </w:rPr>
        <w:t xml:space="preserve"> – The </w:t>
      </w:r>
      <w:r w:rsidR="00B47BFD">
        <w:rPr>
          <w:rFonts w:cstheme="majorHAnsi"/>
        </w:rPr>
        <w:t>Road M</w:t>
      </w:r>
      <w:r w:rsidRPr="00257FF5">
        <w:rPr>
          <w:rFonts w:cstheme="majorHAnsi"/>
        </w:rPr>
        <w:t xml:space="preserve">ap </w:t>
      </w:r>
      <w:r w:rsidR="00B47BFD">
        <w:rPr>
          <w:rFonts w:cstheme="majorHAnsi"/>
        </w:rPr>
        <w:t xml:space="preserve">on Seismic Risk Management </w:t>
      </w:r>
      <w:r w:rsidRPr="00257FF5">
        <w:rPr>
          <w:rFonts w:cstheme="majorHAnsi"/>
        </w:rPr>
        <w:t xml:space="preserve">is very critical for the region as there is a need for the strengthening of planning arrangements </w:t>
      </w:r>
      <w:r w:rsidR="00B47BFD">
        <w:rPr>
          <w:rFonts w:cstheme="majorHAnsi"/>
        </w:rPr>
        <w:t xml:space="preserve">regarding seismic risk </w:t>
      </w:r>
      <w:r w:rsidRPr="00257FF5">
        <w:rPr>
          <w:rFonts w:cstheme="majorHAnsi"/>
        </w:rPr>
        <w:t xml:space="preserve">and as such CDEMA will be moving </w:t>
      </w:r>
      <w:r w:rsidR="00B47BFD">
        <w:rPr>
          <w:rFonts w:cstheme="majorHAnsi"/>
        </w:rPr>
        <w:t xml:space="preserve">this Road Map </w:t>
      </w:r>
      <w:r w:rsidRPr="00257FF5">
        <w:rPr>
          <w:rFonts w:cstheme="majorHAnsi"/>
        </w:rPr>
        <w:t>forw</w:t>
      </w:r>
      <w:r w:rsidR="00B47BFD">
        <w:rPr>
          <w:rFonts w:cstheme="majorHAnsi"/>
        </w:rPr>
        <w:t>ard.</w:t>
      </w:r>
    </w:p>
    <w:p w14:paraId="2480F594" w14:textId="77777777" w:rsidR="005B2FB2" w:rsidRDefault="00621D4F" w:rsidP="00F271C2">
      <w:pPr>
        <w:pStyle w:val="Sinespaciado"/>
        <w:numPr>
          <w:ilvl w:val="0"/>
          <w:numId w:val="20"/>
        </w:numPr>
        <w:spacing w:after="200" w:line="271" w:lineRule="auto"/>
        <w:ind w:left="426"/>
        <w:jc w:val="both"/>
        <w:rPr>
          <w:rFonts w:cstheme="majorHAnsi"/>
          <w:b/>
        </w:rPr>
      </w:pPr>
      <w:r w:rsidRPr="00257FF5">
        <w:rPr>
          <w:rFonts w:cstheme="majorHAnsi"/>
          <w:b/>
        </w:rPr>
        <w:t>EWS</w:t>
      </w:r>
      <w:r w:rsidRPr="005B2FB2">
        <w:rPr>
          <w:rFonts w:cstheme="majorHAnsi"/>
          <w:b/>
        </w:rPr>
        <w:t xml:space="preserve"> </w:t>
      </w:r>
      <w:r w:rsidRPr="005B2FB2">
        <w:rPr>
          <w:rFonts w:cstheme="majorHAnsi"/>
        </w:rPr>
        <w:t xml:space="preserve">– The work </w:t>
      </w:r>
      <w:r w:rsidR="00B47BFD" w:rsidRPr="005B2FB2">
        <w:rPr>
          <w:rFonts w:cstheme="majorHAnsi"/>
        </w:rPr>
        <w:t>undertaken by different stakeholders</w:t>
      </w:r>
      <w:r w:rsidRPr="005B2FB2">
        <w:rPr>
          <w:rFonts w:cstheme="majorHAnsi"/>
        </w:rPr>
        <w:t xml:space="preserve"> is contributing to outcome 4 of the CDM Strategy</w:t>
      </w:r>
      <w:r w:rsidR="00B47BFD" w:rsidRPr="005B2FB2">
        <w:rPr>
          <w:rFonts w:cstheme="majorHAnsi"/>
        </w:rPr>
        <w:t>. The EWS workshop findings and recommendations shall be the basis for ongoing and new initiatives. CDEMA is in the process of preparing a project proposal which will for example speak to the need to include vulnerable groups in all stages of the EWS.</w:t>
      </w:r>
      <w:r w:rsidR="005B2FB2" w:rsidRPr="005B2FB2">
        <w:rPr>
          <w:rFonts w:cstheme="majorHAnsi"/>
        </w:rPr>
        <w:t xml:space="preserve"> </w:t>
      </w:r>
    </w:p>
    <w:p w14:paraId="0259F940" w14:textId="0FE5453C" w:rsidR="005B2FB2" w:rsidRPr="0020004C" w:rsidRDefault="005B2FB2" w:rsidP="00F271C2">
      <w:pPr>
        <w:pStyle w:val="Sinespaciado"/>
        <w:numPr>
          <w:ilvl w:val="0"/>
          <w:numId w:val="20"/>
        </w:numPr>
        <w:spacing w:after="200" w:line="271" w:lineRule="auto"/>
        <w:ind w:left="426"/>
        <w:jc w:val="both"/>
        <w:rPr>
          <w:rFonts w:cstheme="majorHAnsi"/>
        </w:rPr>
      </w:pPr>
      <w:r w:rsidRPr="00257FF5">
        <w:rPr>
          <w:rFonts w:cstheme="majorHAnsi"/>
          <w:b/>
        </w:rPr>
        <w:t>Engagement of the Disabled/Vulnerable Groups</w:t>
      </w:r>
      <w:r w:rsidRPr="005B2FB2">
        <w:rPr>
          <w:rFonts w:cstheme="majorHAnsi"/>
          <w:b/>
        </w:rPr>
        <w:t xml:space="preserve"> </w:t>
      </w:r>
      <w:r w:rsidRPr="0020004C">
        <w:rPr>
          <w:rFonts w:cstheme="majorHAnsi"/>
        </w:rPr>
        <w:t xml:space="preserve">– This is an area that CDEMA </w:t>
      </w:r>
      <w:r w:rsidR="00532377">
        <w:rPr>
          <w:rFonts w:cstheme="majorHAnsi"/>
        </w:rPr>
        <w:t>has</w:t>
      </w:r>
      <w:r w:rsidR="00532377" w:rsidRPr="0020004C">
        <w:rPr>
          <w:rFonts w:cstheme="majorHAnsi"/>
        </w:rPr>
        <w:t xml:space="preserve"> </w:t>
      </w:r>
      <w:r w:rsidRPr="0020004C">
        <w:rPr>
          <w:rFonts w:cstheme="majorHAnsi"/>
        </w:rPr>
        <w:t xml:space="preserve">engaged in within recent years and they are desirous of implementing a </w:t>
      </w:r>
      <w:proofErr w:type="spellStart"/>
      <w:r w:rsidRPr="0020004C">
        <w:rPr>
          <w:rFonts w:cstheme="majorHAnsi"/>
        </w:rPr>
        <w:t>programme</w:t>
      </w:r>
      <w:proofErr w:type="spellEnd"/>
      <w:r w:rsidRPr="0020004C">
        <w:rPr>
          <w:rFonts w:cstheme="majorHAnsi"/>
        </w:rPr>
        <w:t xml:space="preserve"> that will address this issue going forward.</w:t>
      </w:r>
    </w:p>
    <w:p w14:paraId="50BBAE7E" w14:textId="77777777" w:rsidR="00621D4F" w:rsidRPr="00257FF5" w:rsidRDefault="00621D4F" w:rsidP="00F271C2">
      <w:pPr>
        <w:pStyle w:val="Sinespaciado"/>
        <w:numPr>
          <w:ilvl w:val="0"/>
          <w:numId w:val="20"/>
        </w:numPr>
        <w:spacing w:after="200" w:line="271" w:lineRule="auto"/>
        <w:ind w:left="426"/>
        <w:jc w:val="both"/>
        <w:rPr>
          <w:rFonts w:cstheme="majorHAnsi"/>
        </w:rPr>
      </w:pPr>
      <w:r w:rsidRPr="00257FF5">
        <w:rPr>
          <w:rFonts w:cstheme="majorHAnsi"/>
          <w:b/>
        </w:rPr>
        <w:t>Country Documents</w:t>
      </w:r>
      <w:r w:rsidRPr="00257FF5">
        <w:rPr>
          <w:rFonts w:cstheme="majorHAnsi"/>
        </w:rPr>
        <w:t xml:space="preserve"> – CDEMA will be working with UNISDR to incorporate this entire process into the country wo</w:t>
      </w:r>
      <w:r w:rsidR="00B47BFD">
        <w:rPr>
          <w:rFonts w:cstheme="majorHAnsi"/>
        </w:rPr>
        <w:t>rk programming of the CDEMA PSs.</w:t>
      </w:r>
    </w:p>
    <w:p w14:paraId="4B21F1FD" w14:textId="77777777" w:rsidR="00621D4F" w:rsidRPr="00257FF5" w:rsidRDefault="00621D4F" w:rsidP="00F271C2">
      <w:pPr>
        <w:pStyle w:val="Sinespaciado"/>
        <w:numPr>
          <w:ilvl w:val="0"/>
          <w:numId w:val="20"/>
        </w:numPr>
        <w:spacing w:after="200" w:line="271" w:lineRule="auto"/>
        <w:ind w:left="426"/>
        <w:jc w:val="both"/>
        <w:rPr>
          <w:rFonts w:cstheme="majorHAnsi"/>
        </w:rPr>
      </w:pPr>
      <w:r w:rsidRPr="00257FF5">
        <w:rPr>
          <w:rFonts w:cstheme="majorHAnsi"/>
          <w:b/>
        </w:rPr>
        <w:t xml:space="preserve">Ecosystem-based Project </w:t>
      </w:r>
      <w:r w:rsidRPr="00257FF5">
        <w:rPr>
          <w:rFonts w:cstheme="majorHAnsi"/>
        </w:rPr>
        <w:t>– There is a need to address the integration of CCA and DRR and the utilization of these eco-based adaptations for DRR. This is an area that CDEMA is desir</w:t>
      </w:r>
      <w:r w:rsidR="00B47BFD">
        <w:rPr>
          <w:rFonts w:cstheme="majorHAnsi"/>
        </w:rPr>
        <w:t>ous of working on going forward.</w:t>
      </w:r>
    </w:p>
    <w:p w14:paraId="704D5C10" w14:textId="77777777" w:rsidR="002E74FB" w:rsidRPr="00886C9F" w:rsidRDefault="00621D4F" w:rsidP="00F271C2">
      <w:pPr>
        <w:pStyle w:val="Sinespaciado"/>
        <w:numPr>
          <w:ilvl w:val="0"/>
          <w:numId w:val="20"/>
        </w:numPr>
        <w:spacing w:after="200" w:line="271" w:lineRule="auto"/>
        <w:ind w:left="426"/>
        <w:jc w:val="both"/>
        <w:rPr>
          <w:rFonts w:cstheme="majorHAnsi"/>
        </w:rPr>
      </w:pPr>
      <w:r w:rsidRPr="00886C9F">
        <w:rPr>
          <w:rFonts w:cstheme="majorHAnsi"/>
          <w:b/>
        </w:rPr>
        <w:t xml:space="preserve">Strategic Targeting Methodology </w:t>
      </w:r>
      <w:r w:rsidRPr="00886C9F">
        <w:rPr>
          <w:rFonts w:cstheme="majorHAnsi"/>
        </w:rPr>
        <w:t>– This will be part of CDEMA’s work programming with partners and their member states going forward.</w:t>
      </w:r>
    </w:p>
    <w:p w14:paraId="62D1B3E4" w14:textId="77777777" w:rsidR="00981054" w:rsidRPr="00886C9F" w:rsidRDefault="00981054" w:rsidP="00886C9F">
      <w:pPr>
        <w:pStyle w:val="Ttulo2"/>
        <w:spacing w:line="271" w:lineRule="auto"/>
        <w:jc w:val="left"/>
      </w:pPr>
      <w:bookmarkStart w:id="15" w:name="_Toc470191902"/>
      <w:r w:rsidRPr="00886C9F">
        <w:t>DIPECHO projects contribution to global and regional DRR frameworks</w:t>
      </w:r>
      <w:bookmarkEnd w:id="15"/>
    </w:p>
    <w:p w14:paraId="21EF2931" w14:textId="77777777" w:rsidR="002C61E2" w:rsidRDefault="00723131" w:rsidP="009E0577">
      <w:pPr>
        <w:pStyle w:val="Sinespaciado"/>
        <w:jc w:val="both"/>
        <w:rPr>
          <w:rFonts w:cstheme="majorHAnsi"/>
        </w:rPr>
      </w:pPr>
      <w:r>
        <w:rPr>
          <w:rFonts w:cstheme="majorHAnsi"/>
        </w:rPr>
        <w:t>The mapping exercise undert</w:t>
      </w:r>
      <w:r w:rsidR="002C61E2">
        <w:rPr>
          <w:rFonts w:cstheme="majorHAnsi"/>
        </w:rPr>
        <w:t>aken in the 2015 Planning workshop</w:t>
      </w:r>
      <w:r>
        <w:rPr>
          <w:rFonts w:cstheme="majorHAnsi"/>
        </w:rPr>
        <w:t xml:space="preserve"> was used as basis to map </w:t>
      </w:r>
      <w:r w:rsidR="002C61E2">
        <w:rPr>
          <w:rFonts w:cstheme="majorHAnsi"/>
        </w:rPr>
        <w:t>the final results</w:t>
      </w:r>
      <w:r>
        <w:rPr>
          <w:rFonts w:cstheme="majorHAnsi"/>
        </w:rPr>
        <w:t xml:space="preserve"> of the DIPECHO </w:t>
      </w:r>
      <w:proofErr w:type="spellStart"/>
      <w:r>
        <w:rPr>
          <w:rFonts w:cstheme="majorHAnsi"/>
        </w:rPr>
        <w:t>programme</w:t>
      </w:r>
      <w:proofErr w:type="spellEnd"/>
      <w:r w:rsidR="002C61E2">
        <w:rPr>
          <w:rFonts w:cstheme="majorHAnsi"/>
        </w:rPr>
        <w:t xml:space="preserve"> </w:t>
      </w:r>
      <w:r>
        <w:rPr>
          <w:rFonts w:cstheme="majorHAnsi"/>
        </w:rPr>
        <w:t>against</w:t>
      </w:r>
      <w:r w:rsidR="002C61E2">
        <w:rPr>
          <w:rFonts w:cstheme="majorHAnsi"/>
        </w:rPr>
        <w:t xml:space="preserve"> the CDM regional outcome areas and the Sendai Framework priority actions in order to demonstrate the contribution of the DIPECHO </w:t>
      </w:r>
      <w:proofErr w:type="spellStart"/>
      <w:r w:rsidR="002C61E2">
        <w:rPr>
          <w:rFonts w:cstheme="majorHAnsi"/>
        </w:rPr>
        <w:t>Programme</w:t>
      </w:r>
      <w:proofErr w:type="spellEnd"/>
      <w:r w:rsidR="002C61E2">
        <w:rPr>
          <w:rFonts w:cstheme="majorHAnsi"/>
        </w:rPr>
        <w:t xml:space="preserve"> to the Caribbean and global DRR framework.</w:t>
      </w:r>
    </w:p>
    <w:p w14:paraId="6F0BFDD6" w14:textId="77777777" w:rsidR="00723131" w:rsidRDefault="00723131" w:rsidP="0060443E">
      <w:pPr>
        <w:pStyle w:val="Sinespaciado"/>
        <w:rPr>
          <w:rFonts w:cstheme="majorHAnsi"/>
        </w:rPr>
      </w:pPr>
    </w:p>
    <w:p w14:paraId="3A15EE0F" w14:textId="77777777" w:rsidR="00723131" w:rsidRDefault="00723131" w:rsidP="009E0577">
      <w:pPr>
        <w:pStyle w:val="Sinespaciado"/>
        <w:jc w:val="both"/>
        <w:rPr>
          <w:rFonts w:cstheme="majorHAnsi"/>
        </w:rPr>
      </w:pPr>
      <w:r>
        <w:rPr>
          <w:rFonts w:cstheme="majorHAnsi"/>
        </w:rPr>
        <w:t xml:space="preserve">The results of this exercise are </w:t>
      </w:r>
      <w:proofErr w:type="spellStart"/>
      <w:r>
        <w:rPr>
          <w:rFonts w:cstheme="majorHAnsi"/>
        </w:rPr>
        <w:t>summari</w:t>
      </w:r>
      <w:r w:rsidR="00BD7CFC">
        <w:rPr>
          <w:rFonts w:cstheme="majorHAnsi"/>
        </w:rPr>
        <w:t>s</w:t>
      </w:r>
      <w:r>
        <w:rPr>
          <w:rFonts w:cstheme="majorHAnsi"/>
        </w:rPr>
        <w:t>e</w:t>
      </w:r>
      <w:r w:rsidR="00BD7CFC">
        <w:rPr>
          <w:rFonts w:cstheme="majorHAnsi"/>
        </w:rPr>
        <w:t>d</w:t>
      </w:r>
      <w:proofErr w:type="spellEnd"/>
      <w:r>
        <w:rPr>
          <w:rFonts w:cstheme="majorHAnsi"/>
        </w:rPr>
        <w:t xml:space="preserve"> </w:t>
      </w:r>
      <w:r w:rsidR="00BD7CFC">
        <w:rPr>
          <w:rFonts w:cstheme="majorHAnsi"/>
        </w:rPr>
        <w:t>for</w:t>
      </w:r>
      <w:r>
        <w:rPr>
          <w:rFonts w:cstheme="majorHAnsi"/>
        </w:rPr>
        <w:t xml:space="preserve"> </w:t>
      </w:r>
      <w:r w:rsidR="00BD7CFC">
        <w:rPr>
          <w:rFonts w:cstheme="majorHAnsi"/>
        </w:rPr>
        <w:t xml:space="preserve">each CDM regional outcome areas and the Sendai Framework priority actions in the two tables below. According to the categorization applied by participants, the DIPECHO </w:t>
      </w:r>
      <w:proofErr w:type="spellStart"/>
      <w:r w:rsidR="00BD7CFC">
        <w:rPr>
          <w:rFonts w:cstheme="majorHAnsi"/>
        </w:rPr>
        <w:lastRenderedPageBreak/>
        <w:t>programme</w:t>
      </w:r>
      <w:proofErr w:type="spellEnd"/>
      <w:r w:rsidR="00BD7CFC">
        <w:rPr>
          <w:rFonts w:cstheme="majorHAnsi"/>
        </w:rPr>
        <w:t xml:space="preserve"> is mainly contributing to the CDM regional outcome areas 1 and 2 and to the Sendai Framework priority actions </w:t>
      </w:r>
      <w:r w:rsidR="00BD7CFC" w:rsidRPr="00EF60B7">
        <w:rPr>
          <w:rFonts w:cstheme="majorHAnsi"/>
        </w:rPr>
        <w:t xml:space="preserve">4, </w:t>
      </w:r>
      <w:r w:rsidR="00BD7CFC">
        <w:rPr>
          <w:rFonts w:cstheme="majorHAnsi"/>
        </w:rPr>
        <w:t>1 and 2.</w:t>
      </w:r>
    </w:p>
    <w:p w14:paraId="2837FDFA" w14:textId="77777777" w:rsidR="005E31E0" w:rsidRDefault="005E31E0" w:rsidP="009E0577">
      <w:pPr>
        <w:pStyle w:val="Sinespaciado"/>
        <w:jc w:val="both"/>
        <w:rPr>
          <w:rFonts w:cstheme="majorHAnsi"/>
        </w:rPr>
      </w:pPr>
    </w:p>
    <w:p w14:paraId="765A7DE7" w14:textId="77777777" w:rsidR="002E74FB" w:rsidRPr="00257FF5" w:rsidRDefault="002E74FB" w:rsidP="00BD7CFC">
      <w:pPr>
        <w:pStyle w:val="Sinespaciado"/>
        <w:rPr>
          <w:rFonts w:cstheme="majorHAnsi"/>
        </w:rPr>
      </w:pPr>
    </w:p>
    <w:tbl>
      <w:tblPr>
        <w:tblStyle w:val="Tablaconcuadrcula"/>
        <w:tblW w:w="0" w:type="auto"/>
        <w:tblLook w:val="04A0" w:firstRow="1" w:lastRow="0" w:firstColumn="1" w:lastColumn="0" w:noHBand="0" w:noVBand="1"/>
      </w:tblPr>
      <w:tblGrid>
        <w:gridCol w:w="1390"/>
        <w:gridCol w:w="8641"/>
      </w:tblGrid>
      <w:tr w:rsidR="00BD7CFC" w:rsidRPr="00723131" w14:paraId="091EB97F" w14:textId="77777777" w:rsidTr="00593E2F">
        <w:tc>
          <w:tcPr>
            <w:tcW w:w="10031" w:type="dxa"/>
            <w:gridSpan w:val="2"/>
          </w:tcPr>
          <w:p w14:paraId="089CF990" w14:textId="77777777" w:rsidR="0057388E" w:rsidRPr="00723131" w:rsidRDefault="00BD7CFC" w:rsidP="00BD7CFC">
            <w:pPr>
              <w:pStyle w:val="Prrafodelista"/>
              <w:ind w:left="0"/>
              <w:rPr>
                <w:rFonts w:cstheme="majorHAnsi"/>
                <w:b/>
                <w:sz w:val="20"/>
                <w:szCs w:val="20"/>
              </w:rPr>
            </w:pPr>
            <w:r>
              <w:rPr>
                <w:rFonts w:cstheme="majorHAnsi"/>
                <w:b/>
                <w:sz w:val="20"/>
                <w:szCs w:val="20"/>
              </w:rPr>
              <w:t xml:space="preserve">Table: </w:t>
            </w:r>
            <w:r w:rsidR="0057388E" w:rsidRPr="00723131">
              <w:rPr>
                <w:rFonts w:cstheme="majorHAnsi"/>
                <w:b/>
                <w:sz w:val="20"/>
                <w:szCs w:val="20"/>
              </w:rPr>
              <w:t>Priority Areas of the Comprehensive Disaster Management</w:t>
            </w:r>
            <w:r>
              <w:rPr>
                <w:rFonts w:cstheme="majorHAnsi"/>
                <w:b/>
                <w:sz w:val="20"/>
                <w:szCs w:val="20"/>
              </w:rPr>
              <w:t xml:space="preserve"> and DIPECHO </w:t>
            </w:r>
            <w:proofErr w:type="spellStart"/>
            <w:r>
              <w:rPr>
                <w:rFonts w:cstheme="majorHAnsi"/>
                <w:b/>
                <w:sz w:val="20"/>
                <w:szCs w:val="20"/>
              </w:rPr>
              <w:t>programme</w:t>
            </w:r>
            <w:proofErr w:type="spellEnd"/>
            <w:r>
              <w:rPr>
                <w:rFonts w:cstheme="majorHAnsi"/>
                <w:b/>
                <w:sz w:val="20"/>
                <w:szCs w:val="20"/>
              </w:rPr>
              <w:t xml:space="preserve"> contribution</w:t>
            </w:r>
          </w:p>
        </w:tc>
      </w:tr>
      <w:tr w:rsidR="00723131" w:rsidRPr="00723131" w14:paraId="08A4F2B4" w14:textId="77777777" w:rsidTr="00723131">
        <w:tc>
          <w:tcPr>
            <w:tcW w:w="1390" w:type="dxa"/>
            <w:vMerge w:val="restart"/>
            <w:shd w:val="clear" w:color="auto" w:fill="F2DBDB" w:themeFill="accent2" w:themeFillTint="33"/>
          </w:tcPr>
          <w:p w14:paraId="7ABEE8BE" w14:textId="77777777" w:rsidR="00723131" w:rsidRPr="00723131" w:rsidRDefault="00723131" w:rsidP="00EF60B7">
            <w:pPr>
              <w:pStyle w:val="Prrafodelista"/>
              <w:ind w:left="0"/>
              <w:jc w:val="both"/>
              <w:rPr>
                <w:rFonts w:cstheme="majorHAnsi"/>
                <w:b/>
                <w:sz w:val="20"/>
                <w:szCs w:val="20"/>
              </w:rPr>
            </w:pPr>
            <w:r w:rsidRPr="00723131">
              <w:rPr>
                <w:rFonts w:cstheme="majorHAnsi"/>
                <w:b/>
                <w:sz w:val="20"/>
                <w:szCs w:val="20"/>
              </w:rPr>
              <w:t>Strengthening institutional arrangements for CDM</w:t>
            </w:r>
          </w:p>
        </w:tc>
        <w:tc>
          <w:tcPr>
            <w:tcW w:w="8641" w:type="dxa"/>
            <w:shd w:val="clear" w:color="auto" w:fill="F2DBDB" w:themeFill="accent2" w:themeFillTint="33"/>
          </w:tcPr>
          <w:p w14:paraId="08F3B64A" w14:textId="77777777" w:rsidR="00723131" w:rsidRPr="00723131" w:rsidRDefault="00723131" w:rsidP="00EF60B7">
            <w:pPr>
              <w:pStyle w:val="Prrafodelista"/>
              <w:ind w:left="0"/>
              <w:jc w:val="both"/>
              <w:rPr>
                <w:rFonts w:cstheme="majorHAnsi"/>
                <w:b/>
                <w:sz w:val="20"/>
                <w:szCs w:val="20"/>
              </w:rPr>
            </w:pPr>
            <w:r w:rsidRPr="00723131">
              <w:rPr>
                <w:rFonts w:cstheme="majorHAnsi"/>
                <w:sz w:val="20"/>
                <w:szCs w:val="20"/>
              </w:rPr>
              <w:t xml:space="preserve">PMER training conducted with different stakeholders based on refined Regional Community Resilience Framework to link with CDM Strategic Framework (IFRC, RO 1.1/ I3 - not </w:t>
            </w:r>
            <w:r w:rsidRPr="0099270B">
              <w:rPr>
                <w:rFonts w:cstheme="majorHAnsi"/>
                <w:sz w:val="20"/>
                <w:szCs w:val="20"/>
              </w:rPr>
              <w:t>yet</w:t>
            </w:r>
            <w:r w:rsidRPr="00723131">
              <w:rPr>
                <w:rFonts w:cstheme="majorHAnsi"/>
                <w:sz w:val="20"/>
                <w:szCs w:val="20"/>
              </w:rPr>
              <w:t xml:space="preserve"> completed)</w:t>
            </w:r>
          </w:p>
        </w:tc>
      </w:tr>
      <w:tr w:rsidR="00723131" w:rsidRPr="00723131" w14:paraId="71E4E160" w14:textId="77777777" w:rsidTr="00723131">
        <w:tc>
          <w:tcPr>
            <w:tcW w:w="1390" w:type="dxa"/>
            <w:vMerge/>
            <w:shd w:val="clear" w:color="auto" w:fill="F2DBDB" w:themeFill="accent2" w:themeFillTint="33"/>
          </w:tcPr>
          <w:p w14:paraId="3AFF913F" w14:textId="77777777" w:rsidR="00723131" w:rsidRPr="00723131" w:rsidRDefault="00723131" w:rsidP="00BC7F0C">
            <w:pPr>
              <w:autoSpaceDE w:val="0"/>
              <w:autoSpaceDN w:val="0"/>
              <w:adjustRightInd w:val="0"/>
              <w:rPr>
                <w:rFonts w:cstheme="majorHAnsi"/>
                <w:sz w:val="20"/>
                <w:szCs w:val="20"/>
              </w:rPr>
            </w:pPr>
          </w:p>
        </w:tc>
        <w:tc>
          <w:tcPr>
            <w:tcW w:w="8641" w:type="dxa"/>
            <w:shd w:val="clear" w:color="auto" w:fill="F2DBDB" w:themeFill="accent2" w:themeFillTint="33"/>
          </w:tcPr>
          <w:p w14:paraId="7973FE04" w14:textId="77777777" w:rsidR="00723131" w:rsidRPr="00723131" w:rsidRDefault="00723131" w:rsidP="004F03DD">
            <w:pPr>
              <w:pStyle w:val="Prrafodelista"/>
              <w:ind w:left="0"/>
              <w:rPr>
                <w:rFonts w:cstheme="majorHAnsi"/>
                <w:sz w:val="20"/>
                <w:szCs w:val="20"/>
              </w:rPr>
            </w:pPr>
            <w:r w:rsidRPr="00723131">
              <w:rPr>
                <w:rFonts w:cstheme="majorHAnsi"/>
                <w:sz w:val="20"/>
                <w:szCs w:val="20"/>
              </w:rPr>
              <w:t>IDRL Studies (legislation review) - Regional Study completed.  2 national consultations (Grenada and SVG) have been completed and reports on legal preparedness and international disaster response (IFRC, RO 1.2/ I5)</w:t>
            </w:r>
          </w:p>
        </w:tc>
      </w:tr>
      <w:tr w:rsidR="00723131" w:rsidRPr="00723131" w14:paraId="3E43C246" w14:textId="77777777" w:rsidTr="00723131">
        <w:tc>
          <w:tcPr>
            <w:tcW w:w="1390" w:type="dxa"/>
            <w:vMerge/>
            <w:shd w:val="clear" w:color="auto" w:fill="F2DBDB" w:themeFill="accent2" w:themeFillTint="33"/>
          </w:tcPr>
          <w:p w14:paraId="74A71EE0" w14:textId="77777777" w:rsidR="00723131" w:rsidRPr="00723131" w:rsidRDefault="00723131" w:rsidP="00BC7F0C">
            <w:pPr>
              <w:rPr>
                <w:rFonts w:cstheme="majorHAnsi"/>
                <w:sz w:val="20"/>
                <w:szCs w:val="20"/>
              </w:rPr>
            </w:pPr>
          </w:p>
        </w:tc>
        <w:tc>
          <w:tcPr>
            <w:tcW w:w="8641" w:type="dxa"/>
            <w:shd w:val="clear" w:color="auto" w:fill="F2DBDB" w:themeFill="accent2" w:themeFillTint="33"/>
          </w:tcPr>
          <w:p w14:paraId="4A587315" w14:textId="77777777" w:rsidR="00723131" w:rsidRPr="00723131" w:rsidRDefault="00723131" w:rsidP="004F03DD">
            <w:pPr>
              <w:pStyle w:val="Prrafodelista"/>
              <w:ind w:left="0"/>
              <w:rPr>
                <w:rFonts w:cstheme="majorHAnsi"/>
                <w:sz w:val="20"/>
                <w:szCs w:val="20"/>
              </w:rPr>
            </w:pPr>
            <w:r w:rsidRPr="00723131">
              <w:rPr>
                <w:rFonts w:cstheme="majorHAnsi"/>
                <w:sz w:val="20"/>
                <w:szCs w:val="20"/>
              </w:rPr>
              <w:t>Revision of Regional Community Disaster Management framework aligned with CDMSF 2014-2024 (IFRC, RO 1.3/I6)</w:t>
            </w:r>
          </w:p>
        </w:tc>
      </w:tr>
      <w:tr w:rsidR="00723131" w:rsidRPr="00723131" w14:paraId="7CC45096" w14:textId="77777777" w:rsidTr="00723131">
        <w:tc>
          <w:tcPr>
            <w:tcW w:w="1390" w:type="dxa"/>
            <w:vMerge/>
            <w:shd w:val="clear" w:color="auto" w:fill="F2DBDB" w:themeFill="accent2" w:themeFillTint="33"/>
          </w:tcPr>
          <w:p w14:paraId="4880C282" w14:textId="77777777" w:rsidR="00723131" w:rsidRPr="00723131" w:rsidRDefault="00723131" w:rsidP="00BC7F0C">
            <w:pPr>
              <w:autoSpaceDE w:val="0"/>
              <w:autoSpaceDN w:val="0"/>
              <w:adjustRightInd w:val="0"/>
              <w:rPr>
                <w:rFonts w:cstheme="majorHAnsi"/>
                <w:sz w:val="20"/>
                <w:szCs w:val="20"/>
              </w:rPr>
            </w:pPr>
          </w:p>
        </w:tc>
        <w:tc>
          <w:tcPr>
            <w:tcW w:w="8641" w:type="dxa"/>
            <w:shd w:val="clear" w:color="auto" w:fill="F2DBDB" w:themeFill="accent2" w:themeFillTint="33"/>
          </w:tcPr>
          <w:p w14:paraId="0EB2CF38" w14:textId="77777777" w:rsidR="00723131" w:rsidRPr="00723131" w:rsidRDefault="00723131" w:rsidP="004F03DD">
            <w:pPr>
              <w:pStyle w:val="Prrafodelista"/>
              <w:ind w:left="0"/>
              <w:rPr>
                <w:rFonts w:cstheme="majorHAnsi"/>
                <w:sz w:val="20"/>
                <w:szCs w:val="20"/>
              </w:rPr>
            </w:pPr>
            <w:r w:rsidRPr="00723131">
              <w:rPr>
                <w:rFonts w:cstheme="majorHAnsi"/>
                <w:sz w:val="20"/>
                <w:szCs w:val="20"/>
              </w:rPr>
              <w:t>Draft Community Resilience Strategic Framework developed and launched. Development of the indicators and targets in process that are aligned with the CDM and Sendai. (IFRC, RO 1.3)</w:t>
            </w:r>
          </w:p>
        </w:tc>
      </w:tr>
      <w:tr w:rsidR="00723131" w:rsidRPr="00723131" w14:paraId="2183C130" w14:textId="77777777" w:rsidTr="00723131">
        <w:tc>
          <w:tcPr>
            <w:tcW w:w="1390" w:type="dxa"/>
            <w:vMerge/>
            <w:shd w:val="clear" w:color="auto" w:fill="F2DBDB" w:themeFill="accent2" w:themeFillTint="33"/>
          </w:tcPr>
          <w:p w14:paraId="12548202" w14:textId="77777777" w:rsidR="00723131" w:rsidRPr="00723131" w:rsidRDefault="00723131" w:rsidP="00BC7F0C">
            <w:pPr>
              <w:autoSpaceDE w:val="0"/>
              <w:autoSpaceDN w:val="0"/>
              <w:adjustRightInd w:val="0"/>
              <w:rPr>
                <w:rFonts w:cstheme="majorHAnsi"/>
                <w:sz w:val="20"/>
                <w:szCs w:val="20"/>
              </w:rPr>
            </w:pPr>
          </w:p>
        </w:tc>
        <w:tc>
          <w:tcPr>
            <w:tcW w:w="8641" w:type="dxa"/>
            <w:shd w:val="clear" w:color="auto" w:fill="F2DBDB" w:themeFill="accent2" w:themeFillTint="33"/>
          </w:tcPr>
          <w:p w14:paraId="4F0C2F69" w14:textId="77777777" w:rsidR="00723131" w:rsidRPr="00723131" w:rsidRDefault="00723131" w:rsidP="004F03DD">
            <w:pPr>
              <w:pStyle w:val="Prrafodelista"/>
              <w:ind w:left="0"/>
              <w:rPr>
                <w:rFonts w:cstheme="majorHAnsi"/>
                <w:sz w:val="20"/>
                <w:szCs w:val="20"/>
              </w:rPr>
            </w:pPr>
            <w:r w:rsidRPr="00723131">
              <w:rPr>
                <w:rFonts w:cstheme="majorHAnsi"/>
                <w:sz w:val="20"/>
                <w:szCs w:val="20"/>
              </w:rPr>
              <w:t>Technical Cooperation Meeting on Flood Risk Management in progress (IFRC, RO 1.4)</w:t>
            </w:r>
          </w:p>
        </w:tc>
      </w:tr>
      <w:tr w:rsidR="00723131" w:rsidRPr="00723131" w14:paraId="1AC19A05" w14:textId="77777777" w:rsidTr="00723131">
        <w:tc>
          <w:tcPr>
            <w:tcW w:w="1390" w:type="dxa"/>
            <w:vMerge/>
            <w:shd w:val="clear" w:color="auto" w:fill="F2DBDB" w:themeFill="accent2" w:themeFillTint="33"/>
          </w:tcPr>
          <w:p w14:paraId="56971372" w14:textId="77777777" w:rsidR="00723131" w:rsidRPr="00723131" w:rsidRDefault="00723131" w:rsidP="00BC7F0C">
            <w:pPr>
              <w:autoSpaceDE w:val="0"/>
              <w:autoSpaceDN w:val="0"/>
              <w:adjustRightInd w:val="0"/>
              <w:rPr>
                <w:rFonts w:cstheme="majorHAnsi"/>
                <w:sz w:val="20"/>
                <w:szCs w:val="20"/>
              </w:rPr>
            </w:pPr>
          </w:p>
        </w:tc>
        <w:tc>
          <w:tcPr>
            <w:tcW w:w="8641" w:type="dxa"/>
            <w:shd w:val="clear" w:color="auto" w:fill="F2DBDB" w:themeFill="accent2" w:themeFillTint="33"/>
          </w:tcPr>
          <w:p w14:paraId="7CD1E16A" w14:textId="77777777" w:rsidR="00723131" w:rsidRPr="00723131" w:rsidRDefault="00723131" w:rsidP="004F03DD">
            <w:pPr>
              <w:pStyle w:val="Prrafodelista"/>
              <w:ind w:left="0"/>
              <w:rPr>
                <w:rFonts w:cstheme="majorHAnsi"/>
                <w:sz w:val="20"/>
                <w:szCs w:val="20"/>
              </w:rPr>
            </w:pPr>
            <w:r w:rsidRPr="00723131">
              <w:rPr>
                <w:rFonts w:cstheme="majorHAnsi"/>
                <w:sz w:val="20"/>
                <w:szCs w:val="20"/>
                <w:lang w:val="fr-CH"/>
              </w:rPr>
              <w:t xml:space="preserve">5 </w:t>
            </w:r>
            <w:proofErr w:type="spellStart"/>
            <w:r w:rsidRPr="00723131">
              <w:rPr>
                <w:rFonts w:cstheme="majorHAnsi"/>
                <w:sz w:val="20"/>
                <w:szCs w:val="20"/>
                <w:lang w:val="fr-CH"/>
              </w:rPr>
              <w:t>community</w:t>
            </w:r>
            <w:proofErr w:type="spellEnd"/>
            <w:r w:rsidRPr="00723131">
              <w:rPr>
                <w:rFonts w:cstheme="majorHAnsi"/>
                <w:sz w:val="20"/>
                <w:szCs w:val="20"/>
                <w:lang w:val="fr-CH"/>
              </w:rPr>
              <w:t xml:space="preserve"> simulation </w:t>
            </w:r>
            <w:proofErr w:type="spellStart"/>
            <w:r w:rsidRPr="00723131">
              <w:rPr>
                <w:rFonts w:cstheme="majorHAnsi"/>
                <w:sz w:val="20"/>
                <w:szCs w:val="20"/>
                <w:lang w:val="fr-CH"/>
              </w:rPr>
              <w:t>exercises</w:t>
            </w:r>
            <w:proofErr w:type="spellEnd"/>
            <w:r w:rsidRPr="00723131">
              <w:rPr>
                <w:rFonts w:cstheme="majorHAnsi"/>
                <w:sz w:val="20"/>
                <w:szCs w:val="20"/>
                <w:lang w:val="fr-CH"/>
              </w:rPr>
              <w:t xml:space="preserve"> (Flood) </w:t>
            </w:r>
            <w:proofErr w:type="spellStart"/>
            <w:r w:rsidRPr="00723131">
              <w:rPr>
                <w:rFonts w:cstheme="majorHAnsi"/>
                <w:sz w:val="20"/>
                <w:szCs w:val="20"/>
                <w:lang w:val="fr-CH"/>
              </w:rPr>
              <w:t>completed</w:t>
            </w:r>
            <w:proofErr w:type="spellEnd"/>
            <w:r w:rsidRPr="00723131">
              <w:rPr>
                <w:rFonts w:cstheme="majorHAnsi"/>
                <w:sz w:val="20"/>
                <w:szCs w:val="20"/>
                <w:lang w:val="fr-CH"/>
              </w:rPr>
              <w:t xml:space="preserve"> in SVG. 1. National simulation training </w:t>
            </w:r>
            <w:proofErr w:type="spellStart"/>
            <w:r w:rsidRPr="00723131">
              <w:rPr>
                <w:rFonts w:cstheme="majorHAnsi"/>
                <w:sz w:val="20"/>
                <w:szCs w:val="20"/>
                <w:lang w:val="fr-CH"/>
              </w:rPr>
              <w:t>exercise</w:t>
            </w:r>
            <w:proofErr w:type="spellEnd"/>
            <w:r w:rsidRPr="00723131">
              <w:rPr>
                <w:rFonts w:cstheme="majorHAnsi"/>
                <w:sz w:val="20"/>
                <w:szCs w:val="20"/>
                <w:lang w:val="fr-CH"/>
              </w:rPr>
              <w:t xml:space="preserve"> </w:t>
            </w:r>
            <w:proofErr w:type="spellStart"/>
            <w:r w:rsidRPr="00723131">
              <w:rPr>
                <w:rFonts w:cstheme="majorHAnsi"/>
                <w:sz w:val="20"/>
                <w:szCs w:val="20"/>
                <w:lang w:val="fr-CH"/>
              </w:rPr>
              <w:t>completed</w:t>
            </w:r>
            <w:proofErr w:type="spellEnd"/>
            <w:r w:rsidRPr="00723131">
              <w:rPr>
                <w:rFonts w:cstheme="majorHAnsi"/>
                <w:sz w:val="20"/>
                <w:szCs w:val="20"/>
                <w:lang w:val="fr-CH"/>
              </w:rPr>
              <w:t xml:space="preserve"> in SVG. (IFRC, </w:t>
            </w:r>
            <w:r w:rsidRPr="00723131">
              <w:rPr>
                <w:rFonts w:cstheme="majorHAnsi"/>
                <w:sz w:val="20"/>
                <w:szCs w:val="20"/>
              </w:rPr>
              <w:t>RO1.4/I7)</w:t>
            </w:r>
          </w:p>
        </w:tc>
      </w:tr>
      <w:tr w:rsidR="00723131" w:rsidRPr="00723131" w14:paraId="3F5C24A3" w14:textId="77777777" w:rsidTr="00723131">
        <w:tc>
          <w:tcPr>
            <w:tcW w:w="1390" w:type="dxa"/>
            <w:vMerge/>
            <w:shd w:val="clear" w:color="auto" w:fill="F2DBDB" w:themeFill="accent2" w:themeFillTint="33"/>
          </w:tcPr>
          <w:p w14:paraId="103E64B2" w14:textId="77777777" w:rsidR="00723131" w:rsidRPr="00723131" w:rsidRDefault="00723131" w:rsidP="00F14D45">
            <w:pPr>
              <w:autoSpaceDE w:val="0"/>
              <w:autoSpaceDN w:val="0"/>
              <w:adjustRightInd w:val="0"/>
              <w:rPr>
                <w:rFonts w:cstheme="majorHAnsi"/>
                <w:sz w:val="20"/>
                <w:szCs w:val="20"/>
              </w:rPr>
            </w:pPr>
          </w:p>
        </w:tc>
        <w:tc>
          <w:tcPr>
            <w:tcW w:w="8641" w:type="dxa"/>
            <w:shd w:val="clear" w:color="auto" w:fill="F2DBDB" w:themeFill="accent2" w:themeFillTint="33"/>
          </w:tcPr>
          <w:p w14:paraId="44A9C0F4" w14:textId="77777777" w:rsidR="00723131" w:rsidRPr="00723131" w:rsidRDefault="00723131" w:rsidP="00BC7F0C">
            <w:pPr>
              <w:pStyle w:val="Prrafodelista"/>
              <w:ind w:left="0"/>
              <w:rPr>
                <w:rFonts w:cstheme="majorHAnsi"/>
                <w:sz w:val="20"/>
                <w:szCs w:val="20"/>
              </w:rPr>
            </w:pPr>
            <w:r w:rsidRPr="00723131">
              <w:rPr>
                <w:rFonts w:cstheme="majorHAnsi"/>
                <w:sz w:val="20"/>
                <w:szCs w:val="20"/>
              </w:rPr>
              <w:t xml:space="preserve">IFRC continues to co-Chair CSSSC. New work </w:t>
            </w:r>
            <w:proofErr w:type="spellStart"/>
            <w:r w:rsidRPr="00723131">
              <w:rPr>
                <w:rFonts w:cstheme="majorHAnsi"/>
                <w:sz w:val="20"/>
                <w:szCs w:val="20"/>
              </w:rPr>
              <w:t>programme</w:t>
            </w:r>
            <w:proofErr w:type="spellEnd"/>
            <w:r w:rsidRPr="00723131">
              <w:rPr>
                <w:rFonts w:cstheme="majorHAnsi"/>
                <w:sz w:val="20"/>
                <w:szCs w:val="20"/>
              </w:rPr>
              <w:t xml:space="preserve"> developed. 1 meeting held in 2016. (IFRC, RO 1.5)</w:t>
            </w:r>
          </w:p>
        </w:tc>
      </w:tr>
      <w:tr w:rsidR="00723131" w:rsidRPr="00723131" w14:paraId="5A4AB82F" w14:textId="77777777" w:rsidTr="00723131">
        <w:tc>
          <w:tcPr>
            <w:tcW w:w="1390" w:type="dxa"/>
            <w:vMerge/>
            <w:shd w:val="clear" w:color="auto" w:fill="F2DBDB" w:themeFill="accent2" w:themeFillTint="33"/>
          </w:tcPr>
          <w:p w14:paraId="4CF64C71" w14:textId="77777777" w:rsidR="00723131" w:rsidRPr="00723131" w:rsidRDefault="00723131" w:rsidP="00EF60B7">
            <w:pPr>
              <w:autoSpaceDE w:val="0"/>
              <w:autoSpaceDN w:val="0"/>
              <w:adjustRightInd w:val="0"/>
              <w:rPr>
                <w:rFonts w:cstheme="majorHAnsi"/>
                <w:sz w:val="20"/>
                <w:szCs w:val="20"/>
              </w:rPr>
            </w:pPr>
          </w:p>
        </w:tc>
        <w:tc>
          <w:tcPr>
            <w:tcW w:w="8641" w:type="dxa"/>
            <w:shd w:val="clear" w:color="auto" w:fill="F2DBDB" w:themeFill="accent2" w:themeFillTint="33"/>
          </w:tcPr>
          <w:p w14:paraId="1FDF72FB" w14:textId="77777777" w:rsidR="00723131" w:rsidRPr="00723131" w:rsidRDefault="00723131" w:rsidP="00EF60B7">
            <w:pPr>
              <w:pStyle w:val="Prrafodelista"/>
              <w:ind w:left="0"/>
              <w:rPr>
                <w:rFonts w:cstheme="majorHAnsi"/>
                <w:sz w:val="20"/>
                <w:szCs w:val="20"/>
              </w:rPr>
            </w:pPr>
            <w:r w:rsidRPr="00723131">
              <w:rPr>
                <w:rFonts w:cstheme="majorHAnsi"/>
                <w:sz w:val="20"/>
                <w:szCs w:val="20"/>
              </w:rPr>
              <w:t>Harmonization of the monitoring and reporting framework of the CDM Strategy and the Sendai Framework for DRR (UNISDR, CDEMA, RO1.1/ I3)</w:t>
            </w:r>
          </w:p>
        </w:tc>
      </w:tr>
      <w:tr w:rsidR="00723131" w:rsidRPr="00723131" w14:paraId="53EB9235" w14:textId="77777777" w:rsidTr="00723131">
        <w:tc>
          <w:tcPr>
            <w:tcW w:w="1390" w:type="dxa"/>
            <w:vMerge/>
            <w:shd w:val="clear" w:color="auto" w:fill="F2DBDB" w:themeFill="accent2" w:themeFillTint="33"/>
          </w:tcPr>
          <w:p w14:paraId="7F88DB55" w14:textId="77777777" w:rsidR="00723131" w:rsidRPr="00723131" w:rsidRDefault="00723131" w:rsidP="00EF60B7">
            <w:pPr>
              <w:autoSpaceDE w:val="0"/>
              <w:autoSpaceDN w:val="0"/>
              <w:adjustRightInd w:val="0"/>
              <w:rPr>
                <w:rFonts w:cstheme="majorHAnsi"/>
                <w:sz w:val="20"/>
                <w:szCs w:val="20"/>
              </w:rPr>
            </w:pPr>
          </w:p>
        </w:tc>
        <w:tc>
          <w:tcPr>
            <w:tcW w:w="8641" w:type="dxa"/>
            <w:shd w:val="clear" w:color="auto" w:fill="F2DBDB" w:themeFill="accent2" w:themeFillTint="33"/>
          </w:tcPr>
          <w:p w14:paraId="40533A2C" w14:textId="77777777" w:rsidR="00723131" w:rsidRPr="00723131" w:rsidRDefault="00723131" w:rsidP="00F04345">
            <w:pPr>
              <w:pStyle w:val="Prrafodelista"/>
              <w:ind w:left="0"/>
              <w:rPr>
                <w:rFonts w:cstheme="majorHAnsi"/>
                <w:sz w:val="20"/>
                <w:szCs w:val="20"/>
              </w:rPr>
            </w:pPr>
            <w:r w:rsidRPr="00723131">
              <w:rPr>
                <w:rFonts w:cstheme="majorHAnsi"/>
                <w:sz w:val="20"/>
                <w:szCs w:val="20"/>
              </w:rPr>
              <w:t xml:space="preserve">Caribe Wave+ </w:t>
            </w:r>
            <w:proofErr w:type="spellStart"/>
            <w:r w:rsidRPr="00723131">
              <w:rPr>
                <w:rFonts w:cstheme="majorHAnsi"/>
                <w:sz w:val="20"/>
                <w:szCs w:val="20"/>
              </w:rPr>
              <w:t>Simex</w:t>
            </w:r>
            <w:proofErr w:type="spellEnd"/>
            <w:r w:rsidRPr="00723131">
              <w:rPr>
                <w:rFonts w:cstheme="majorHAnsi"/>
                <w:sz w:val="20"/>
                <w:szCs w:val="20"/>
              </w:rPr>
              <w:t xml:space="preserve"> 2016 (Haiti, RO 1.4, I7)</w:t>
            </w:r>
          </w:p>
        </w:tc>
      </w:tr>
      <w:tr w:rsidR="00723131" w:rsidRPr="00723131" w14:paraId="7CE8CDA6" w14:textId="77777777" w:rsidTr="00723131">
        <w:trPr>
          <w:trHeight w:val="113"/>
        </w:trPr>
        <w:tc>
          <w:tcPr>
            <w:tcW w:w="1390" w:type="dxa"/>
            <w:vMerge/>
            <w:shd w:val="clear" w:color="auto" w:fill="F2DBDB" w:themeFill="accent2" w:themeFillTint="33"/>
          </w:tcPr>
          <w:p w14:paraId="0F54EE7F" w14:textId="77777777" w:rsidR="00723131" w:rsidRPr="00723131" w:rsidRDefault="00723131" w:rsidP="00EF60B7">
            <w:pPr>
              <w:autoSpaceDE w:val="0"/>
              <w:autoSpaceDN w:val="0"/>
              <w:adjustRightInd w:val="0"/>
              <w:rPr>
                <w:rFonts w:cstheme="majorHAnsi"/>
                <w:sz w:val="20"/>
                <w:szCs w:val="20"/>
              </w:rPr>
            </w:pPr>
          </w:p>
        </w:tc>
        <w:tc>
          <w:tcPr>
            <w:tcW w:w="8641" w:type="dxa"/>
            <w:shd w:val="clear" w:color="auto" w:fill="F2DBDB" w:themeFill="accent2" w:themeFillTint="33"/>
          </w:tcPr>
          <w:p w14:paraId="484E3F8D" w14:textId="77777777" w:rsidR="00723131" w:rsidRPr="00723131" w:rsidRDefault="00723131" w:rsidP="00EF60B7">
            <w:pPr>
              <w:pStyle w:val="Prrafodelista"/>
              <w:ind w:left="0"/>
              <w:rPr>
                <w:rFonts w:cstheme="majorHAnsi"/>
                <w:sz w:val="20"/>
                <w:szCs w:val="20"/>
              </w:rPr>
            </w:pPr>
            <w:r w:rsidRPr="00723131">
              <w:rPr>
                <w:rFonts w:cstheme="majorHAnsi"/>
                <w:sz w:val="20"/>
                <w:szCs w:val="20"/>
              </w:rPr>
              <w:t>Online version of 8 country documents that allows countries to update DRR country document at any time (</w:t>
            </w:r>
            <w:hyperlink r:id="rId18" w:history="1">
              <w:r w:rsidRPr="00723131">
                <w:rPr>
                  <w:rStyle w:val="Hipervnculo"/>
                  <w:rFonts w:cstheme="majorHAnsi"/>
                  <w:color w:val="auto"/>
                  <w:sz w:val="20"/>
                  <w:szCs w:val="20"/>
                </w:rPr>
                <w:t>http://dipecholactools.org/dp/</w:t>
              </w:r>
            </w:hyperlink>
            <w:r w:rsidRPr="00723131">
              <w:rPr>
                <w:rStyle w:val="Hipervnculo"/>
                <w:rFonts w:cstheme="majorHAnsi"/>
                <w:color w:val="auto"/>
                <w:sz w:val="20"/>
                <w:szCs w:val="20"/>
              </w:rPr>
              <w:t xml:space="preserve">) (UNISDR, </w:t>
            </w:r>
            <w:r w:rsidRPr="00723131">
              <w:rPr>
                <w:rFonts w:cstheme="majorHAnsi"/>
                <w:sz w:val="20"/>
                <w:szCs w:val="20"/>
              </w:rPr>
              <w:t>RO1.3/ I6)</w:t>
            </w:r>
          </w:p>
        </w:tc>
      </w:tr>
      <w:tr w:rsidR="00723131" w:rsidRPr="00723131" w14:paraId="29205561" w14:textId="77777777" w:rsidTr="00723131">
        <w:trPr>
          <w:trHeight w:val="113"/>
        </w:trPr>
        <w:tc>
          <w:tcPr>
            <w:tcW w:w="1390" w:type="dxa"/>
            <w:vMerge/>
            <w:shd w:val="clear" w:color="auto" w:fill="F2DBDB" w:themeFill="accent2" w:themeFillTint="33"/>
          </w:tcPr>
          <w:p w14:paraId="0A2659CF" w14:textId="77777777" w:rsidR="00723131" w:rsidRPr="00723131" w:rsidRDefault="00723131" w:rsidP="00EF60B7">
            <w:pPr>
              <w:autoSpaceDE w:val="0"/>
              <w:autoSpaceDN w:val="0"/>
              <w:adjustRightInd w:val="0"/>
              <w:rPr>
                <w:rFonts w:cstheme="majorHAnsi"/>
                <w:sz w:val="20"/>
                <w:szCs w:val="20"/>
              </w:rPr>
            </w:pPr>
          </w:p>
        </w:tc>
        <w:tc>
          <w:tcPr>
            <w:tcW w:w="8641" w:type="dxa"/>
            <w:shd w:val="clear" w:color="auto" w:fill="F2DBDB" w:themeFill="accent2" w:themeFillTint="33"/>
          </w:tcPr>
          <w:p w14:paraId="7C502174" w14:textId="77777777" w:rsidR="00723131" w:rsidRPr="00723131" w:rsidRDefault="00723131" w:rsidP="00EF60B7">
            <w:pPr>
              <w:pStyle w:val="Prrafodelista"/>
              <w:ind w:left="0"/>
              <w:rPr>
                <w:rFonts w:cstheme="majorHAnsi"/>
                <w:sz w:val="20"/>
                <w:szCs w:val="20"/>
              </w:rPr>
            </w:pPr>
            <w:r w:rsidRPr="00723131">
              <w:rPr>
                <w:rFonts w:cstheme="majorHAnsi"/>
                <w:sz w:val="20"/>
                <w:szCs w:val="20"/>
              </w:rPr>
              <w:t>Development of the Disaster Risk Reduction Country Document in Haiti and Antigua and Barbuda (UNISDR, RO 1, I4)</w:t>
            </w:r>
          </w:p>
        </w:tc>
      </w:tr>
      <w:tr w:rsidR="00723131" w:rsidRPr="00723131" w14:paraId="49BB0122" w14:textId="77777777" w:rsidTr="00723131">
        <w:tc>
          <w:tcPr>
            <w:tcW w:w="1390" w:type="dxa"/>
            <w:vMerge w:val="restart"/>
            <w:shd w:val="clear" w:color="auto" w:fill="D99594" w:themeFill="accent2" w:themeFillTint="99"/>
          </w:tcPr>
          <w:p w14:paraId="587835FD" w14:textId="77777777" w:rsidR="00F04345" w:rsidRPr="00723131" w:rsidRDefault="00F04345" w:rsidP="00EF60B7">
            <w:pPr>
              <w:autoSpaceDE w:val="0"/>
              <w:autoSpaceDN w:val="0"/>
              <w:adjustRightInd w:val="0"/>
              <w:rPr>
                <w:rFonts w:cstheme="majorHAnsi"/>
                <w:sz w:val="20"/>
                <w:szCs w:val="20"/>
              </w:rPr>
            </w:pPr>
            <w:r w:rsidRPr="00723131">
              <w:rPr>
                <w:rFonts w:cstheme="majorHAnsi"/>
                <w:b/>
                <w:sz w:val="20"/>
                <w:szCs w:val="20"/>
              </w:rPr>
              <w:t>Increased and sustained knowledge management &amp; learning for CDM</w:t>
            </w:r>
          </w:p>
        </w:tc>
        <w:tc>
          <w:tcPr>
            <w:tcW w:w="8641" w:type="dxa"/>
            <w:shd w:val="clear" w:color="auto" w:fill="D99594" w:themeFill="accent2" w:themeFillTint="99"/>
          </w:tcPr>
          <w:p w14:paraId="16BC1D41" w14:textId="77777777" w:rsidR="00F04345" w:rsidRPr="00723131" w:rsidRDefault="00F04345" w:rsidP="00EF60B7">
            <w:pPr>
              <w:pStyle w:val="Prrafodelista"/>
              <w:ind w:left="0"/>
              <w:rPr>
                <w:rFonts w:cstheme="majorHAnsi"/>
                <w:sz w:val="20"/>
                <w:szCs w:val="20"/>
              </w:rPr>
            </w:pPr>
            <w:r w:rsidRPr="00723131">
              <w:rPr>
                <w:rFonts w:cstheme="majorHAnsi"/>
                <w:sz w:val="20"/>
                <w:szCs w:val="20"/>
              </w:rPr>
              <w:t>Draft communication and Advocacy strategy in place. Workshop to be held. (IFRC, RO 2.2)</w:t>
            </w:r>
          </w:p>
        </w:tc>
      </w:tr>
      <w:tr w:rsidR="00723131" w:rsidRPr="00723131" w14:paraId="7208D128" w14:textId="77777777" w:rsidTr="00723131">
        <w:trPr>
          <w:trHeight w:val="168"/>
        </w:trPr>
        <w:tc>
          <w:tcPr>
            <w:tcW w:w="1390" w:type="dxa"/>
            <w:vMerge/>
            <w:shd w:val="clear" w:color="auto" w:fill="D99594" w:themeFill="accent2" w:themeFillTint="99"/>
          </w:tcPr>
          <w:p w14:paraId="262749DF" w14:textId="77777777" w:rsidR="00F04345" w:rsidRPr="00723131" w:rsidRDefault="00F04345" w:rsidP="004F03DD">
            <w:pPr>
              <w:pStyle w:val="Prrafodelista"/>
              <w:ind w:left="0"/>
              <w:jc w:val="both"/>
              <w:rPr>
                <w:rFonts w:cstheme="majorHAnsi"/>
                <w:b/>
                <w:sz w:val="20"/>
                <w:szCs w:val="20"/>
              </w:rPr>
            </w:pPr>
          </w:p>
        </w:tc>
        <w:tc>
          <w:tcPr>
            <w:tcW w:w="8641" w:type="dxa"/>
            <w:shd w:val="clear" w:color="auto" w:fill="D99594" w:themeFill="accent2" w:themeFillTint="99"/>
          </w:tcPr>
          <w:p w14:paraId="4C49C5A8" w14:textId="77777777" w:rsidR="00F04345" w:rsidRPr="00723131" w:rsidRDefault="00F04345" w:rsidP="004F03DD">
            <w:pPr>
              <w:autoSpaceDE w:val="0"/>
              <w:autoSpaceDN w:val="0"/>
              <w:adjustRightInd w:val="0"/>
              <w:rPr>
                <w:rFonts w:cstheme="majorHAnsi"/>
                <w:sz w:val="20"/>
                <w:szCs w:val="20"/>
              </w:rPr>
            </w:pPr>
            <w:r w:rsidRPr="00723131">
              <w:rPr>
                <w:rFonts w:cstheme="majorHAnsi"/>
                <w:sz w:val="20"/>
                <w:szCs w:val="20"/>
              </w:rPr>
              <w:t>VCAs / 3 CAB in SVG in 6</w:t>
            </w:r>
          </w:p>
          <w:p w14:paraId="4530891C" w14:textId="77777777" w:rsidR="00F04345" w:rsidRPr="00723131" w:rsidRDefault="00F04345" w:rsidP="00F04345">
            <w:pPr>
              <w:pStyle w:val="Prrafodelista"/>
              <w:ind w:left="0"/>
              <w:rPr>
                <w:rFonts w:cstheme="majorHAnsi"/>
                <w:sz w:val="20"/>
                <w:szCs w:val="20"/>
              </w:rPr>
            </w:pPr>
            <w:r w:rsidRPr="00723131">
              <w:rPr>
                <w:rFonts w:cstheme="majorHAnsi"/>
                <w:sz w:val="20"/>
                <w:szCs w:val="20"/>
              </w:rPr>
              <w:t>Communities – VCA Train the Trainer Sharing the VCA/BOA with diverse stakeholders Risk assessments in coastal zones (GRD), VCA conducted in 6 communities (IFRC, RO 2.3)</w:t>
            </w:r>
          </w:p>
        </w:tc>
      </w:tr>
      <w:tr w:rsidR="00723131" w:rsidRPr="00723131" w14:paraId="63B54910" w14:textId="77777777" w:rsidTr="00723131">
        <w:trPr>
          <w:trHeight w:val="168"/>
        </w:trPr>
        <w:tc>
          <w:tcPr>
            <w:tcW w:w="1390" w:type="dxa"/>
            <w:vMerge/>
            <w:shd w:val="clear" w:color="auto" w:fill="D99594" w:themeFill="accent2" w:themeFillTint="99"/>
          </w:tcPr>
          <w:p w14:paraId="574CF180" w14:textId="77777777" w:rsidR="00F04345" w:rsidRPr="00723131" w:rsidRDefault="00F04345" w:rsidP="004F03DD">
            <w:pPr>
              <w:pStyle w:val="Prrafodelista"/>
              <w:ind w:left="0"/>
              <w:jc w:val="both"/>
              <w:rPr>
                <w:rFonts w:cstheme="majorHAnsi"/>
                <w:b/>
                <w:sz w:val="20"/>
                <w:szCs w:val="20"/>
              </w:rPr>
            </w:pPr>
          </w:p>
        </w:tc>
        <w:tc>
          <w:tcPr>
            <w:tcW w:w="8641" w:type="dxa"/>
            <w:shd w:val="clear" w:color="auto" w:fill="D99594" w:themeFill="accent2" w:themeFillTint="99"/>
          </w:tcPr>
          <w:p w14:paraId="3DD9B303" w14:textId="77777777" w:rsidR="00F04345" w:rsidRPr="00723131" w:rsidRDefault="00F04345" w:rsidP="004F03DD">
            <w:pPr>
              <w:autoSpaceDE w:val="0"/>
              <w:autoSpaceDN w:val="0"/>
              <w:adjustRightInd w:val="0"/>
              <w:rPr>
                <w:rFonts w:cstheme="majorHAnsi"/>
                <w:sz w:val="20"/>
                <w:szCs w:val="20"/>
              </w:rPr>
            </w:pPr>
            <w:r w:rsidRPr="00723131">
              <w:rPr>
                <w:rFonts w:cstheme="majorHAnsi"/>
                <w:sz w:val="20"/>
                <w:szCs w:val="20"/>
              </w:rPr>
              <w:t>Through collaboration with the NDO, IFRC, FRC, local disaster committees, community volunteers and using the established mechanism of IFRC, knowledge of risk and vulnerabilities were enhanced through capacity building of national actors in the Vulnerability Capacity Assessment (VCA) process. The capacity building training on the VCA was completed in St. Vincent and the Grenadines and during October 2015 while VCA Training of Trainers was completed during November 2015 in Barbados. On average 15 persons were trained. The project also supported the participation of two participants from St. Lucia to the training in St. Vincent and the Grenadines while specific to the Barbados training, representatives from St. Vincent and the Grenadines were in attendance. (UNDP Barbados, RO 2.3/4.2)</w:t>
            </w:r>
          </w:p>
        </w:tc>
      </w:tr>
      <w:tr w:rsidR="00723131" w:rsidRPr="00723131" w14:paraId="7FC8997F" w14:textId="77777777" w:rsidTr="00723131">
        <w:trPr>
          <w:trHeight w:val="545"/>
        </w:trPr>
        <w:tc>
          <w:tcPr>
            <w:tcW w:w="1390" w:type="dxa"/>
            <w:vMerge/>
            <w:shd w:val="clear" w:color="auto" w:fill="D99594" w:themeFill="accent2" w:themeFillTint="99"/>
          </w:tcPr>
          <w:p w14:paraId="3CC0D5E3" w14:textId="77777777" w:rsidR="00F04345" w:rsidRPr="00723131" w:rsidRDefault="00F04345" w:rsidP="004F03DD">
            <w:pPr>
              <w:pStyle w:val="Prrafodelista"/>
              <w:ind w:left="0"/>
              <w:jc w:val="both"/>
              <w:rPr>
                <w:rFonts w:cstheme="majorHAnsi"/>
                <w:b/>
                <w:sz w:val="20"/>
                <w:szCs w:val="20"/>
              </w:rPr>
            </w:pPr>
          </w:p>
        </w:tc>
        <w:tc>
          <w:tcPr>
            <w:tcW w:w="8641" w:type="dxa"/>
            <w:shd w:val="clear" w:color="auto" w:fill="D99594" w:themeFill="accent2" w:themeFillTint="99"/>
          </w:tcPr>
          <w:p w14:paraId="4CDA2E98" w14:textId="77777777" w:rsidR="00F04345" w:rsidRPr="00723131" w:rsidRDefault="00F04345" w:rsidP="00593E2F">
            <w:pPr>
              <w:pStyle w:val="Default"/>
              <w:jc w:val="both"/>
              <w:rPr>
                <w:rFonts w:asciiTheme="majorHAnsi" w:hAnsiTheme="majorHAnsi" w:cstheme="majorHAnsi"/>
                <w:color w:val="auto"/>
                <w:sz w:val="20"/>
                <w:szCs w:val="20"/>
              </w:rPr>
            </w:pPr>
            <w:r w:rsidRPr="00723131">
              <w:rPr>
                <w:rFonts w:asciiTheme="majorHAnsi" w:hAnsiTheme="majorHAnsi" w:cstheme="majorHAnsi"/>
                <w:color w:val="auto"/>
                <w:sz w:val="20"/>
                <w:szCs w:val="20"/>
              </w:rPr>
              <w:t xml:space="preserve">The VCA for 4 communities has been completed specifically South Rivers and Vermont Valley (St. Vincent and the Grenadines) as well as Martin’s Bay and </w:t>
            </w:r>
            <w:proofErr w:type="spellStart"/>
            <w:r w:rsidRPr="00723131">
              <w:rPr>
                <w:rFonts w:asciiTheme="majorHAnsi" w:hAnsiTheme="majorHAnsi" w:cstheme="majorHAnsi"/>
                <w:color w:val="auto"/>
                <w:sz w:val="20"/>
                <w:szCs w:val="20"/>
              </w:rPr>
              <w:t>Shermans</w:t>
            </w:r>
            <w:proofErr w:type="spellEnd"/>
            <w:r w:rsidRPr="00723131">
              <w:rPr>
                <w:rFonts w:asciiTheme="majorHAnsi" w:hAnsiTheme="majorHAnsi" w:cstheme="majorHAnsi"/>
                <w:color w:val="auto"/>
                <w:sz w:val="20"/>
                <w:szCs w:val="20"/>
              </w:rPr>
              <w:t xml:space="preserve"> (Barbados)</w:t>
            </w:r>
          </w:p>
          <w:p w14:paraId="693A61D8" w14:textId="77777777" w:rsidR="00F04345" w:rsidRPr="00723131" w:rsidRDefault="00F04345" w:rsidP="00593E2F">
            <w:pPr>
              <w:pStyle w:val="Prrafodelista"/>
              <w:ind w:left="0"/>
              <w:rPr>
                <w:rFonts w:cstheme="majorHAnsi"/>
                <w:sz w:val="20"/>
                <w:szCs w:val="20"/>
              </w:rPr>
            </w:pPr>
            <w:r w:rsidRPr="00723131">
              <w:rPr>
                <w:rFonts w:cstheme="majorHAnsi"/>
                <w:sz w:val="20"/>
                <w:szCs w:val="20"/>
              </w:rPr>
              <w:t xml:space="preserve">Due to the impact of TS Erika on the island of Dominica, project implementation was delayed and did not allow for adequate time to compare changes in knowledge, attitudes and practices before and after the community-level interventions. As a result, a single community assessment to gauge the level of awareness and practices will replace the baseline and </w:t>
            </w:r>
            <w:proofErr w:type="spellStart"/>
            <w:r w:rsidRPr="00723131">
              <w:rPr>
                <w:rFonts w:cstheme="majorHAnsi"/>
                <w:sz w:val="20"/>
                <w:szCs w:val="20"/>
              </w:rPr>
              <w:t>endline</w:t>
            </w:r>
            <w:proofErr w:type="spellEnd"/>
            <w:r w:rsidRPr="00723131">
              <w:rPr>
                <w:rFonts w:cstheme="majorHAnsi"/>
                <w:sz w:val="20"/>
                <w:szCs w:val="20"/>
              </w:rPr>
              <w:t xml:space="preserve"> surveys which were conducted in other participating countries. (UNDP Barbados, RO 2.3/4.2)</w:t>
            </w:r>
          </w:p>
        </w:tc>
      </w:tr>
      <w:tr w:rsidR="00723131" w:rsidRPr="00723131" w14:paraId="0DD86FF4" w14:textId="77777777" w:rsidTr="00723131">
        <w:trPr>
          <w:trHeight w:val="545"/>
        </w:trPr>
        <w:tc>
          <w:tcPr>
            <w:tcW w:w="1390" w:type="dxa"/>
            <w:vMerge/>
            <w:shd w:val="clear" w:color="auto" w:fill="D99594" w:themeFill="accent2" w:themeFillTint="99"/>
          </w:tcPr>
          <w:p w14:paraId="4DB58AE8" w14:textId="77777777" w:rsidR="00F04345" w:rsidRPr="00723131" w:rsidRDefault="00F04345" w:rsidP="004F03DD">
            <w:pPr>
              <w:pStyle w:val="Prrafodelista"/>
              <w:ind w:left="0"/>
              <w:jc w:val="both"/>
              <w:rPr>
                <w:rFonts w:cstheme="majorHAnsi"/>
                <w:b/>
                <w:sz w:val="20"/>
                <w:szCs w:val="20"/>
              </w:rPr>
            </w:pPr>
          </w:p>
        </w:tc>
        <w:tc>
          <w:tcPr>
            <w:tcW w:w="8641" w:type="dxa"/>
            <w:shd w:val="clear" w:color="auto" w:fill="D99594" w:themeFill="accent2" w:themeFillTint="99"/>
          </w:tcPr>
          <w:p w14:paraId="489EC42B" w14:textId="77777777" w:rsidR="00F04345" w:rsidRPr="00723131" w:rsidRDefault="00F04345" w:rsidP="00593E2F">
            <w:pPr>
              <w:pStyle w:val="Default"/>
              <w:jc w:val="both"/>
              <w:rPr>
                <w:rFonts w:asciiTheme="majorHAnsi" w:hAnsiTheme="majorHAnsi" w:cstheme="majorHAnsi"/>
                <w:color w:val="auto"/>
                <w:sz w:val="20"/>
                <w:szCs w:val="20"/>
              </w:rPr>
            </w:pPr>
            <w:r w:rsidRPr="00723131">
              <w:rPr>
                <w:rFonts w:asciiTheme="majorHAnsi" w:hAnsiTheme="majorHAnsi" w:cstheme="majorHAnsi"/>
                <w:color w:val="auto"/>
                <w:sz w:val="20"/>
                <w:szCs w:val="20"/>
              </w:rPr>
              <w:t xml:space="preserve">Baseline surveys completed in beneficiary communities but the community based simulation exercises have only occurred in two communities specifically </w:t>
            </w:r>
            <w:proofErr w:type="spellStart"/>
            <w:r w:rsidRPr="00723131">
              <w:rPr>
                <w:rFonts w:asciiTheme="majorHAnsi" w:hAnsiTheme="majorHAnsi" w:cstheme="majorHAnsi"/>
                <w:color w:val="auto"/>
                <w:sz w:val="20"/>
                <w:szCs w:val="20"/>
              </w:rPr>
              <w:t>Shermans</w:t>
            </w:r>
            <w:proofErr w:type="spellEnd"/>
            <w:r w:rsidRPr="00723131">
              <w:rPr>
                <w:rFonts w:asciiTheme="majorHAnsi" w:hAnsiTheme="majorHAnsi" w:cstheme="majorHAnsi"/>
                <w:color w:val="auto"/>
                <w:sz w:val="20"/>
                <w:szCs w:val="20"/>
              </w:rPr>
              <w:t xml:space="preserve"> (Barbados) and </w:t>
            </w:r>
            <w:proofErr w:type="spellStart"/>
            <w:r w:rsidRPr="00723131">
              <w:rPr>
                <w:rFonts w:asciiTheme="majorHAnsi" w:hAnsiTheme="majorHAnsi" w:cstheme="majorHAnsi"/>
                <w:color w:val="auto"/>
                <w:sz w:val="20"/>
                <w:szCs w:val="20"/>
              </w:rPr>
              <w:t>Dennery</w:t>
            </w:r>
            <w:proofErr w:type="spellEnd"/>
            <w:r w:rsidRPr="00723131">
              <w:rPr>
                <w:rFonts w:asciiTheme="majorHAnsi" w:hAnsiTheme="majorHAnsi" w:cstheme="majorHAnsi"/>
                <w:color w:val="auto"/>
                <w:sz w:val="20"/>
                <w:szCs w:val="20"/>
              </w:rPr>
              <w:t xml:space="preserve"> in Saint Lucia.  Another exercise for </w:t>
            </w:r>
            <w:proofErr w:type="spellStart"/>
            <w:r w:rsidRPr="00723131">
              <w:rPr>
                <w:rFonts w:asciiTheme="majorHAnsi" w:hAnsiTheme="majorHAnsi" w:cstheme="majorHAnsi"/>
                <w:color w:val="auto"/>
                <w:sz w:val="20"/>
                <w:szCs w:val="20"/>
              </w:rPr>
              <w:t>Dennery</w:t>
            </w:r>
            <w:proofErr w:type="spellEnd"/>
            <w:r w:rsidRPr="00723131">
              <w:rPr>
                <w:rFonts w:asciiTheme="majorHAnsi" w:hAnsiTheme="majorHAnsi" w:cstheme="majorHAnsi"/>
                <w:color w:val="auto"/>
                <w:sz w:val="20"/>
                <w:szCs w:val="20"/>
              </w:rPr>
              <w:t xml:space="preserve"> is being planned for December 2016 (UNDP Barbados, RO 2.3)</w:t>
            </w:r>
          </w:p>
        </w:tc>
      </w:tr>
      <w:tr w:rsidR="00723131" w:rsidRPr="00723131" w14:paraId="2A890EEF" w14:textId="77777777" w:rsidTr="00723131">
        <w:trPr>
          <w:trHeight w:val="113"/>
        </w:trPr>
        <w:tc>
          <w:tcPr>
            <w:tcW w:w="1390" w:type="dxa"/>
            <w:vMerge/>
            <w:shd w:val="clear" w:color="auto" w:fill="D99594" w:themeFill="accent2" w:themeFillTint="99"/>
          </w:tcPr>
          <w:p w14:paraId="434B9E4F" w14:textId="77777777" w:rsidR="00F04345" w:rsidRPr="00723131" w:rsidRDefault="00F04345" w:rsidP="00593E2F">
            <w:pPr>
              <w:pStyle w:val="Prrafodelista"/>
              <w:ind w:left="0"/>
              <w:jc w:val="both"/>
              <w:rPr>
                <w:rFonts w:cstheme="majorHAnsi"/>
                <w:b/>
                <w:sz w:val="20"/>
                <w:szCs w:val="20"/>
              </w:rPr>
            </w:pPr>
          </w:p>
        </w:tc>
        <w:tc>
          <w:tcPr>
            <w:tcW w:w="8641" w:type="dxa"/>
            <w:shd w:val="clear" w:color="auto" w:fill="D99594" w:themeFill="accent2" w:themeFillTint="99"/>
          </w:tcPr>
          <w:p w14:paraId="47051F28" w14:textId="77777777" w:rsidR="00F04345" w:rsidRPr="00723131" w:rsidRDefault="00F04345" w:rsidP="00593E2F">
            <w:pPr>
              <w:pStyle w:val="Prrafodelista"/>
              <w:ind w:left="0"/>
              <w:rPr>
                <w:rFonts w:cstheme="majorHAnsi"/>
                <w:sz w:val="20"/>
                <w:szCs w:val="20"/>
              </w:rPr>
            </w:pPr>
            <w:r w:rsidRPr="00723131">
              <w:rPr>
                <w:rFonts w:cstheme="majorHAnsi"/>
                <w:sz w:val="20"/>
                <w:szCs w:val="20"/>
              </w:rPr>
              <w:t>Community prioritization (application) of the STM and development of National (Grenada, SVG and Suriname. Jamaica outstanding). Resilience Action Plan. (IFRC, RO 2.3 I13 and RO 1.2 I5)</w:t>
            </w:r>
          </w:p>
        </w:tc>
      </w:tr>
      <w:tr w:rsidR="00723131" w:rsidRPr="00723131" w14:paraId="280DFACC" w14:textId="77777777" w:rsidTr="00723131">
        <w:trPr>
          <w:trHeight w:val="55"/>
        </w:trPr>
        <w:tc>
          <w:tcPr>
            <w:tcW w:w="1390" w:type="dxa"/>
            <w:vMerge/>
            <w:shd w:val="clear" w:color="auto" w:fill="D99594" w:themeFill="accent2" w:themeFillTint="99"/>
          </w:tcPr>
          <w:p w14:paraId="670EB2A6" w14:textId="77777777" w:rsidR="00F04345" w:rsidRPr="00723131" w:rsidRDefault="00F04345" w:rsidP="00593E2F">
            <w:pPr>
              <w:pStyle w:val="Prrafodelista"/>
              <w:ind w:left="0"/>
              <w:jc w:val="both"/>
              <w:rPr>
                <w:rFonts w:cstheme="majorHAnsi"/>
                <w:b/>
                <w:sz w:val="20"/>
                <w:szCs w:val="20"/>
              </w:rPr>
            </w:pPr>
          </w:p>
        </w:tc>
        <w:tc>
          <w:tcPr>
            <w:tcW w:w="8641" w:type="dxa"/>
            <w:shd w:val="clear" w:color="auto" w:fill="D99594" w:themeFill="accent2" w:themeFillTint="99"/>
          </w:tcPr>
          <w:p w14:paraId="39E8839D" w14:textId="77777777" w:rsidR="00F04345" w:rsidRPr="00723131" w:rsidRDefault="00F04345" w:rsidP="00095F26">
            <w:pPr>
              <w:ind w:left="34"/>
              <w:rPr>
                <w:rFonts w:cstheme="majorHAnsi"/>
                <w:sz w:val="20"/>
                <w:szCs w:val="20"/>
              </w:rPr>
            </w:pPr>
            <w:r w:rsidRPr="00723131">
              <w:rPr>
                <w:rFonts w:cstheme="majorHAnsi"/>
                <w:sz w:val="20"/>
                <w:szCs w:val="20"/>
              </w:rPr>
              <w:t>Risks mapping and VCA (</w:t>
            </w:r>
            <w:proofErr w:type="spellStart"/>
            <w:r w:rsidRPr="00723131">
              <w:rPr>
                <w:rFonts w:cstheme="majorHAnsi"/>
                <w:sz w:val="20"/>
                <w:szCs w:val="20"/>
              </w:rPr>
              <w:t>Coopi</w:t>
            </w:r>
            <w:proofErr w:type="spellEnd"/>
            <w:r w:rsidRPr="00723131">
              <w:rPr>
                <w:rFonts w:cstheme="majorHAnsi"/>
                <w:sz w:val="20"/>
                <w:szCs w:val="20"/>
              </w:rPr>
              <w:t xml:space="preserve"> Haiti, RO 2.3, I14)</w:t>
            </w:r>
          </w:p>
        </w:tc>
      </w:tr>
      <w:tr w:rsidR="00723131" w:rsidRPr="00723131" w14:paraId="565A4AE2" w14:textId="77777777" w:rsidTr="00723131">
        <w:trPr>
          <w:trHeight w:val="55"/>
        </w:trPr>
        <w:tc>
          <w:tcPr>
            <w:tcW w:w="1390" w:type="dxa"/>
            <w:vMerge/>
            <w:shd w:val="clear" w:color="auto" w:fill="D99594" w:themeFill="accent2" w:themeFillTint="99"/>
          </w:tcPr>
          <w:p w14:paraId="3B5B3901" w14:textId="77777777" w:rsidR="00F04345" w:rsidRPr="00723131" w:rsidRDefault="00F04345" w:rsidP="00593E2F">
            <w:pPr>
              <w:pStyle w:val="Prrafodelista"/>
              <w:ind w:left="0"/>
              <w:jc w:val="both"/>
              <w:rPr>
                <w:rFonts w:cstheme="majorHAnsi"/>
                <w:b/>
                <w:sz w:val="20"/>
                <w:szCs w:val="20"/>
              </w:rPr>
            </w:pPr>
          </w:p>
        </w:tc>
        <w:tc>
          <w:tcPr>
            <w:tcW w:w="8641" w:type="dxa"/>
            <w:shd w:val="clear" w:color="auto" w:fill="D99594" w:themeFill="accent2" w:themeFillTint="99"/>
          </w:tcPr>
          <w:p w14:paraId="35A6AD7C" w14:textId="77777777" w:rsidR="00F04345" w:rsidRPr="00723131" w:rsidRDefault="00F04345" w:rsidP="00095F26">
            <w:pPr>
              <w:ind w:left="34"/>
              <w:rPr>
                <w:rFonts w:cstheme="majorHAnsi"/>
                <w:sz w:val="20"/>
                <w:szCs w:val="20"/>
              </w:rPr>
            </w:pPr>
            <w:r w:rsidRPr="00723131">
              <w:rPr>
                <w:rFonts w:cstheme="majorHAnsi"/>
                <w:sz w:val="20"/>
                <w:szCs w:val="20"/>
              </w:rPr>
              <w:t>Safe Hospitals: Training of actors and standardization of tools for emergency health response are available (Haiti, PAHO, RO 2.4, I15)</w:t>
            </w:r>
          </w:p>
        </w:tc>
      </w:tr>
      <w:tr w:rsidR="00723131" w:rsidRPr="00723131" w14:paraId="6D3C6376" w14:textId="77777777" w:rsidTr="00723131">
        <w:trPr>
          <w:trHeight w:val="223"/>
        </w:trPr>
        <w:tc>
          <w:tcPr>
            <w:tcW w:w="1390" w:type="dxa"/>
            <w:vMerge/>
            <w:shd w:val="clear" w:color="auto" w:fill="D99594" w:themeFill="accent2" w:themeFillTint="99"/>
          </w:tcPr>
          <w:p w14:paraId="60F79BF6" w14:textId="77777777" w:rsidR="00F04345" w:rsidRPr="00723131" w:rsidRDefault="00F04345" w:rsidP="00593E2F">
            <w:pPr>
              <w:pStyle w:val="Prrafodelista"/>
              <w:ind w:left="0"/>
              <w:jc w:val="both"/>
              <w:rPr>
                <w:rFonts w:cstheme="majorHAnsi"/>
                <w:b/>
                <w:sz w:val="20"/>
                <w:szCs w:val="20"/>
              </w:rPr>
            </w:pPr>
          </w:p>
        </w:tc>
        <w:tc>
          <w:tcPr>
            <w:tcW w:w="8641" w:type="dxa"/>
            <w:shd w:val="clear" w:color="auto" w:fill="D99594" w:themeFill="accent2" w:themeFillTint="99"/>
          </w:tcPr>
          <w:p w14:paraId="162720BC" w14:textId="77777777" w:rsidR="00F04345" w:rsidRPr="00723131" w:rsidRDefault="00F04345" w:rsidP="00B47EE9">
            <w:pPr>
              <w:autoSpaceDE w:val="0"/>
              <w:autoSpaceDN w:val="0"/>
              <w:adjustRightInd w:val="0"/>
              <w:rPr>
                <w:rFonts w:cstheme="majorHAnsi"/>
                <w:sz w:val="20"/>
                <w:szCs w:val="20"/>
              </w:rPr>
            </w:pPr>
            <w:r w:rsidRPr="00723131">
              <w:rPr>
                <w:rFonts w:cstheme="majorHAnsi"/>
                <w:sz w:val="20"/>
                <w:szCs w:val="20"/>
              </w:rPr>
              <w:t>CDRT Minimum standards and sustainability guidelines presen</w:t>
            </w:r>
            <w:r w:rsidR="00723131">
              <w:rPr>
                <w:rFonts w:cstheme="majorHAnsi"/>
                <w:sz w:val="20"/>
                <w:szCs w:val="20"/>
              </w:rPr>
              <w:t>ted to CDEMA TAC in April 2016.</w:t>
            </w:r>
          </w:p>
          <w:p w14:paraId="761F8324" w14:textId="77777777" w:rsidR="00F04345" w:rsidRPr="00723131" w:rsidRDefault="00F04345" w:rsidP="00B47EE9">
            <w:pPr>
              <w:autoSpaceDE w:val="0"/>
              <w:autoSpaceDN w:val="0"/>
              <w:adjustRightInd w:val="0"/>
              <w:rPr>
                <w:rFonts w:cstheme="majorHAnsi"/>
                <w:sz w:val="20"/>
                <w:szCs w:val="20"/>
              </w:rPr>
            </w:pPr>
            <w:r w:rsidRPr="00723131">
              <w:rPr>
                <w:rFonts w:cstheme="majorHAnsi"/>
                <w:sz w:val="20"/>
                <w:szCs w:val="20"/>
              </w:rPr>
              <w:lastRenderedPageBreak/>
              <w:t xml:space="preserve">Workshops and sharing of tools and methodologies for enhancing community resilience; </w:t>
            </w:r>
          </w:p>
          <w:p w14:paraId="31F6FAC8" w14:textId="77777777" w:rsidR="00F04345" w:rsidRPr="00723131" w:rsidRDefault="00F04345" w:rsidP="00B47EE9">
            <w:pPr>
              <w:autoSpaceDE w:val="0"/>
              <w:autoSpaceDN w:val="0"/>
              <w:adjustRightInd w:val="0"/>
              <w:rPr>
                <w:rFonts w:cstheme="majorHAnsi"/>
                <w:sz w:val="20"/>
                <w:szCs w:val="20"/>
              </w:rPr>
            </w:pPr>
            <w:r w:rsidRPr="00723131">
              <w:rPr>
                <w:rFonts w:cstheme="majorHAnsi"/>
                <w:sz w:val="20"/>
                <w:szCs w:val="20"/>
              </w:rPr>
              <w:t xml:space="preserve">regional EWS </w:t>
            </w:r>
            <w:proofErr w:type="spellStart"/>
            <w:r w:rsidRPr="00723131">
              <w:rPr>
                <w:rFonts w:cstheme="majorHAnsi"/>
                <w:sz w:val="20"/>
                <w:szCs w:val="20"/>
              </w:rPr>
              <w:t>ToT</w:t>
            </w:r>
            <w:proofErr w:type="spellEnd"/>
            <w:r w:rsidRPr="00723131">
              <w:rPr>
                <w:rFonts w:cstheme="majorHAnsi"/>
                <w:sz w:val="20"/>
                <w:szCs w:val="20"/>
              </w:rPr>
              <w:t xml:space="preserve"> in SVG and Barbados;</w:t>
            </w:r>
          </w:p>
          <w:p w14:paraId="6AFFAA7D" w14:textId="77777777" w:rsidR="00F04345" w:rsidRPr="00723131" w:rsidRDefault="00F04345" w:rsidP="00723131">
            <w:pPr>
              <w:autoSpaceDE w:val="0"/>
              <w:autoSpaceDN w:val="0"/>
              <w:adjustRightInd w:val="0"/>
              <w:rPr>
                <w:rFonts w:cstheme="majorHAnsi"/>
                <w:sz w:val="20"/>
                <w:szCs w:val="20"/>
              </w:rPr>
            </w:pPr>
            <w:r w:rsidRPr="00723131">
              <w:rPr>
                <w:rFonts w:cstheme="majorHAnsi"/>
                <w:sz w:val="20"/>
                <w:szCs w:val="20"/>
              </w:rPr>
              <w:t xml:space="preserve">Tree replanting (500) </w:t>
            </w:r>
            <w:r w:rsidR="00723131">
              <w:rPr>
                <w:rFonts w:cstheme="majorHAnsi"/>
                <w:sz w:val="20"/>
                <w:szCs w:val="20"/>
              </w:rPr>
              <w:t>in Grenada</w:t>
            </w:r>
            <w:r w:rsidRPr="00723131">
              <w:rPr>
                <w:rFonts w:cstheme="majorHAnsi"/>
                <w:sz w:val="20"/>
                <w:szCs w:val="20"/>
              </w:rPr>
              <w:t xml:space="preserve"> (food security and livelihoods) (IFRC, RO 2.4)</w:t>
            </w:r>
          </w:p>
        </w:tc>
      </w:tr>
      <w:tr w:rsidR="00723131" w:rsidRPr="00723131" w14:paraId="7C6BB48D" w14:textId="77777777" w:rsidTr="00723131">
        <w:trPr>
          <w:trHeight w:val="55"/>
        </w:trPr>
        <w:tc>
          <w:tcPr>
            <w:tcW w:w="1390" w:type="dxa"/>
            <w:vMerge w:val="restart"/>
            <w:shd w:val="clear" w:color="auto" w:fill="F2DBDB" w:themeFill="accent2" w:themeFillTint="33"/>
          </w:tcPr>
          <w:p w14:paraId="40C08EFE" w14:textId="77777777" w:rsidR="00F04345" w:rsidRPr="00723131" w:rsidRDefault="00F04345" w:rsidP="00593E2F">
            <w:pPr>
              <w:pStyle w:val="Prrafodelista"/>
              <w:ind w:left="0"/>
              <w:jc w:val="both"/>
              <w:rPr>
                <w:rFonts w:cstheme="majorHAnsi"/>
                <w:b/>
                <w:sz w:val="20"/>
                <w:szCs w:val="20"/>
              </w:rPr>
            </w:pPr>
            <w:r w:rsidRPr="00723131">
              <w:rPr>
                <w:rFonts w:cstheme="majorHAnsi"/>
                <w:b/>
                <w:sz w:val="20"/>
                <w:szCs w:val="20"/>
              </w:rPr>
              <w:lastRenderedPageBreak/>
              <w:t>Improved integration of CDM at sectoral level</w:t>
            </w:r>
          </w:p>
        </w:tc>
        <w:tc>
          <w:tcPr>
            <w:tcW w:w="8641" w:type="dxa"/>
            <w:shd w:val="clear" w:color="auto" w:fill="F2DBDB" w:themeFill="accent2" w:themeFillTint="33"/>
          </w:tcPr>
          <w:p w14:paraId="363A7A1E" w14:textId="77777777" w:rsidR="00F04345" w:rsidRPr="00723131" w:rsidRDefault="00F04345" w:rsidP="00B47EE9">
            <w:pPr>
              <w:pStyle w:val="Prrafodelista"/>
              <w:ind w:left="0"/>
              <w:rPr>
                <w:rFonts w:cstheme="majorHAnsi"/>
                <w:sz w:val="20"/>
                <w:szCs w:val="20"/>
              </w:rPr>
            </w:pPr>
            <w:r w:rsidRPr="00723131">
              <w:rPr>
                <w:rFonts w:cstheme="majorHAnsi"/>
                <w:sz w:val="20"/>
                <w:szCs w:val="20"/>
              </w:rPr>
              <w:t>Response protocols for health emergencies - Establishment of response plans (</w:t>
            </w:r>
            <w:r w:rsidRPr="00723131">
              <w:rPr>
                <w:rFonts w:cstheme="majorHAnsi"/>
                <w:sz w:val="20"/>
                <w:szCs w:val="20"/>
                <w:lang w:val="fr-FR"/>
              </w:rPr>
              <w:t>RO 3.1, I</w:t>
            </w:r>
            <w:r w:rsidRPr="00723131">
              <w:rPr>
                <w:rFonts w:cstheme="majorHAnsi"/>
                <w:sz w:val="20"/>
                <w:szCs w:val="20"/>
              </w:rPr>
              <w:t>16, Haiti, PAHO)</w:t>
            </w:r>
          </w:p>
        </w:tc>
      </w:tr>
      <w:tr w:rsidR="00723131" w:rsidRPr="00723131" w14:paraId="278223BA" w14:textId="77777777" w:rsidTr="00723131">
        <w:trPr>
          <w:trHeight w:val="55"/>
        </w:trPr>
        <w:tc>
          <w:tcPr>
            <w:tcW w:w="1390" w:type="dxa"/>
            <w:vMerge/>
            <w:shd w:val="clear" w:color="auto" w:fill="F2DBDB" w:themeFill="accent2" w:themeFillTint="33"/>
          </w:tcPr>
          <w:p w14:paraId="4AFA7564" w14:textId="77777777" w:rsidR="00F04345" w:rsidRPr="00723131" w:rsidRDefault="00F04345" w:rsidP="00593E2F">
            <w:pPr>
              <w:pStyle w:val="Prrafodelista"/>
              <w:ind w:left="0"/>
              <w:jc w:val="both"/>
              <w:rPr>
                <w:rFonts w:cstheme="majorHAnsi"/>
                <w:b/>
                <w:sz w:val="20"/>
                <w:szCs w:val="20"/>
              </w:rPr>
            </w:pPr>
          </w:p>
        </w:tc>
        <w:tc>
          <w:tcPr>
            <w:tcW w:w="8641" w:type="dxa"/>
            <w:shd w:val="clear" w:color="auto" w:fill="F2DBDB" w:themeFill="accent2" w:themeFillTint="33"/>
          </w:tcPr>
          <w:p w14:paraId="05765406" w14:textId="77777777" w:rsidR="00F04345" w:rsidRPr="00723131" w:rsidRDefault="00F04345" w:rsidP="00B47EE9">
            <w:pPr>
              <w:pStyle w:val="Prrafodelista"/>
              <w:ind w:left="0"/>
              <w:rPr>
                <w:rFonts w:cstheme="majorHAnsi"/>
                <w:sz w:val="20"/>
                <w:szCs w:val="20"/>
              </w:rPr>
            </w:pPr>
            <w:r w:rsidRPr="00723131">
              <w:rPr>
                <w:rFonts w:cstheme="majorHAnsi"/>
                <w:sz w:val="20"/>
                <w:szCs w:val="20"/>
              </w:rPr>
              <w:t>Regional Road Map on seismic risk management in urban areas (UNISDR, RO3.2 / I17)</w:t>
            </w:r>
          </w:p>
        </w:tc>
      </w:tr>
      <w:tr w:rsidR="00723131" w:rsidRPr="00723131" w14:paraId="1F80704F" w14:textId="77777777" w:rsidTr="00723131">
        <w:trPr>
          <w:trHeight w:val="223"/>
        </w:trPr>
        <w:tc>
          <w:tcPr>
            <w:tcW w:w="1390" w:type="dxa"/>
            <w:vMerge/>
            <w:shd w:val="clear" w:color="auto" w:fill="F2DBDB" w:themeFill="accent2" w:themeFillTint="33"/>
          </w:tcPr>
          <w:p w14:paraId="46A15D3A" w14:textId="77777777" w:rsidR="00F04345" w:rsidRPr="00723131" w:rsidRDefault="00F04345" w:rsidP="00593E2F">
            <w:pPr>
              <w:pStyle w:val="Prrafodelista"/>
              <w:ind w:left="0"/>
              <w:jc w:val="both"/>
              <w:rPr>
                <w:rFonts w:cstheme="majorHAnsi"/>
                <w:b/>
                <w:sz w:val="20"/>
                <w:szCs w:val="20"/>
              </w:rPr>
            </w:pPr>
          </w:p>
        </w:tc>
        <w:tc>
          <w:tcPr>
            <w:tcW w:w="8641" w:type="dxa"/>
            <w:shd w:val="clear" w:color="auto" w:fill="F2DBDB" w:themeFill="accent2" w:themeFillTint="33"/>
          </w:tcPr>
          <w:p w14:paraId="37825EED" w14:textId="77777777" w:rsidR="00F04345" w:rsidRPr="00723131" w:rsidRDefault="00F04345" w:rsidP="00593E2F">
            <w:pPr>
              <w:autoSpaceDE w:val="0"/>
              <w:autoSpaceDN w:val="0"/>
              <w:adjustRightInd w:val="0"/>
              <w:rPr>
                <w:rFonts w:cstheme="majorHAnsi"/>
                <w:sz w:val="20"/>
                <w:szCs w:val="20"/>
              </w:rPr>
            </w:pPr>
            <w:r w:rsidRPr="00723131">
              <w:rPr>
                <w:rFonts w:cstheme="majorHAnsi"/>
                <w:sz w:val="20"/>
                <w:szCs w:val="20"/>
              </w:rPr>
              <w:t xml:space="preserve">Prevention plan for risk (UNDP Haiti, RO3.2, I17)   </w:t>
            </w:r>
          </w:p>
        </w:tc>
      </w:tr>
      <w:tr w:rsidR="00723131" w:rsidRPr="00723131" w14:paraId="79793A29" w14:textId="77777777" w:rsidTr="00723131">
        <w:tc>
          <w:tcPr>
            <w:tcW w:w="1390" w:type="dxa"/>
            <w:vMerge w:val="restart"/>
            <w:shd w:val="clear" w:color="auto" w:fill="D99594" w:themeFill="accent2" w:themeFillTint="99"/>
          </w:tcPr>
          <w:p w14:paraId="1D6141BF" w14:textId="77777777" w:rsidR="00723131" w:rsidRPr="00723131" w:rsidRDefault="00723131" w:rsidP="00593E2F">
            <w:pPr>
              <w:autoSpaceDE w:val="0"/>
              <w:autoSpaceDN w:val="0"/>
              <w:adjustRightInd w:val="0"/>
              <w:rPr>
                <w:rFonts w:cstheme="majorHAnsi"/>
                <w:sz w:val="20"/>
                <w:szCs w:val="20"/>
              </w:rPr>
            </w:pPr>
            <w:r w:rsidRPr="00723131">
              <w:rPr>
                <w:rFonts w:cstheme="majorHAnsi"/>
                <w:b/>
                <w:sz w:val="20"/>
                <w:szCs w:val="20"/>
              </w:rPr>
              <w:t>Strengthened and sustained community resilience</w:t>
            </w:r>
          </w:p>
        </w:tc>
        <w:tc>
          <w:tcPr>
            <w:tcW w:w="8641" w:type="dxa"/>
            <w:shd w:val="clear" w:color="auto" w:fill="D99594" w:themeFill="accent2" w:themeFillTint="99"/>
          </w:tcPr>
          <w:p w14:paraId="3723F4F5" w14:textId="77777777" w:rsidR="00723131" w:rsidRPr="00723131" w:rsidRDefault="00723131" w:rsidP="00593E2F">
            <w:pPr>
              <w:pStyle w:val="Prrafodelista"/>
              <w:ind w:left="0"/>
              <w:rPr>
                <w:rFonts w:cstheme="majorHAnsi"/>
                <w:sz w:val="20"/>
                <w:szCs w:val="20"/>
              </w:rPr>
            </w:pPr>
            <w:r w:rsidRPr="00723131">
              <w:rPr>
                <w:rFonts w:cstheme="majorHAnsi"/>
                <w:sz w:val="20"/>
                <w:szCs w:val="20"/>
              </w:rPr>
              <w:t xml:space="preserve">First phase of EWS toolkit development completed with the development of the outline and inclusion of information from UNDP and partners.  This toolkit is dynamic and some adjustments are still being made.  Focus will continue to be on dissemination and informing partners of the toolkit development.  Please view current toolkit at </w:t>
            </w:r>
            <w:hyperlink r:id="rId19" w:history="1">
              <w:r w:rsidRPr="00723131">
                <w:rPr>
                  <w:rStyle w:val="Hipervnculo"/>
                  <w:rFonts w:cstheme="majorHAnsi"/>
                  <w:color w:val="auto"/>
                  <w:sz w:val="20"/>
                  <w:szCs w:val="20"/>
                </w:rPr>
                <w:t>http://www.cdema.org/</w:t>
              </w:r>
            </w:hyperlink>
            <w:r w:rsidRPr="00723131">
              <w:rPr>
                <w:rFonts w:cstheme="majorHAnsi"/>
                <w:sz w:val="20"/>
                <w:szCs w:val="20"/>
              </w:rPr>
              <w:t xml:space="preserve"> under the CRIS section (left hand side of page).  A more prominent infographic is currently being developed which will be placed on the website to link directly to the toolkit information. (UNDP Barbados, RO 4.1/2.4)</w:t>
            </w:r>
          </w:p>
        </w:tc>
      </w:tr>
      <w:tr w:rsidR="00723131" w:rsidRPr="00723131" w14:paraId="7F092215" w14:textId="77777777" w:rsidTr="00723131">
        <w:tc>
          <w:tcPr>
            <w:tcW w:w="1390" w:type="dxa"/>
            <w:vMerge/>
            <w:shd w:val="clear" w:color="auto" w:fill="D99594" w:themeFill="accent2" w:themeFillTint="99"/>
          </w:tcPr>
          <w:p w14:paraId="3AB92AF6" w14:textId="77777777" w:rsidR="00723131" w:rsidRPr="00723131" w:rsidRDefault="00723131" w:rsidP="00593E2F">
            <w:pPr>
              <w:autoSpaceDE w:val="0"/>
              <w:autoSpaceDN w:val="0"/>
              <w:adjustRightInd w:val="0"/>
              <w:rPr>
                <w:rFonts w:cstheme="majorHAnsi"/>
                <w:sz w:val="20"/>
                <w:szCs w:val="20"/>
              </w:rPr>
            </w:pPr>
          </w:p>
        </w:tc>
        <w:tc>
          <w:tcPr>
            <w:tcW w:w="8641" w:type="dxa"/>
            <w:shd w:val="clear" w:color="auto" w:fill="D99594" w:themeFill="accent2" w:themeFillTint="99"/>
          </w:tcPr>
          <w:p w14:paraId="6CB1E0C7" w14:textId="77777777" w:rsidR="00723131" w:rsidRPr="00723131" w:rsidRDefault="00723131" w:rsidP="00593E2F">
            <w:pPr>
              <w:pStyle w:val="Prrafodelista"/>
              <w:ind w:left="0"/>
              <w:rPr>
                <w:rFonts w:cstheme="majorHAnsi"/>
                <w:sz w:val="20"/>
                <w:szCs w:val="20"/>
              </w:rPr>
            </w:pPr>
            <w:r w:rsidRPr="00723131">
              <w:rPr>
                <w:rFonts w:cstheme="majorHAnsi"/>
                <w:sz w:val="20"/>
                <w:szCs w:val="20"/>
              </w:rPr>
              <w:t>Awareness raising on need to involved vulnerable groups in all stages of an EWS (UNISDR, RO 4.2 / I21)</w:t>
            </w:r>
          </w:p>
        </w:tc>
      </w:tr>
      <w:tr w:rsidR="00723131" w:rsidRPr="00723131" w14:paraId="4135B38C" w14:textId="77777777" w:rsidTr="00723131">
        <w:tc>
          <w:tcPr>
            <w:tcW w:w="1390" w:type="dxa"/>
            <w:vMerge/>
            <w:shd w:val="clear" w:color="auto" w:fill="D99594" w:themeFill="accent2" w:themeFillTint="99"/>
          </w:tcPr>
          <w:p w14:paraId="1C6D8022" w14:textId="77777777" w:rsidR="00723131" w:rsidRPr="00723131" w:rsidRDefault="00723131" w:rsidP="00593E2F">
            <w:pPr>
              <w:autoSpaceDE w:val="0"/>
              <w:autoSpaceDN w:val="0"/>
              <w:adjustRightInd w:val="0"/>
              <w:rPr>
                <w:rFonts w:cstheme="majorHAnsi"/>
                <w:sz w:val="20"/>
                <w:szCs w:val="20"/>
              </w:rPr>
            </w:pPr>
          </w:p>
        </w:tc>
        <w:tc>
          <w:tcPr>
            <w:tcW w:w="8641" w:type="dxa"/>
            <w:shd w:val="clear" w:color="auto" w:fill="D99594" w:themeFill="accent2" w:themeFillTint="99"/>
          </w:tcPr>
          <w:p w14:paraId="2FD95F9C" w14:textId="77777777" w:rsidR="00723131" w:rsidRPr="00723131" w:rsidRDefault="00723131" w:rsidP="00F04345">
            <w:pPr>
              <w:pStyle w:val="Prrafodelista"/>
              <w:ind w:left="0"/>
              <w:rPr>
                <w:rFonts w:cstheme="majorHAnsi"/>
                <w:sz w:val="20"/>
                <w:szCs w:val="20"/>
              </w:rPr>
            </w:pPr>
            <w:proofErr w:type="spellStart"/>
            <w:r w:rsidRPr="00723131">
              <w:rPr>
                <w:rFonts w:cstheme="majorHAnsi"/>
                <w:sz w:val="20"/>
                <w:szCs w:val="20"/>
                <w:lang w:val="fr-FR"/>
              </w:rPr>
              <w:t>Strengthening</w:t>
            </w:r>
            <w:proofErr w:type="spellEnd"/>
            <w:r w:rsidRPr="00723131">
              <w:rPr>
                <w:rFonts w:cstheme="majorHAnsi"/>
                <w:sz w:val="20"/>
                <w:szCs w:val="20"/>
                <w:lang w:val="fr-FR"/>
              </w:rPr>
              <w:t xml:space="preserve"> </w:t>
            </w:r>
            <w:proofErr w:type="spellStart"/>
            <w:r w:rsidRPr="00723131">
              <w:rPr>
                <w:rFonts w:cstheme="majorHAnsi"/>
                <w:sz w:val="20"/>
                <w:szCs w:val="20"/>
                <w:lang w:val="fr-FR"/>
              </w:rPr>
              <w:t>community</w:t>
            </w:r>
            <w:proofErr w:type="spellEnd"/>
            <w:r w:rsidRPr="00723131">
              <w:rPr>
                <w:rFonts w:cstheme="majorHAnsi"/>
                <w:sz w:val="20"/>
                <w:szCs w:val="20"/>
                <w:lang w:val="fr-FR"/>
              </w:rPr>
              <w:t xml:space="preserve"> </w:t>
            </w:r>
            <w:proofErr w:type="spellStart"/>
            <w:r w:rsidRPr="00723131">
              <w:rPr>
                <w:rFonts w:cstheme="majorHAnsi"/>
                <w:sz w:val="20"/>
                <w:szCs w:val="20"/>
                <w:lang w:val="fr-FR"/>
              </w:rPr>
              <w:t>resilience</w:t>
            </w:r>
            <w:proofErr w:type="spellEnd"/>
            <w:r w:rsidRPr="00723131">
              <w:rPr>
                <w:rFonts w:cstheme="majorHAnsi"/>
                <w:sz w:val="20"/>
                <w:szCs w:val="20"/>
                <w:lang w:val="fr-FR"/>
              </w:rPr>
              <w:t xml:space="preserve"> </w:t>
            </w:r>
            <w:proofErr w:type="spellStart"/>
            <w:r w:rsidRPr="00723131">
              <w:rPr>
                <w:rFonts w:cstheme="majorHAnsi"/>
                <w:sz w:val="20"/>
                <w:szCs w:val="20"/>
                <w:lang w:val="fr-FR"/>
              </w:rPr>
              <w:t>in</w:t>
            </w:r>
            <w:proofErr w:type="spellEnd"/>
            <w:r w:rsidRPr="00723131">
              <w:rPr>
                <w:rFonts w:cstheme="majorHAnsi"/>
                <w:sz w:val="20"/>
                <w:szCs w:val="20"/>
                <w:lang w:val="fr-FR"/>
              </w:rPr>
              <w:t xml:space="preserve"> 10 </w:t>
            </w:r>
            <w:proofErr w:type="spellStart"/>
            <w:r w:rsidRPr="00723131">
              <w:rPr>
                <w:rFonts w:cstheme="majorHAnsi"/>
                <w:sz w:val="20"/>
                <w:szCs w:val="20"/>
                <w:lang w:val="fr-FR"/>
              </w:rPr>
              <w:t>communities</w:t>
            </w:r>
            <w:proofErr w:type="spellEnd"/>
            <w:r w:rsidRPr="00723131">
              <w:rPr>
                <w:rFonts w:cstheme="majorHAnsi"/>
                <w:sz w:val="20"/>
                <w:szCs w:val="20"/>
                <w:lang w:val="fr-FR"/>
              </w:rPr>
              <w:t xml:space="preserve">: </w:t>
            </w:r>
            <w:r w:rsidRPr="00723131">
              <w:rPr>
                <w:rFonts w:cstheme="majorHAnsi"/>
                <w:sz w:val="20"/>
                <w:szCs w:val="20"/>
              </w:rPr>
              <w:t>Reinforcement of decentralized structures of the SNGRD</w:t>
            </w:r>
            <w:r w:rsidRPr="00723131">
              <w:rPr>
                <w:rStyle w:val="Refdenotaalpie"/>
                <w:rFonts w:cstheme="majorHAnsi"/>
                <w:sz w:val="20"/>
                <w:szCs w:val="20"/>
              </w:rPr>
              <w:footnoteReference w:id="26"/>
            </w:r>
            <w:r w:rsidRPr="00723131">
              <w:rPr>
                <w:rFonts w:cstheme="majorHAnsi"/>
                <w:sz w:val="20"/>
                <w:szCs w:val="20"/>
              </w:rPr>
              <w:t xml:space="preserve"> (EIC</w:t>
            </w:r>
            <w:r w:rsidRPr="00723131">
              <w:rPr>
                <w:rStyle w:val="Refdenotaalpie"/>
                <w:rFonts w:cstheme="majorHAnsi"/>
                <w:sz w:val="20"/>
                <w:szCs w:val="20"/>
              </w:rPr>
              <w:footnoteReference w:id="27"/>
            </w:r>
            <w:r w:rsidRPr="00723131">
              <w:rPr>
                <w:rFonts w:cstheme="majorHAnsi"/>
                <w:sz w:val="20"/>
                <w:szCs w:val="20"/>
              </w:rPr>
              <w:t>/CLPC</w:t>
            </w:r>
            <w:r w:rsidRPr="00723131">
              <w:rPr>
                <w:rStyle w:val="Refdenotaalpie"/>
                <w:rFonts w:cstheme="majorHAnsi"/>
                <w:sz w:val="20"/>
                <w:szCs w:val="20"/>
              </w:rPr>
              <w:footnoteReference w:id="28"/>
            </w:r>
            <w:r w:rsidRPr="00723131">
              <w:rPr>
                <w:rFonts w:cstheme="majorHAnsi"/>
                <w:sz w:val="20"/>
                <w:szCs w:val="20"/>
              </w:rPr>
              <w:t>/CCPC). Preparation and revision of contingency plans and the strengthening of the early warning systems at the decentralized level.</w:t>
            </w:r>
            <w:r w:rsidRPr="00723131">
              <w:rPr>
                <w:rFonts w:cstheme="majorHAnsi"/>
                <w:sz w:val="20"/>
                <w:szCs w:val="20"/>
                <w:lang w:val="fr-FR"/>
              </w:rPr>
              <w:t xml:space="preserve"> (COOPI +Oxfam+ </w:t>
            </w:r>
            <w:proofErr w:type="spellStart"/>
            <w:r w:rsidRPr="00723131">
              <w:rPr>
                <w:rFonts w:cstheme="majorHAnsi"/>
                <w:sz w:val="20"/>
                <w:szCs w:val="20"/>
                <w:lang w:val="fr-FR"/>
              </w:rPr>
              <w:t>Solidaridad</w:t>
            </w:r>
            <w:proofErr w:type="spellEnd"/>
            <w:r w:rsidRPr="00723131">
              <w:rPr>
                <w:rFonts w:cstheme="majorHAnsi"/>
                <w:sz w:val="20"/>
                <w:szCs w:val="20"/>
                <w:lang w:val="fr-FR"/>
              </w:rPr>
              <w:t xml:space="preserve"> + PAHO, </w:t>
            </w:r>
            <w:proofErr w:type="spellStart"/>
            <w:r w:rsidRPr="00723131">
              <w:rPr>
                <w:rFonts w:cstheme="majorHAnsi"/>
                <w:sz w:val="20"/>
                <w:szCs w:val="20"/>
                <w:lang w:val="fr-FR"/>
              </w:rPr>
              <w:t>Haiti</w:t>
            </w:r>
            <w:proofErr w:type="spellEnd"/>
            <w:r w:rsidRPr="00723131">
              <w:rPr>
                <w:rFonts w:cstheme="majorHAnsi"/>
                <w:sz w:val="20"/>
                <w:szCs w:val="20"/>
                <w:lang w:val="fr-FR"/>
              </w:rPr>
              <w:t xml:space="preserve"> RO </w:t>
            </w:r>
            <w:r w:rsidRPr="00723131">
              <w:rPr>
                <w:rFonts w:cstheme="majorHAnsi"/>
                <w:sz w:val="20"/>
                <w:szCs w:val="20"/>
              </w:rPr>
              <w:t>4.1, 4.2, 4.3, I19, I21, I22)</w:t>
            </w:r>
          </w:p>
        </w:tc>
      </w:tr>
    </w:tbl>
    <w:p w14:paraId="4435CD76" w14:textId="77777777" w:rsidR="0057388E" w:rsidRDefault="0057388E" w:rsidP="0057388E">
      <w:pPr>
        <w:pStyle w:val="Prrafodelista"/>
        <w:ind w:left="0"/>
        <w:jc w:val="both"/>
        <w:rPr>
          <w:rFonts w:cstheme="majorHAnsi"/>
        </w:rPr>
      </w:pPr>
    </w:p>
    <w:p w14:paraId="5F180C45" w14:textId="77777777" w:rsidR="0057388E" w:rsidRDefault="0057388E" w:rsidP="0057388E">
      <w:pPr>
        <w:pStyle w:val="Sinespaciado"/>
        <w:rPr>
          <w:rFonts w:cstheme="majorHAnsi"/>
          <w:b/>
        </w:rPr>
      </w:pPr>
      <w:r w:rsidRPr="0057388E">
        <w:rPr>
          <w:rFonts w:cstheme="majorHAnsi"/>
          <w:b/>
        </w:rPr>
        <w:t xml:space="preserve">DIPECHO </w:t>
      </w:r>
      <w:proofErr w:type="spellStart"/>
      <w:r w:rsidRPr="0057388E">
        <w:rPr>
          <w:rFonts w:cstheme="majorHAnsi"/>
          <w:b/>
        </w:rPr>
        <w:t>programme</w:t>
      </w:r>
      <w:proofErr w:type="spellEnd"/>
      <w:r w:rsidRPr="0057388E">
        <w:rPr>
          <w:rFonts w:cstheme="majorHAnsi"/>
          <w:b/>
        </w:rPr>
        <w:t xml:space="preserve"> contribution to</w:t>
      </w:r>
      <w:r>
        <w:rPr>
          <w:rFonts w:cstheme="majorHAnsi"/>
          <w:b/>
        </w:rPr>
        <w:t>wards</w:t>
      </w:r>
      <w:r w:rsidRPr="0057388E">
        <w:rPr>
          <w:rFonts w:cstheme="majorHAnsi"/>
          <w:b/>
        </w:rPr>
        <w:t xml:space="preserve"> the </w:t>
      </w:r>
      <w:r>
        <w:rPr>
          <w:rFonts w:cstheme="majorHAnsi"/>
          <w:b/>
        </w:rPr>
        <w:t>Sendai Framework for DRR</w:t>
      </w:r>
    </w:p>
    <w:p w14:paraId="389B9C31" w14:textId="77777777" w:rsidR="00EF60B7" w:rsidRPr="00EF60B7" w:rsidRDefault="00EF60B7" w:rsidP="00EF60B7">
      <w:pPr>
        <w:spacing w:after="160" w:line="259" w:lineRule="auto"/>
        <w:jc w:val="both"/>
        <w:rPr>
          <w:rFonts w:cstheme="majorHAnsi"/>
        </w:rPr>
      </w:pPr>
      <w:r w:rsidRPr="00EF60B7">
        <w:rPr>
          <w:rFonts w:cstheme="majorHAnsi"/>
        </w:rPr>
        <w:t xml:space="preserve">Most of the actions are linked to Sendai priority areas 4, </w:t>
      </w:r>
      <w:r w:rsidR="00CD78C1">
        <w:rPr>
          <w:rFonts w:cstheme="majorHAnsi"/>
        </w:rPr>
        <w:t>1 and 2</w:t>
      </w:r>
      <w:r w:rsidRPr="00EF60B7">
        <w:rPr>
          <w:rFonts w:cstheme="majorHAnsi"/>
        </w:rPr>
        <w:t>.</w:t>
      </w:r>
    </w:p>
    <w:tbl>
      <w:tblPr>
        <w:tblStyle w:val="Tablaconcuadrcula"/>
        <w:tblW w:w="0" w:type="auto"/>
        <w:tblLook w:val="04A0" w:firstRow="1" w:lastRow="0" w:firstColumn="1" w:lastColumn="0" w:noHBand="0" w:noVBand="1"/>
      </w:tblPr>
      <w:tblGrid>
        <w:gridCol w:w="1473"/>
        <w:gridCol w:w="8583"/>
      </w:tblGrid>
      <w:tr w:rsidR="00723131" w:rsidRPr="00723131" w14:paraId="2831D8BA" w14:textId="77777777" w:rsidTr="00593E2F">
        <w:tc>
          <w:tcPr>
            <w:tcW w:w="10031" w:type="dxa"/>
            <w:gridSpan w:val="2"/>
          </w:tcPr>
          <w:p w14:paraId="44C3D792" w14:textId="77777777" w:rsidR="0057388E" w:rsidRPr="00723131" w:rsidRDefault="00BD7CFC" w:rsidP="00BD7CFC">
            <w:pPr>
              <w:pStyle w:val="Prrafodelista"/>
              <w:ind w:left="0"/>
              <w:rPr>
                <w:rFonts w:cstheme="majorHAnsi"/>
                <w:b/>
                <w:sz w:val="20"/>
                <w:szCs w:val="20"/>
              </w:rPr>
            </w:pPr>
            <w:r>
              <w:rPr>
                <w:rFonts w:cstheme="majorHAnsi"/>
                <w:b/>
                <w:sz w:val="20"/>
                <w:szCs w:val="20"/>
              </w:rPr>
              <w:t xml:space="preserve">Table: </w:t>
            </w:r>
            <w:r w:rsidR="0057388E" w:rsidRPr="00723131">
              <w:rPr>
                <w:rFonts w:cstheme="majorHAnsi"/>
                <w:b/>
                <w:sz w:val="20"/>
                <w:szCs w:val="20"/>
              </w:rPr>
              <w:t>Priority Actions of the Sendai Framework</w:t>
            </w:r>
            <w:r w:rsidR="00723131">
              <w:rPr>
                <w:rFonts w:cstheme="majorHAnsi"/>
                <w:b/>
                <w:sz w:val="20"/>
                <w:szCs w:val="20"/>
              </w:rPr>
              <w:t xml:space="preserve"> and DIPECHO </w:t>
            </w:r>
            <w:proofErr w:type="spellStart"/>
            <w:r w:rsidR="00723131">
              <w:rPr>
                <w:rFonts w:cstheme="majorHAnsi"/>
                <w:b/>
                <w:sz w:val="20"/>
                <w:szCs w:val="20"/>
              </w:rPr>
              <w:t>programme</w:t>
            </w:r>
            <w:proofErr w:type="spellEnd"/>
            <w:r w:rsidR="00723131">
              <w:rPr>
                <w:rFonts w:cstheme="majorHAnsi"/>
                <w:b/>
                <w:sz w:val="20"/>
                <w:szCs w:val="20"/>
              </w:rPr>
              <w:t xml:space="preserve"> </w:t>
            </w:r>
            <w:r>
              <w:rPr>
                <w:rFonts w:cstheme="majorHAnsi"/>
                <w:b/>
                <w:sz w:val="20"/>
                <w:szCs w:val="20"/>
              </w:rPr>
              <w:t>contribution</w:t>
            </w:r>
          </w:p>
        </w:tc>
      </w:tr>
      <w:tr w:rsidR="00CD78C1" w:rsidRPr="00723131" w14:paraId="600518B3" w14:textId="77777777" w:rsidTr="00723131">
        <w:tc>
          <w:tcPr>
            <w:tcW w:w="1448" w:type="dxa"/>
            <w:vMerge w:val="restart"/>
            <w:shd w:val="clear" w:color="auto" w:fill="F2DBDB" w:themeFill="accent2" w:themeFillTint="33"/>
          </w:tcPr>
          <w:p w14:paraId="1B542580" w14:textId="77777777" w:rsidR="00CD78C1" w:rsidRPr="00723131" w:rsidRDefault="00CD78C1" w:rsidP="004F03DD">
            <w:pPr>
              <w:pStyle w:val="Prrafodelista"/>
              <w:ind w:left="0"/>
              <w:jc w:val="center"/>
              <w:rPr>
                <w:rFonts w:cstheme="majorHAnsi"/>
                <w:b/>
                <w:sz w:val="20"/>
                <w:szCs w:val="20"/>
              </w:rPr>
            </w:pPr>
            <w:r w:rsidRPr="00723131">
              <w:rPr>
                <w:rFonts w:cstheme="majorHAnsi"/>
                <w:b/>
                <w:sz w:val="20"/>
                <w:szCs w:val="20"/>
              </w:rPr>
              <w:t>Understanding Risk</w:t>
            </w:r>
          </w:p>
        </w:tc>
        <w:tc>
          <w:tcPr>
            <w:tcW w:w="8583" w:type="dxa"/>
            <w:shd w:val="clear" w:color="auto" w:fill="F2DBDB" w:themeFill="accent2" w:themeFillTint="33"/>
          </w:tcPr>
          <w:p w14:paraId="062F4F62" w14:textId="77777777" w:rsidR="00CD78C1" w:rsidRPr="00723131" w:rsidRDefault="00CD78C1" w:rsidP="004F03DD">
            <w:pPr>
              <w:pStyle w:val="Prrafodelista"/>
              <w:ind w:left="0"/>
              <w:rPr>
                <w:rFonts w:cstheme="majorHAnsi"/>
                <w:sz w:val="20"/>
                <w:szCs w:val="20"/>
              </w:rPr>
            </w:pPr>
            <w:r w:rsidRPr="00723131">
              <w:rPr>
                <w:rFonts w:cstheme="majorHAnsi"/>
                <w:sz w:val="20"/>
                <w:szCs w:val="20"/>
              </w:rPr>
              <w:t xml:space="preserve">First phase of EWS toolkit development completed with the development of the outline and inclusion of information from UNDP and partners.  This toolkit is dynamic and some adjustments are still being made.  Focus will continue to be on dissemination and informing partners of the toolkit development.  Please view current toolkit at </w:t>
            </w:r>
            <w:hyperlink r:id="rId20" w:history="1">
              <w:r w:rsidRPr="00723131">
                <w:rPr>
                  <w:rStyle w:val="Hipervnculo"/>
                  <w:rFonts w:cstheme="majorHAnsi"/>
                  <w:color w:val="auto"/>
                  <w:sz w:val="20"/>
                  <w:szCs w:val="20"/>
                </w:rPr>
                <w:t>http://www.cdema.org/</w:t>
              </w:r>
            </w:hyperlink>
            <w:r w:rsidRPr="00723131">
              <w:rPr>
                <w:rFonts w:cstheme="majorHAnsi"/>
                <w:sz w:val="20"/>
                <w:szCs w:val="20"/>
              </w:rPr>
              <w:t xml:space="preserve"> under the CRIS section (left hand side of page).  A more prominent infographic is currently being developed which will be placed on the website to link directly to the toolkit information. (UNDP Barbados)</w:t>
            </w:r>
          </w:p>
        </w:tc>
      </w:tr>
      <w:tr w:rsidR="00CD78C1" w:rsidRPr="00723131" w14:paraId="45714116" w14:textId="77777777" w:rsidTr="00723131">
        <w:tc>
          <w:tcPr>
            <w:tcW w:w="1448" w:type="dxa"/>
            <w:vMerge/>
            <w:shd w:val="clear" w:color="auto" w:fill="F2DBDB" w:themeFill="accent2" w:themeFillTint="33"/>
          </w:tcPr>
          <w:p w14:paraId="3E916A69" w14:textId="77777777" w:rsidR="00CD78C1" w:rsidRPr="00723131" w:rsidRDefault="00CD78C1" w:rsidP="004F03DD">
            <w:pPr>
              <w:pStyle w:val="Prrafodelista"/>
              <w:ind w:left="0"/>
              <w:jc w:val="center"/>
              <w:rPr>
                <w:rFonts w:cstheme="majorHAnsi"/>
                <w:b/>
                <w:sz w:val="20"/>
                <w:szCs w:val="20"/>
              </w:rPr>
            </w:pPr>
          </w:p>
        </w:tc>
        <w:tc>
          <w:tcPr>
            <w:tcW w:w="8583" w:type="dxa"/>
            <w:shd w:val="clear" w:color="auto" w:fill="F2DBDB" w:themeFill="accent2" w:themeFillTint="33"/>
          </w:tcPr>
          <w:p w14:paraId="6BAC20BF" w14:textId="77777777" w:rsidR="00CD78C1" w:rsidRPr="00723131" w:rsidRDefault="00CD78C1" w:rsidP="004F03DD">
            <w:pPr>
              <w:pStyle w:val="Prrafodelista"/>
              <w:ind w:left="0"/>
              <w:rPr>
                <w:rFonts w:cstheme="majorHAnsi"/>
                <w:sz w:val="20"/>
                <w:szCs w:val="20"/>
              </w:rPr>
            </w:pPr>
            <w:r w:rsidRPr="00723131">
              <w:rPr>
                <w:rFonts w:cstheme="majorHAnsi"/>
                <w:sz w:val="20"/>
                <w:szCs w:val="20"/>
              </w:rPr>
              <w:t>Through collaboration with the NDO, IFRC, FRC, local disaster committees, community volunteers and using the established mechanism of IFRC, knowledge of risk and vulnerabilities were enhanced through capacity building of national actors in the Vulnerability Capacity Assessment (VCA) process. The capacity building training on the VCA was completed in St. Vincent and the Grenadines and during October 2015 while VCA Training of Trainers was completed during November 2015 in Barbados. On average 15 persons were trained. The project also supported the participation of two participants from St. Lucia to the training in St. Vincent and the Grenadines while specific to the Barbados training, representatives from St. Vincent and the Grenadines were in attendance. (UNDP Barbados, RO 2.3/4.2)</w:t>
            </w:r>
          </w:p>
        </w:tc>
      </w:tr>
      <w:tr w:rsidR="00CD78C1" w:rsidRPr="00723131" w14:paraId="509C1DA2" w14:textId="77777777" w:rsidTr="00723131">
        <w:tc>
          <w:tcPr>
            <w:tcW w:w="1448" w:type="dxa"/>
            <w:vMerge/>
            <w:shd w:val="clear" w:color="auto" w:fill="F2DBDB" w:themeFill="accent2" w:themeFillTint="33"/>
          </w:tcPr>
          <w:p w14:paraId="24DAD305" w14:textId="77777777" w:rsidR="00CD78C1" w:rsidRPr="00723131" w:rsidRDefault="00CD78C1" w:rsidP="004F03DD">
            <w:pPr>
              <w:pStyle w:val="Prrafodelista"/>
              <w:ind w:left="0"/>
              <w:jc w:val="center"/>
              <w:rPr>
                <w:rFonts w:cstheme="majorHAnsi"/>
                <w:b/>
                <w:sz w:val="20"/>
                <w:szCs w:val="20"/>
              </w:rPr>
            </w:pPr>
          </w:p>
        </w:tc>
        <w:tc>
          <w:tcPr>
            <w:tcW w:w="8583" w:type="dxa"/>
            <w:shd w:val="clear" w:color="auto" w:fill="F2DBDB" w:themeFill="accent2" w:themeFillTint="33"/>
          </w:tcPr>
          <w:p w14:paraId="79DE1B1D" w14:textId="77777777" w:rsidR="00CD78C1" w:rsidRPr="00723131" w:rsidRDefault="00CD78C1" w:rsidP="00593E2F">
            <w:pPr>
              <w:pStyle w:val="Default"/>
              <w:jc w:val="both"/>
              <w:rPr>
                <w:rFonts w:asciiTheme="majorHAnsi" w:hAnsiTheme="majorHAnsi" w:cstheme="majorHAnsi"/>
                <w:color w:val="auto"/>
                <w:sz w:val="20"/>
                <w:szCs w:val="20"/>
              </w:rPr>
            </w:pPr>
            <w:r w:rsidRPr="00723131">
              <w:rPr>
                <w:rFonts w:asciiTheme="majorHAnsi" w:hAnsiTheme="majorHAnsi" w:cstheme="majorHAnsi"/>
                <w:color w:val="auto"/>
                <w:sz w:val="20"/>
                <w:szCs w:val="20"/>
              </w:rPr>
              <w:t xml:space="preserve">The VCA for 4 communities has been completed specifically South Rivers and Vermont Valley (St. Vincent and the Grenadines) as well as Martin’s Bay and </w:t>
            </w:r>
            <w:proofErr w:type="spellStart"/>
            <w:r w:rsidRPr="00723131">
              <w:rPr>
                <w:rFonts w:asciiTheme="majorHAnsi" w:hAnsiTheme="majorHAnsi" w:cstheme="majorHAnsi"/>
                <w:color w:val="auto"/>
                <w:sz w:val="20"/>
                <w:szCs w:val="20"/>
              </w:rPr>
              <w:t>Shermans</w:t>
            </w:r>
            <w:proofErr w:type="spellEnd"/>
            <w:r w:rsidRPr="00723131">
              <w:rPr>
                <w:rFonts w:asciiTheme="majorHAnsi" w:hAnsiTheme="majorHAnsi" w:cstheme="majorHAnsi"/>
                <w:color w:val="auto"/>
                <w:sz w:val="20"/>
                <w:szCs w:val="20"/>
              </w:rPr>
              <w:t xml:space="preserve"> (Barbados)</w:t>
            </w:r>
          </w:p>
          <w:p w14:paraId="58C31F7F" w14:textId="77777777" w:rsidR="00CD78C1" w:rsidRPr="00723131" w:rsidRDefault="00CD78C1" w:rsidP="00593E2F">
            <w:pPr>
              <w:pStyle w:val="Prrafodelista"/>
              <w:ind w:left="0"/>
              <w:rPr>
                <w:rFonts w:cstheme="majorHAnsi"/>
                <w:sz w:val="20"/>
                <w:szCs w:val="20"/>
              </w:rPr>
            </w:pPr>
            <w:r w:rsidRPr="00723131">
              <w:rPr>
                <w:rFonts w:cstheme="majorHAnsi"/>
                <w:sz w:val="20"/>
                <w:szCs w:val="20"/>
              </w:rPr>
              <w:t xml:space="preserve">Due to the impact of TS Erika on the island of Dominica, project implementation was delayed and did not allow for adequate time to compare changes in knowledge, attitudes and practices before and after the community-level interventions. As a result, a single community assessment to gauge the level of awareness and practices will replace the baseline and </w:t>
            </w:r>
            <w:proofErr w:type="spellStart"/>
            <w:r w:rsidRPr="00723131">
              <w:rPr>
                <w:rFonts w:cstheme="majorHAnsi"/>
                <w:sz w:val="20"/>
                <w:szCs w:val="20"/>
              </w:rPr>
              <w:t>endline</w:t>
            </w:r>
            <w:proofErr w:type="spellEnd"/>
            <w:r w:rsidRPr="00723131">
              <w:rPr>
                <w:rFonts w:cstheme="majorHAnsi"/>
                <w:sz w:val="20"/>
                <w:szCs w:val="20"/>
              </w:rPr>
              <w:t xml:space="preserve"> surveys which were conducted in other participating countries. (UNDP Barbados, RO 2.3/4.2)</w:t>
            </w:r>
          </w:p>
        </w:tc>
      </w:tr>
      <w:tr w:rsidR="00CD78C1" w:rsidRPr="00723131" w14:paraId="54F4909C" w14:textId="77777777" w:rsidTr="00723131">
        <w:tc>
          <w:tcPr>
            <w:tcW w:w="1448" w:type="dxa"/>
            <w:vMerge/>
            <w:shd w:val="clear" w:color="auto" w:fill="F2DBDB" w:themeFill="accent2" w:themeFillTint="33"/>
          </w:tcPr>
          <w:p w14:paraId="1029A92B" w14:textId="77777777" w:rsidR="00CD78C1" w:rsidRPr="00723131" w:rsidRDefault="00CD78C1" w:rsidP="004F03DD">
            <w:pPr>
              <w:pStyle w:val="Prrafodelista"/>
              <w:ind w:left="0"/>
              <w:jc w:val="center"/>
              <w:rPr>
                <w:rFonts w:cstheme="majorHAnsi"/>
                <w:b/>
                <w:sz w:val="20"/>
                <w:szCs w:val="20"/>
              </w:rPr>
            </w:pPr>
          </w:p>
        </w:tc>
        <w:tc>
          <w:tcPr>
            <w:tcW w:w="8583" w:type="dxa"/>
            <w:shd w:val="clear" w:color="auto" w:fill="F2DBDB" w:themeFill="accent2" w:themeFillTint="33"/>
          </w:tcPr>
          <w:p w14:paraId="294B9DE1" w14:textId="77777777" w:rsidR="00CD78C1" w:rsidRPr="00723131" w:rsidRDefault="00CD78C1" w:rsidP="00593E2F">
            <w:pPr>
              <w:pStyle w:val="Default"/>
              <w:jc w:val="both"/>
              <w:rPr>
                <w:rFonts w:asciiTheme="majorHAnsi" w:hAnsiTheme="majorHAnsi" w:cstheme="majorHAnsi"/>
                <w:color w:val="auto"/>
                <w:sz w:val="20"/>
                <w:szCs w:val="20"/>
              </w:rPr>
            </w:pPr>
            <w:r w:rsidRPr="00723131">
              <w:rPr>
                <w:rFonts w:asciiTheme="majorHAnsi" w:hAnsiTheme="majorHAnsi" w:cstheme="majorHAnsi"/>
                <w:color w:val="auto"/>
                <w:sz w:val="20"/>
                <w:szCs w:val="20"/>
              </w:rPr>
              <w:t xml:space="preserve">Baseline surveys completed in beneficiary communities but the community based simulation exercises have only occurred in two communities specifically </w:t>
            </w:r>
            <w:proofErr w:type="spellStart"/>
            <w:r w:rsidRPr="00723131">
              <w:rPr>
                <w:rFonts w:asciiTheme="majorHAnsi" w:hAnsiTheme="majorHAnsi" w:cstheme="majorHAnsi"/>
                <w:color w:val="auto"/>
                <w:sz w:val="20"/>
                <w:szCs w:val="20"/>
              </w:rPr>
              <w:t>Shermans</w:t>
            </w:r>
            <w:proofErr w:type="spellEnd"/>
            <w:r w:rsidRPr="00723131">
              <w:rPr>
                <w:rFonts w:asciiTheme="majorHAnsi" w:hAnsiTheme="majorHAnsi" w:cstheme="majorHAnsi"/>
                <w:color w:val="auto"/>
                <w:sz w:val="20"/>
                <w:szCs w:val="20"/>
              </w:rPr>
              <w:t xml:space="preserve"> (Barbados) and </w:t>
            </w:r>
            <w:proofErr w:type="spellStart"/>
            <w:r w:rsidRPr="00723131">
              <w:rPr>
                <w:rFonts w:asciiTheme="majorHAnsi" w:hAnsiTheme="majorHAnsi" w:cstheme="majorHAnsi"/>
                <w:color w:val="auto"/>
                <w:sz w:val="20"/>
                <w:szCs w:val="20"/>
              </w:rPr>
              <w:t>Dennery</w:t>
            </w:r>
            <w:proofErr w:type="spellEnd"/>
            <w:r w:rsidRPr="00723131">
              <w:rPr>
                <w:rFonts w:asciiTheme="majorHAnsi" w:hAnsiTheme="majorHAnsi" w:cstheme="majorHAnsi"/>
                <w:color w:val="auto"/>
                <w:sz w:val="20"/>
                <w:szCs w:val="20"/>
              </w:rPr>
              <w:t xml:space="preserve"> in Saint Lucia.  Another exercise for </w:t>
            </w:r>
            <w:proofErr w:type="spellStart"/>
            <w:r w:rsidRPr="00723131">
              <w:rPr>
                <w:rFonts w:asciiTheme="majorHAnsi" w:hAnsiTheme="majorHAnsi" w:cstheme="majorHAnsi"/>
                <w:color w:val="auto"/>
                <w:sz w:val="20"/>
                <w:szCs w:val="20"/>
              </w:rPr>
              <w:t>Dennery</w:t>
            </w:r>
            <w:proofErr w:type="spellEnd"/>
            <w:r w:rsidRPr="00723131">
              <w:rPr>
                <w:rFonts w:asciiTheme="majorHAnsi" w:hAnsiTheme="majorHAnsi" w:cstheme="majorHAnsi"/>
                <w:color w:val="auto"/>
                <w:sz w:val="20"/>
                <w:szCs w:val="20"/>
              </w:rPr>
              <w:t xml:space="preserve"> is being planned for December 2016 (UNDP Barbados, RO 2.3)</w:t>
            </w:r>
          </w:p>
        </w:tc>
      </w:tr>
      <w:tr w:rsidR="00CD78C1" w:rsidRPr="00723131" w14:paraId="390E3586" w14:textId="77777777" w:rsidTr="00723131">
        <w:tc>
          <w:tcPr>
            <w:tcW w:w="1448" w:type="dxa"/>
            <w:vMerge/>
            <w:shd w:val="clear" w:color="auto" w:fill="F2DBDB" w:themeFill="accent2" w:themeFillTint="33"/>
          </w:tcPr>
          <w:p w14:paraId="455CA2A3" w14:textId="77777777" w:rsidR="00CD78C1" w:rsidRPr="00723131" w:rsidRDefault="00CD78C1" w:rsidP="004F03DD">
            <w:pPr>
              <w:pStyle w:val="Prrafodelista"/>
              <w:ind w:left="0"/>
              <w:jc w:val="center"/>
              <w:rPr>
                <w:rFonts w:cstheme="majorHAnsi"/>
                <w:b/>
                <w:sz w:val="20"/>
                <w:szCs w:val="20"/>
              </w:rPr>
            </w:pPr>
          </w:p>
        </w:tc>
        <w:tc>
          <w:tcPr>
            <w:tcW w:w="8583" w:type="dxa"/>
            <w:shd w:val="clear" w:color="auto" w:fill="F2DBDB" w:themeFill="accent2" w:themeFillTint="33"/>
          </w:tcPr>
          <w:p w14:paraId="0DD82B9F" w14:textId="77777777" w:rsidR="00CD78C1" w:rsidRPr="00723131" w:rsidRDefault="00CD78C1" w:rsidP="00853100">
            <w:pPr>
              <w:pStyle w:val="Default"/>
              <w:jc w:val="both"/>
              <w:rPr>
                <w:rFonts w:asciiTheme="majorHAnsi" w:hAnsiTheme="majorHAnsi" w:cstheme="majorHAnsi"/>
                <w:color w:val="auto"/>
                <w:sz w:val="20"/>
                <w:szCs w:val="20"/>
              </w:rPr>
            </w:pPr>
            <w:r w:rsidRPr="00723131">
              <w:rPr>
                <w:rFonts w:asciiTheme="majorHAnsi" w:hAnsiTheme="majorHAnsi" w:cstheme="majorHAnsi"/>
                <w:color w:val="auto"/>
                <w:sz w:val="20"/>
                <w:szCs w:val="20"/>
              </w:rPr>
              <w:t>Online version of 8 country documents that allows countries to update DRR country document at any time (</w:t>
            </w:r>
            <w:hyperlink r:id="rId21" w:history="1">
              <w:r w:rsidRPr="00723131">
                <w:rPr>
                  <w:rStyle w:val="Hipervnculo"/>
                  <w:rFonts w:asciiTheme="majorHAnsi" w:hAnsiTheme="majorHAnsi" w:cstheme="majorHAnsi"/>
                  <w:color w:val="auto"/>
                  <w:sz w:val="20"/>
                  <w:szCs w:val="20"/>
                </w:rPr>
                <w:t>http://dipecholactools.org/dp/</w:t>
              </w:r>
            </w:hyperlink>
            <w:r w:rsidRPr="00723131">
              <w:rPr>
                <w:rStyle w:val="Hipervnculo"/>
                <w:rFonts w:asciiTheme="majorHAnsi" w:hAnsiTheme="majorHAnsi" w:cstheme="majorHAnsi"/>
                <w:color w:val="auto"/>
                <w:sz w:val="20"/>
                <w:szCs w:val="20"/>
              </w:rPr>
              <w:t>) (UNISDR)</w:t>
            </w:r>
          </w:p>
        </w:tc>
      </w:tr>
      <w:tr w:rsidR="00CD78C1" w:rsidRPr="00723131" w14:paraId="026A8C3C" w14:textId="77777777" w:rsidTr="00723131">
        <w:tc>
          <w:tcPr>
            <w:tcW w:w="1448" w:type="dxa"/>
            <w:vMerge/>
            <w:shd w:val="clear" w:color="auto" w:fill="F2DBDB" w:themeFill="accent2" w:themeFillTint="33"/>
          </w:tcPr>
          <w:p w14:paraId="71282972" w14:textId="77777777" w:rsidR="00CD78C1" w:rsidRPr="00723131" w:rsidRDefault="00CD78C1" w:rsidP="004F03DD">
            <w:pPr>
              <w:pStyle w:val="Prrafodelista"/>
              <w:ind w:left="0"/>
              <w:jc w:val="center"/>
              <w:rPr>
                <w:rFonts w:cstheme="majorHAnsi"/>
                <w:b/>
                <w:sz w:val="20"/>
                <w:szCs w:val="20"/>
              </w:rPr>
            </w:pPr>
          </w:p>
        </w:tc>
        <w:tc>
          <w:tcPr>
            <w:tcW w:w="8583" w:type="dxa"/>
            <w:shd w:val="clear" w:color="auto" w:fill="F2DBDB" w:themeFill="accent2" w:themeFillTint="33"/>
          </w:tcPr>
          <w:p w14:paraId="2CCAFD77" w14:textId="77777777" w:rsidR="00CD78C1" w:rsidRPr="00723131" w:rsidRDefault="00CD78C1" w:rsidP="00853100">
            <w:pPr>
              <w:pStyle w:val="Default"/>
              <w:jc w:val="both"/>
              <w:rPr>
                <w:rFonts w:asciiTheme="majorHAnsi" w:hAnsiTheme="majorHAnsi" w:cstheme="majorHAnsi"/>
                <w:color w:val="auto"/>
                <w:sz w:val="20"/>
                <w:szCs w:val="20"/>
              </w:rPr>
            </w:pPr>
            <w:r w:rsidRPr="00723131">
              <w:rPr>
                <w:rFonts w:asciiTheme="majorHAnsi" w:hAnsiTheme="majorHAnsi" w:cstheme="majorHAnsi"/>
                <w:color w:val="auto"/>
                <w:sz w:val="20"/>
                <w:szCs w:val="20"/>
              </w:rPr>
              <w:t>Development of the Disaster Risk Reduction Country Document in Haiti and Antigua and Barbuda (UNISDR)</w:t>
            </w:r>
          </w:p>
        </w:tc>
      </w:tr>
      <w:tr w:rsidR="00CD78C1" w:rsidRPr="00723131" w14:paraId="4ECCDAEB" w14:textId="77777777" w:rsidTr="00723131">
        <w:tc>
          <w:tcPr>
            <w:tcW w:w="1448" w:type="dxa"/>
            <w:vMerge/>
            <w:shd w:val="clear" w:color="auto" w:fill="F2DBDB" w:themeFill="accent2" w:themeFillTint="33"/>
          </w:tcPr>
          <w:p w14:paraId="4C9290A5" w14:textId="77777777" w:rsidR="00CD78C1" w:rsidRPr="00723131" w:rsidRDefault="00CD78C1" w:rsidP="004F03DD">
            <w:pPr>
              <w:pStyle w:val="Prrafodelista"/>
              <w:ind w:left="0"/>
              <w:jc w:val="center"/>
              <w:rPr>
                <w:rFonts w:cstheme="majorHAnsi"/>
                <w:b/>
                <w:sz w:val="20"/>
                <w:szCs w:val="20"/>
              </w:rPr>
            </w:pPr>
          </w:p>
        </w:tc>
        <w:tc>
          <w:tcPr>
            <w:tcW w:w="8583" w:type="dxa"/>
            <w:shd w:val="clear" w:color="auto" w:fill="F2DBDB" w:themeFill="accent2" w:themeFillTint="33"/>
          </w:tcPr>
          <w:p w14:paraId="2DC3E249" w14:textId="77777777" w:rsidR="00CD78C1" w:rsidRPr="00723131" w:rsidRDefault="00CD78C1" w:rsidP="00640D47">
            <w:pPr>
              <w:rPr>
                <w:rFonts w:cstheme="majorHAnsi"/>
                <w:sz w:val="20"/>
                <w:szCs w:val="20"/>
              </w:rPr>
            </w:pPr>
            <w:r w:rsidRPr="00723131">
              <w:rPr>
                <w:rFonts w:cstheme="majorHAnsi"/>
                <w:sz w:val="20"/>
                <w:szCs w:val="20"/>
              </w:rPr>
              <w:t>Community Preparedness: Ability to diagnose and raise awareness of their own vulnerability (VCA tool, analysis of threats, vulnerabilities and capacities, with emphasis on gender and inclusion). Conduct drills. (Cuba)</w:t>
            </w:r>
          </w:p>
        </w:tc>
      </w:tr>
      <w:tr w:rsidR="00CD78C1" w:rsidRPr="00723131" w14:paraId="5ADA17D9" w14:textId="77777777" w:rsidTr="00723131">
        <w:tc>
          <w:tcPr>
            <w:tcW w:w="1448" w:type="dxa"/>
            <w:vMerge/>
            <w:shd w:val="clear" w:color="auto" w:fill="F2DBDB" w:themeFill="accent2" w:themeFillTint="33"/>
          </w:tcPr>
          <w:p w14:paraId="23F73F64" w14:textId="77777777" w:rsidR="00CD78C1" w:rsidRPr="00723131" w:rsidRDefault="00CD78C1" w:rsidP="004F03DD">
            <w:pPr>
              <w:pStyle w:val="Prrafodelista"/>
              <w:ind w:left="0"/>
              <w:jc w:val="center"/>
              <w:rPr>
                <w:rFonts w:cstheme="majorHAnsi"/>
                <w:b/>
                <w:sz w:val="20"/>
                <w:szCs w:val="20"/>
              </w:rPr>
            </w:pPr>
          </w:p>
        </w:tc>
        <w:tc>
          <w:tcPr>
            <w:tcW w:w="8583" w:type="dxa"/>
            <w:shd w:val="clear" w:color="auto" w:fill="F2DBDB" w:themeFill="accent2" w:themeFillTint="33"/>
          </w:tcPr>
          <w:p w14:paraId="5F47A6E2" w14:textId="77777777" w:rsidR="00CD78C1" w:rsidRPr="00723131" w:rsidRDefault="00CD78C1" w:rsidP="00095F26">
            <w:pPr>
              <w:ind w:left="34"/>
              <w:rPr>
                <w:rFonts w:cstheme="majorHAnsi"/>
                <w:sz w:val="20"/>
                <w:szCs w:val="20"/>
              </w:rPr>
            </w:pPr>
            <w:r w:rsidRPr="00723131">
              <w:rPr>
                <w:rFonts w:cstheme="majorHAnsi"/>
                <w:sz w:val="20"/>
                <w:szCs w:val="20"/>
              </w:rPr>
              <w:t>Risks mapping and VCA (</w:t>
            </w:r>
            <w:proofErr w:type="spellStart"/>
            <w:r w:rsidRPr="00723131">
              <w:rPr>
                <w:rFonts w:cstheme="majorHAnsi"/>
                <w:sz w:val="20"/>
                <w:szCs w:val="20"/>
              </w:rPr>
              <w:t>Coopi</w:t>
            </w:r>
            <w:proofErr w:type="spellEnd"/>
            <w:r w:rsidRPr="00723131">
              <w:rPr>
                <w:rFonts w:cstheme="majorHAnsi"/>
                <w:sz w:val="20"/>
                <w:szCs w:val="20"/>
              </w:rPr>
              <w:t xml:space="preserve"> Haiti)</w:t>
            </w:r>
          </w:p>
        </w:tc>
      </w:tr>
      <w:tr w:rsidR="00CD78C1" w:rsidRPr="00723131" w14:paraId="36F581C5" w14:textId="77777777" w:rsidTr="00723131">
        <w:tc>
          <w:tcPr>
            <w:tcW w:w="1448" w:type="dxa"/>
            <w:vMerge/>
            <w:shd w:val="clear" w:color="auto" w:fill="F2DBDB" w:themeFill="accent2" w:themeFillTint="33"/>
          </w:tcPr>
          <w:p w14:paraId="7BD1C14F" w14:textId="77777777" w:rsidR="00CD78C1" w:rsidRPr="00723131" w:rsidRDefault="00CD78C1" w:rsidP="004F03DD">
            <w:pPr>
              <w:pStyle w:val="Prrafodelista"/>
              <w:ind w:left="0"/>
              <w:jc w:val="center"/>
              <w:rPr>
                <w:rFonts w:cstheme="majorHAnsi"/>
                <w:b/>
                <w:sz w:val="20"/>
                <w:szCs w:val="20"/>
              </w:rPr>
            </w:pPr>
          </w:p>
        </w:tc>
        <w:tc>
          <w:tcPr>
            <w:tcW w:w="8583" w:type="dxa"/>
            <w:shd w:val="clear" w:color="auto" w:fill="F2DBDB" w:themeFill="accent2" w:themeFillTint="33"/>
          </w:tcPr>
          <w:p w14:paraId="38F1FFF7" w14:textId="77777777" w:rsidR="00CD78C1" w:rsidRPr="00723131" w:rsidRDefault="00CD78C1" w:rsidP="00095F26">
            <w:pPr>
              <w:ind w:left="34"/>
              <w:rPr>
                <w:rFonts w:cstheme="majorHAnsi"/>
                <w:sz w:val="20"/>
                <w:szCs w:val="20"/>
              </w:rPr>
            </w:pPr>
            <w:r w:rsidRPr="00723131">
              <w:rPr>
                <w:rFonts w:cstheme="majorHAnsi"/>
                <w:sz w:val="20"/>
                <w:szCs w:val="20"/>
              </w:rPr>
              <w:t>Study of vulnerability and capacity and production emergencies – Identification of tsunami prone areas in the South of Dominican Republic (UNDP Dom Rep)</w:t>
            </w:r>
          </w:p>
        </w:tc>
      </w:tr>
      <w:tr w:rsidR="00CD78C1" w:rsidRPr="00723131" w14:paraId="3A85D1B2" w14:textId="77777777" w:rsidTr="00723131">
        <w:tc>
          <w:tcPr>
            <w:tcW w:w="1448" w:type="dxa"/>
            <w:vMerge/>
            <w:shd w:val="clear" w:color="auto" w:fill="F2DBDB" w:themeFill="accent2" w:themeFillTint="33"/>
          </w:tcPr>
          <w:p w14:paraId="038030A5" w14:textId="77777777" w:rsidR="00CD78C1" w:rsidRPr="00723131" w:rsidRDefault="00CD78C1" w:rsidP="004F03DD">
            <w:pPr>
              <w:pStyle w:val="Prrafodelista"/>
              <w:ind w:left="0"/>
              <w:jc w:val="center"/>
              <w:rPr>
                <w:rFonts w:cstheme="majorHAnsi"/>
                <w:b/>
                <w:sz w:val="20"/>
                <w:szCs w:val="20"/>
              </w:rPr>
            </w:pPr>
          </w:p>
        </w:tc>
        <w:tc>
          <w:tcPr>
            <w:tcW w:w="8583" w:type="dxa"/>
            <w:shd w:val="clear" w:color="auto" w:fill="F2DBDB" w:themeFill="accent2" w:themeFillTint="33"/>
          </w:tcPr>
          <w:p w14:paraId="67D6E7C1" w14:textId="77777777" w:rsidR="00CD78C1" w:rsidRPr="00723131" w:rsidRDefault="00CD78C1" w:rsidP="00095F26">
            <w:pPr>
              <w:ind w:left="34"/>
              <w:rPr>
                <w:rFonts w:cstheme="majorHAnsi"/>
                <w:sz w:val="20"/>
                <w:szCs w:val="20"/>
              </w:rPr>
            </w:pPr>
            <w:r w:rsidRPr="00723131">
              <w:rPr>
                <w:rFonts w:cstheme="majorHAnsi"/>
                <w:sz w:val="20"/>
                <w:szCs w:val="20"/>
              </w:rPr>
              <w:t>Data system developed for EDAN (Consortium Oxfam/Plan/Habitat for Humanity, Dom Rep, also Sendai 4)</w:t>
            </w:r>
          </w:p>
        </w:tc>
      </w:tr>
      <w:tr w:rsidR="00CD78C1" w:rsidRPr="00723131" w14:paraId="576938F9" w14:textId="77777777" w:rsidTr="00723131">
        <w:trPr>
          <w:trHeight w:val="124"/>
        </w:trPr>
        <w:tc>
          <w:tcPr>
            <w:tcW w:w="1448" w:type="dxa"/>
            <w:vMerge w:val="restart"/>
            <w:shd w:val="clear" w:color="auto" w:fill="D99594" w:themeFill="accent2" w:themeFillTint="99"/>
          </w:tcPr>
          <w:p w14:paraId="3ACA79CC" w14:textId="77777777" w:rsidR="00CD78C1" w:rsidRPr="00723131" w:rsidRDefault="00CD78C1" w:rsidP="004F03DD">
            <w:pPr>
              <w:pStyle w:val="Prrafodelista"/>
              <w:ind w:left="0"/>
              <w:jc w:val="center"/>
              <w:rPr>
                <w:rFonts w:cstheme="majorHAnsi"/>
                <w:b/>
                <w:sz w:val="20"/>
                <w:szCs w:val="20"/>
              </w:rPr>
            </w:pPr>
            <w:r w:rsidRPr="00723131">
              <w:rPr>
                <w:rFonts w:cstheme="majorHAnsi"/>
                <w:b/>
                <w:sz w:val="20"/>
                <w:szCs w:val="20"/>
              </w:rPr>
              <w:t>Risk Governance</w:t>
            </w:r>
          </w:p>
        </w:tc>
        <w:tc>
          <w:tcPr>
            <w:tcW w:w="8583" w:type="dxa"/>
            <w:shd w:val="clear" w:color="auto" w:fill="D99594" w:themeFill="accent2" w:themeFillTint="99"/>
          </w:tcPr>
          <w:p w14:paraId="04AF62AD" w14:textId="77777777" w:rsidR="00CD78C1" w:rsidRPr="00723131" w:rsidRDefault="00CD78C1" w:rsidP="00853100">
            <w:pPr>
              <w:pStyle w:val="Prrafodelista"/>
              <w:ind w:left="0"/>
              <w:rPr>
                <w:rFonts w:cstheme="majorHAnsi"/>
                <w:sz w:val="20"/>
                <w:szCs w:val="20"/>
              </w:rPr>
            </w:pPr>
            <w:r w:rsidRPr="00723131">
              <w:rPr>
                <w:rFonts w:cstheme="majorHAnsi"/>
                <w:sz w:val="20"/>
                <w:szCs w:val="20"/>
              </w:rPr>
              <w:t>Harmonization of the monitoring and reporting framework of the CDM Strategy and the Sendai Framework for DRR (UNISDR, CDEMA)</w:t>
            </w:r>
          </w:p>
        </w:tc>
      </w:tr>
      <w:tr w:rsidR="00CD78C1" w:rsidRPr="00723131" w14:paraId="7BD793A5" w14:textId="77777777" w:rsidTr="00723131">
        <w:trPr>
          <w:trHeight w:val="112"/>
        </w:trPr>
        <w:tc>
          <w:tcPr>
            <w:tcW w:w="1448" w:type="dxa"/>
            <w:vMerge/>
            <w:shd w:val="clear" w:color="auto" w:fill="D99594" w:themeFill="accent2" w:themeFillTint="99"/>
          </w:tcPr>
          <w:p w14:paraId="7ABB9626" w14:textId="77777777" w:rsidR="00CD78C1" w:rsidRPr="00723131" w:rsidRDefault="00CD78C1" w:rsidP="004F03DD">
            <w:pPr>
              <w:pStyle w:val="Prrafodelista"/>
              <w:ind w:left="0"/>
              <w:jc w:val="center"/>
              <w:rPr>
                <w:rFonts w:cstheme="majorHAnsi"/>
                <w:b/>
                <w:sz w:val="20"/>
                <w:szCs w:val="20"/>
              </w:rPr>
            </w:pPr>
          </w:p>
        </w:tc>
        <w:tc>
          <w:tcPr>
            <w:tcW w:w="8583" w:type="dxa"/>
            <w:shd w:val="clear" w:color="auto" w:fill="D99594" w:themeFill="accent2" w:themeFillTint="99"/>
          </w:tcPr>
          <w:p w14:paraId="097C2D03" w14:textId="77777777" w:rsidR="00CD78C1" w:rsidRPr="00723131" w:rsidRDefault="00CD78C1" w:rsidP="00853100">
            <w:pPr>
              <w:pStyle w:val="Prrafodelista"/>
              <w:ind w:left="0"/>
              <w:rPr>
                <w:rFonts w:cstheme="majorHAnsi"/>
                <w:sz w:val="20"/>
                <w:szCs w:val="20"/>
              </w:rPr>
            </w:pPr>
            <w:r w:rsidRPr="00723131">
              <w:rPr>
                <w:rFonts w:cstheme="majorHAnsi"/>
                <w:sz w:val="20"/>
                <w:szCs w:val="20"/>
              </w:rPr>
              <w:t>Enhanced Early Warning System (15 enhance EWS, 5 new EWS at local level, Meteorological station installed, St</w:t>
            </w:r>
            <w:r w:rsidR="00226B15">
              <w:rPr>
                <w:rFonts w:cstheme="majorHAnsi"/>
                <w:sz w:val="20"/>
                <w:szCs w:val="20"/>
              </w:rPr>
              <w:t>r</w:t>
            </w:r>
            <w:r w:rsidRPr="00723131">
              <w:rPr>
                <w:rFonts w:cstheme="majorHAnsi"/>
                <w:sz w:val="20"/>
                <w:szCs w:val="20"/>
              </w:rPr>
              <w:t xml:space="preserve">engthen Risk Management </w:t>
            </w:r>
            <w:proofErr w:type="spellStart"/>
            <w:r w:rsidRPr="00723131">
              <w:rPr>
                <w:rFonts w:cstheme="majorHAnsi"/>
                <w:sz w:val="20"/>
                <w:szCs w:val="20"/>
              </w:rPr>
              <w:t>Centres</w:t>
            </w:r>
            <w:proofErr w:type="spellEnd"/>
            <w:r w:rsidRPr="00723131">
              <w:rPr>
                <w:rFonts w:cstheme="majorHAnsi"/>
                <w:sz w:val="20"/>
                <w:szCs w:val="20"/>
              </w:rPr>
              <w:t xml:space="preserve"> (local governments) in the entire management process (Cuba, also 3)</w:t>
            </w:r>
          </w:p>
        </w:tc>
      </w:tr>
      <w:tr w:rsidR="00CD78C1" w:rsidRPr="00723131" w14:paraId="0178B785" w14:textId="77777777" w:rsidTr="00723131">
        <w:trPr>
          <w:trHeight w:val="112"/>
        </w:trPr>
        <w:tc>
          <w:tcPr>
            <w:tcW w:w="1448" w:type="dxa"/>
            <w:vMerge/>
            <w:shd w:val="clear" w:color="auto" w:fill="D99594" w:themeFill="accent2" w:themeFillTint="99"/>
          </w:tcPr>
          <w:p w14:paraId="18480CB1" w14:textId="77777777" w:rsidR="00CD78C1" w:rsidRPr="00723131" w:rsidRDefault="00CD78C1" w:rsidP="004F03DD">
            <w:pPr>
              <w:pStyle w:val="Prrafodelista"/>
              <w:ind w:left="0"/>
              <w:jc w:val="center"/>
              <w:rPr>
                <w:rFonts w:cstheme="majorHAnsi"/>
                <w:b/>
                <w:sz w:val="20"/>
                <w:szCs w:val="20"/>
              </w:rPr>
            </w:pPr>
          </w:p>
        </w:tc>
        <w:tc>
          <w:tcPr>
            <w:tcW w:w="8583" w:type="dxa"/>
            <w:shd w:val="clear" w:color="auto" w:fill="D99594" w:themeFill="accent2" w:themeFillTint="99"/>
          </w:tcPr>
          <w:p w14:paraId="1F1B9D92" w14:textId="77777777" w:rsidR="00CD78C1" w:rsidRPr="00723131" w:rsidRDefault="00CD78C1" w:rsidP="00853100">
            <w:pPr>
              <w:pStyle w:val="Prrafodelista"/>
              <w:ind w:left="0"/>
              <w:rPr>
                <w:rFonts w:cstheme="majorHAnsi"/>
                <w:sz w:val="20"/>
                <w:szCs w:val="20"/>
              </w:rPr>
            </w:pPr>
            <w:r w:rsidRPr="00723131">
              <w:rPr>
                <w:rFonts w:cstheme="majorHAnsi"/>
                <w:sz w:val="20"/>
                <w:szCs w:val="20"/>
              </w:rPr>
              <w:t>Regional Road Map on seismic risk management in urban areas (UNISDR, also 1,2 &amp; 3)</w:t>
            </w:r>
          </w:p>
        </w:tc>
      </w:tr>
      <w:tr w:rsidR="00CD78C1" w:rsidRPr="00723131" w14:paraId="14D4310B" w14:textId="77777777" w:rsidTr="00723131">
        <w:trPr>
          <w:trHeight w:val="55"/>
        </w:trPr>
        <w:tc>
          <w:tcPr>
            <w:tcW w:w="1448" w:type="dxa"/>
            <w:vMerge/>
            <w:shd w:val="clear" w:color="auto" w:fill="D99594" w:themeFill="accent2" w:themeFillTint="99"/>
          </w:tcPr>
          <w:p w14:paraId="0F2515C1" w14:textId="77777777" w:rsidR="00CD78C1" w:rsidRPr="00723131" w:rsidRDefault="00CD78C1" w:rsidP="004F03DD">
            <w:pPr>
              <w:pStyle w:val="Prrafodelista"/>
              <w:ind w:left="0"/>
              <w:jc w:val="center"/>
              <w:rPr>
                <w:rFonts w:cstheme="majorHAnsi"/>
                <w:b/>
                <w:sz w:val="20"/>
                <w:szCs w:val="20"/>
              </w:rPr>
            </w:pPr>
          </w:p>
        </w:tc>
        <w:tc>
          <w:tcPr>
            <w:tcW w:w="8583" w:type="dxa"/>
            <w:shd w:val="clear" w:color="auto" w:fill="D99594" w:themeFill="accent2" w:themeFillTint="99"/>
          </w:tcPr>
          <w:p w14:paraId="1CC03594" w14:textId="77777777" w:rsidR="00CD78C1" w:rsidRPr="00723131" w:rsidRDefault="00CD78C1" w:rsidP="00853100">
            <w:pPr>
              <w:pStyle w:val="Prrafodelista"/>
              <w:ind w:left="0"/>
              <w:rPr>
                <w:rFonts w:cstheme="majorHAnsi"/>
                <w:sz w:val="20"/>
                <w:szCs w:val="20"/>
              </w:rPr>
            </w:pPr>
            <w:r w:rsidRPr="00723131">
              <w:rPr>
                <w:rFonts w:cstheme="majorHAnsi"/>
                <w:sz w:val="20"/>
                <w:szCs w:val="20"/>
              </w:rPr>
              <w:t>Seismic Risk Reduction activities (Cuba)</w:t>
            </w:r>
          </w:p>
        </w:tc>
      </w:tr>
      <w:tr w:rsidR="00CD78C1" w:rsidRPr="00723131" w14:paraId="658C36DB" w14:textId="77777777" w:rsidTr="00723131">
        <w:trPr>
          <w:trHeight w:val="55"/>
        </w:trPr>
        <w:tc>
          <w:tcPr>
            <w:tcW w:w="1448" w:type="dxa"/>
            <w:vMerge/>
            <w:shd w:val="clear" w:color="auto" w:fill="D99594" w:themeFill="accent2" w:themeFillTint="99"/>
          </w:tcPr>
          <w:p w14:paraId="2B6A2CA8" w14:textId="77777777" w:rsidR="00CD78C1" w:rsidRPr="00723131" w:rsidRDefault="00CD78C1" w:rsidP="004F03DD">
            <w:pPr>
              <w:pStyle w:val="Prrafodelista"/>
              <w:ind w:left="0"/>
              <w:jc w:val="center"/>
              <w:rPr>
                <w:rFonts w:cstheme="majorHAnsi"/>
                <w:b/>
                <w:sz w:val="20"/>
                <w:szCs w:val="20"/>
              </w:rPr>
            </w:pPr>
          </w:p>
        </w:tc>
        <w:tc>
          <w:tcPr>
            <w:tcW w:w="8583" w:type="dxa"/>
            <w:shd w:val="clear" w:color="auto" w:fill="D99594" w:themeFill="accent2" w:themeFillTint="99"/>
          </w:tcPr>
          <w:p w14:paraId="233FE6F6" w14:textId="77777777" w:rsidR="00CD78C1" w:rsidRPr="00723131" w:rsidRDefault="00CD78C1" w:rsidP="00853100">
            <w:pPr>
              <w:pStyle w:val="Prrafodelista"/>
              <w:ind w:left="0"/>
              <w:rPr>
                <w:rFonts w:cstheme="majorHAnsi"/>
                <w:sz w:val="20"/>
                <w:szCs w:val="20"/>
              </w:rPr>
            </w:pPr>
            <w:r w:rsidRPr="00723131">
              <w:rPr>
                <w:rFonts w:cstheme="majorHAnsi"/>
                <w:sz w:val="20"/>
                <w:szCs w:val="20"/>
              </w:rPr>
              <w:t>Prevention plan for risk (UNDP Haiti)</w:t>
            </w:r>
          </w:p>
        </w:tc>
      </w:tr>
      <w:tr w:rsidR="00CD78C1" w:rsidRPr="00723131" w14:paraId="37166EBE" w14:textId="77777777" w:rsidTr="00723131">
        <w:trPr>
          <w:trHeight w:val="55"/>
        </w:trPr>
        <w:tc>
          <w:tcPr>
            <w:tcW w:w="1448" w:type="dxa"/>
            <w:vMerge/>
            <w:shd w:val="clear" w:color="auto" w:fill="D99594" w:themeFill="accent2" w:themeFillTint="99"/>
          </w:tcPr>
          <w:p w14:paraId="4F215CB1" w14:textId="77777777" w:rsidR="00CD78C1" w:rsidRPr="00723131" w:rsidRDefault="00CD78C1" w:rsidP="004F03DD">
            <w:pPr>
              <w:pStyle w:val="Prrafodelista"/>
              <w:ind w:left="0"/>
              <w:jc w:val="center"/>
              <w:rPr>
                <w:rFonts w:cstheme="majorHAnsi"/>
                <w:b/>
                <w:sz w:val="20"/>
                <w:szCs w:val="20"/>
              </w:rPr>
            </w:pPr>
          </w:p>
        </w:tc>
        <w:tc>
          <w:tcPr>
            <w:tcW w:w="8583" w:type="dxa"/>
            <w:shd w:val="clear" w:color="auto" w:fill="D99594" w:themeFill="accent2" w:themeFillTint="99"/>
          </w:tcPr>
          <w:p w14:paraId="4DEDCE76" w14:textId="77777777" w:rsidR="00CD78C1" w:rsidRPr="00723131" w:rsidRDefault="00CD78C1" w:rsidP="00853100">
            <w:pPr>
              <w:pStyle w:val="Prrafodelista"/>
              <w:ind w:left="0"/>
              <w:rPr>
                <w:rFonts w:cstheme="majorHAnsi"/>
                <w:sz w:val="20"/>
                <w:szCs w:val="20"/>
              </w:rPr>
            </w:pPr>
            <w:r w:rsidRPr="00723131">
              <w:rPr>
                <w:rFonts w:cstheme="majorHAnsi"/>
                <w:sz w:val="20"/>
                <w:szCs w:val="20"/>
              </w:rPr>
              <w:t>Strengthening of Prevention and Risk Mitigation Municipal Committee and Community Networks for Prevention, Mitigation and Response (trained in DRR and response, adequately equipped) (UNDP Dom Rep)</w:t>
            </w:r>
          </w:p>
        </w:tc>
      </w:tr>
      <w:tr w:rsidR="00CD78C1" w:rsidRPr="00723131" w14:paraId="3094889A" w14:textId="77777777" w:rsidTr="00723131">
        <w:trPr>
          <w:trHeight w:val="55"/>
        </w:trPr>
        <w:tc>
          <w:tcPr>
            <w:tcW w:w="1448" w:type="dxa"/>
            <w:vMerge/>
            <w:shd w:val="clear" w:color="auto" w:fill="D99594" w:themeFill="accent2" w:themeFillTint="99"/>
          </w:tcPr>
          <w:p w14:paraId="72A33BBF" w14:textId="77777777" w:rsidR="00CD78C1" w:rsidRPr="00723131" w:rsidRDefault="00CD78C1" w:rsidP="004F03DD">
            <w:pPr>
              <w:pStyle w:val="Prrafodelista"/>
              <w:ind w:left="0"/>
              <w:jc w:val="center"/>
              <w:rPr>
                <w:rFonts w:cstheme="majorHAnsi"/>
                <w:b/>
                <w:sz w:val="20"/>
                <w:szCs w:val="20"/>
              </w:rPr>
            </w:pPr>
          </w:p>
        </w:tc>
        <w:tc>
          <w:tcPr>
            <w:tcW w:w="8583" w:type="dxa"/>
            <w:shd w:val="clear" w:color="auto" w:fill="D99594" w:themeFill="accent2" w:themeFillTint="99"/>
          </w:tcPr>
          <w:p w14:paraId="7B380E96" w14:textId="77777777" w:rsidR="00CD78C1" w:rsidRPr="00723131" w:rsidRDefault="00CD78C1" w:rsidP="00853100">
            <w:pPr>
              <w:pStyle w:val="Prrafodelista"/>
              <w:ind w:left="0"/>
              <w:rPr>
                <w:rFonts w:cstheme="majorHAnsi"/>
                <w:sz w:val="20"/>
                <w:szCs w:val="20"/>
              </w:rPr>
            </w:pPr>
            <w:r w:rsidRPr="00723131">
              <w:rPr>
                <w:rFonts w:cstheme="majorHAnsi"/>
                <w:sz w:val="20"/>
                <w:szCs w:val="20"/>
              </w:rPr>
              <w:t>Contingency Plans with local Governments and communities (UNDP Dom Rep)</w:t>
            </w:r>
          </w:p>
        </w:tc>
      </w:tr>
      <w:tr w:rsidR="00CD78C1" w:rsidRPr="00723131" w14:paraId="7EE9B311" w14:textId="77777777" w:rsidTr="00723131">
        <w:trPr>
          <w:trHeight w:val="55"/>
        </w:trPr>
        <w:tc>
          <w:tcPr>
            <w:tcW w:w="1448" w:type="dxa"/>
            <w:vMerge/>
            <w:shd w:val="clear" w:color="auto" w:fill="D99594" w:themeFill="accent2" w:themeFillTint="99"/>
          </w:tcPr>
          <w:p w14:paraId="4D495C61" w14:textId="77777777" w:rsidR="00CD78C1" w:rsidRPr="00723131" w:rsidRDefault="00CD78C1" w:rsidP="004F03DD">
            <w:pPr>
              <w:pStyle w:val="Prrafodelista"/>
              <w:ind w:left="0"/>
              <w:jc w:val="center"/>
              <w:rPr>
                <w:rFonts w:cstheme="majorHAnsi"/>
                <w:b/>
                <w:sz w:val="20"/>
                <w:szCs w:val="20"/>
              </w:rPr>
            </w:pPr>
          </w:p>
        </w:tc>
        <w:tc>
          <w:tcPr>
            <w:tcW w:w="8583" w:type="dxa"/>
            <w:shd w:val="clear" w:color="auto" w:fill="D99594" w:themeFill="accent2" w:themeFillTint="99"/>
          </w:tcPr>
          <w:p w14:paraId="1269C650" w14:textId="77777777" w:rsidR="00CD78C1" w:rsidRPr="00723131" w:rsidRDefault="00CD78C1" w:rsidP="00853100">
            <w:pPr>
              <w:pStyle w:val="Prrafodelista"/>
              <w:ind w:left="0"/>
              <w:rPr>
                <w:rFonts w:cstheme="majorHAnsi"/>
                <w:sz w:val="20"/>
                <w:szCs w:val="20"/>
              </w:rPr>
            </w:pPr>
            <w:r w:rsidRPr="00723131">
              <w:rPr>
                <w:rFonts w:cstheme="majorHAnsi"/>
                <w:sz w:val="20"/>
                <w:szCs w:val="20"/>
              </w:rPr>
              <w:t>Protocols available for humanitarian protection at national/ provincial and local level (Consortium Oxfam/Plan/Habitat for Humanity, Dom Rep)</w:t>
            </w:r>
          </w:p>
        </w:tc>
      </w:tr>
      <w:tr w:rsidR="00CD78C1" w:rsidRPr="00723131" w14:paraId="0004FBDC" w14:textId="77777777" w:rsidTr="00723131">
        <w:trPr>
          <w:trHeight w:val="55"/>
        </w:trPr>
        <w:tc>
          <w:tcPr>
            <w:tcW w:w="1448" w:type="dxa"/>
            <w:vMerge/>
            <w:shd w:val="clear" w:color="auto" w:fill="D99594" w:themeFill="accent2" w:themeFillTint="99"/>
          </w:tcPr>
          <w:p w14:paraId="6687825E" w14:textId="77777777" w:rsidR="00CD78C1" w:rsidRPr="00723131" w:rsidRDefault="00CD78C1" w:rsidP="004F03DD">
            <w:pPr>
              <w:pStyle w:val="Prrafodelista"/>
              <w:ind w:left="0"/>
              <w:jc w:val="center"/>
              <w:rPr>
                <w:rFonts w:cstheme="majorHAnsi"/>
                <w:b/>
                <w:sz w:val="20"/>
                <w:szCs w:val="20"/>
              </w:rPr>
            </w:pPr>
          </w:p>
        </w:tc>
        <w:tc>
          <w:tcPr>
            <w:tcW w:w="8583" w:type="dxa"/>
            <w:shd w:val="clear" w:color="auto" w:fill="D99594" w:themeFill="accent2" w:themeFillTint="99"/>
          </w:tcPr>
          <w:p w14:paraId="77A13F44" w14:textId="77777777" w:rsidR="00CD78C1" w:rsidRPr="00723131" w:rsidRDefault="00CD78C1" w:rsidP="00853100">
            <w:pPr>
              <w:pStyle w:val="Prrafodelista"/>
              <w:ind w:left="0"/>
              <w:rPr>
                <w:rFonts w:cstheme="majorHAnsi"/>
                <w:sz w:val="20"/>
                <w:szCs w:val="20"/>
              </w:rPr>
            </w:pPr>
            <w:r w:rsidRPr="00723131">
              <w:rPr>
                <w:rFonts w:cstheme="majorHAnsi"/>
                <w:sz w:val="20"/>
                <w:szCs w:val="20"/>
              </w:rPr>
              <w:t>Promotion of emergency plan INAPA (Consortium Oxfam/Plan/Habitat for Humanity, Dom Rep)</w:t>
            </w:r>
          </w:p>
        </w:tc>
      </w:tr>
      <w:tr w:rsidR="00CD78C1" w:rsidRPr="00723131" w14:paraId="4FE82FB0" w14:textId="77777777" w:rsidTr="00723131">
        <w:trPr>
          <w:trHeight w:val="742"/>
        </w:trPr>
        <w:tc>
          <w:tcPr>
            <w:tcW w:w="1448" w:type="dxa"/>
            <w:vMerge w:val="restart"/>
            <w:shd w:val="clear" w:color="auto" w:fill="F2DBDB" w:themeFill="accent2" w:themeFillTint="33"/>
          </w:tcPr>
          <w:p w14:paraId="5A3EC69E" w14:textId="77777777" w:rsidR="00CD78C1" w:rsidRPr="00723131" w:rsidRDefault="00CD78C1" w:rsidP="004F03DD">
            <w:pPr>
              <w:pStyle w:val="Prrafodelista"/>
              <w:ind w:left="0"/>
              <w:jc w:val="center"/>
              <w:rPr>
                <w:rFonts w:cstheme="majorHAnsi"/>
                <w:b/>
                <w:sz w:val="20"/>
                <w:szCs w:val="20"/>
              </w:rPr>
            </w:pPr>
            <w:r w:rsidRPr="00723131">
              <w:rPr>
                <w:rFonts w:cstheme="majorHAnsi"/>
                <w:b/>
                <w:sz w:val="20"/>
                <w:szCs w:val="20"/>
              </w:rPr>
              <w:t>Risk investment</w:t>
            </w:r>
          </w:p>
        </w:tc>
        <w:tc>
          <w:tcPr>
            <w:tcW w:w="8583" w:type="dxa"/>
            <w:shd w:val="clear" w:color="auto" w:fill="F2DBDB" w:themeFill="accent2" w:themeFillTint="33"/>
          </w:tcPr>
          <w:p w14:paraId="35566EDF" w14:textId="77777777" w:rsidR="00CD78C1" w:rsidRPr="00723131" w:rsidRDefault="00CD78C1" w:rsidP="00B47EE9">
            <w:pPr>
              <w:pStyle w:val="Prrafodelista"/>
              <w:ind w:left="0"/>
              <w:rPr>
                <w:rFonts w:cstheme="majorHAnsi"/>
                <w:sz w:val="20"/>
                <w:szCs w:val="20"/>
              </w:rPr>
            </w:pPr>
            <w:r w:rsidRPr="00723131">
              <w:rPr>
                <w:rFonts w:cstheme="majorHAnsi"/>
                <w:sz w:val="20"/>
                <w:szCs w:val="20"/>
              </w:rPr>
              <w:t>Enhancing school safety in 50 schools (children were actively participating in the process) (Safe the Children, Cuba)</w:t>
            </w:r>
          </w:p>
        </w:tc>
      </w:tr>
      <w:tr w:rsidR="00CD78C1" w:rsidRPr="00723131" w14:paraId="21F403A6" w14:textId="77777777" w:rsidTr="00723131">
        <w:trPr>
          <w:trHeight w:val="123"/>
        </w:trPr>
        <w:tc>
          <w:tcPr>
            <w:tcW w:w="1448" w:type="dxa"/>
            <w:vMerge/>
            <w:shd w:val="clear" w:color="auto" w:fill="F2DBDB" w:themeFill="accent2" w:themeFillTint="33"/>
          </w:tcPr>
          <w:p w14:paraId="197A4224" w14:textId="77777777" w:rsidR="00CD78C1" w:rsidRPr="00723131" w:rsidRDefault="00CD78C1" w:rsidP="004F03DD">
            <w:pPr>
              <w:pStyle w:val="Prrafodelista"/>
              <w:ind w:left="0"/>
              <w:jc w:val="center"/>
              <w:rPr>
                <w:rFonts w:cstheme="majorHAnsi"/>
                <w:b/>
                <w:sz w:val="20"/>
                <w:szCs w:val="20"/>
              </w:rPr>
            </w:pPr>
          </w:p>
        </w:tc>
        <w:tc>
          <w:tcPr>
            <w:tcW w:w="8583" w:type="dxa"/>
            <w:shd w:val="clear" w:color="auto" w:fill="F2DBDB" w:themeFill="accent2" w:themeFillTint="33"/>
          </w:tcPr>
          <w:p w14:paraId="02481255" w14:textId="77777777" w:rsidR="00CD78C1" w:rsidRPr="00723131" w:rsidRDefault="00CD78C1" w:rsidP="00B47EE9">
            <w:pPr>
              <w:pStyle w:val="Prrafodelista"/>
              <w:ind w:left="0"/>
              <w:rPr>
                <w:rFonts w:cstheme="majorHAnsi"/>
                <w:sz w:val="20"/>
                <w:szCs w:val="20"/>
                <w:highlight w:val="yellow"/>
              </w:rPr>
            </w:pPr>
            <w:r w:rsidRPr="00723131">
              <w:rPr>
                <w:rFonts w:cstheme="majorHAnsi"/>
                <w:sz w:val="20"/>
                <w:szCs w:val="20"/>
              </w:rPr>
              <w:t>DRR Tool boxes available for communities (UNDP Dom Rep)</w:t>
            </w:r>
          </w:p>
        </w:tc>
      </w:tr>
      <w:tr w:rsidR="00CD78C1" w:rsidRPr="00723131" w14:paraId="54F288D1" w14:textId="77777777" w:rsidTr="00723131">
        <w:trPr>
          <w:trHeight w:val="123"/>
        </w:trPr>
        <w:tc>
          <w:tcPr>
            <w:tcW w:w="1448" w:type="dxa"/>
            <w:vMerge/>
            <w:shd w:val="clear" w:color="auto" w:fill="F2DBDB" w:themeFill="accent2" w:themeFillTint="33"/>
          </w:tcPr>
          <w:p w14:paraId="293CB6B3" w14:textId="77777777" w:rsidR="00CD78C1" w:rsidRPr="00723131" w:rsidRDefault="00CD78C1" w:rsidP="004F03DD">
            <w:pPr>
              <w:pStyle w:val="Prrafodelista"/>
              <w:ind w:left="0"/>
              <w:jc w:val="center"/>
              <w:rPr>
                <w:rFonts w:cstheme="majorHAnsi"/>
                <w:b/>
                <w:sz w:val="20"/>
                <w:szCs w:val="20"/>
              </w:rPr>
            </w:pPr>
          </w:p>
        </w:tc>
        <w:tc>
          <w:tcPr>
            <w:tcW w:w="8583" w:type="dxa"/>
            <w:shd w:val="clear" w:color="auto" w:fill="F2DBDB" w:themeFill="accent2" w:themeFillTint="33"/>
          </w:tcPr>
          <w:p w14:paraId="1939AEC5" w14:textId="77777777" w:rsidR="00CD78C1" w:rsidRPr="00723131" w:rsidRDefault="00CD78C1" w:rsidP="00B47EE9">
            <w:pPr>
              <w:pStyle w:val="Prrafodelista"/>
              <w:ind w:left="0"/>
              <w:rPr>
                <w:rFonts w:cstheme="majorHAnsi"/>
                <w:sz w:val="20"/>
                <w:szCs w:val="20"/>
              </w:rPr>
            </w:pPr>
            <w:r w:rsidRPr="00723131">
              <w:rPr>
                <w:rFonts w:cstheme="majorHAnsi"/>
                <w:sz w:val="20"/>
                <w:szCs w:val="20"/>
              </w:rPr>
              <w:t>Awareness raising campaign (UNDP Dom Rep)</w:t>
            </w:r>
          </w:p>
        </w:tc>
      </w:tr>
      <w:tr w:rsidR="00CD78C1" w:rsidRPr="00723131" w14:paraId="5E46C4A4" w14:textId="77777777" w:rsidTr="00723131">
        <w:trPr>
          <w:trHeight w:val="123"/>
        </w:trPr>
        <w:tc>
          <w:tcPr>
            <w:tcW w:w="1448" w:type="dxa"/>
            <w:vMerge/>
            <w:shd w:val="clear" w:color="auto" w:fill="F2DBDB" w:themeFill="accent2" w:themeFillTint="33"/>
          </w:tcPr>
          <w:p w14:paraId="77779E2D" w14:textId="77777777" w:rsidR="00CD78C1" w:rsidRPr="00723131" w:rsidRDefault="00CD78C1" w:rsidP="004F03DD">
            <w:pPr>
              <w:pStyle w:val="Prrafodelista"/>
              <w:ind w:left="0"/>
              <w:jc w:val="center"/>
              <w:rPr>
                <w:rFonts w:cstheme="majorHAnsi"/>
                <w:b/>
                <w:sz w:val="20"/>
                <w:szCs w:val="20"/>
              </w:rPr>
            </w:pPr>
          </w:p>
        </w:tc>
        <w:tc>
          <w:tcPr>
            <w:tcW w:w="8583" w:type="dxa"/>
            <w:shd w:val="clear" w:color="auto" w:fill="F2DBDB" w:themeFill="accent2" w:themeFillTint="33"/>
          </w:tcPr>
          <w:p w14:paraId="42FC25E6" w14:textId="77777777" w:rsidR="00CD78C1" w:rsidRPr="00723131" w:rsidRDefault="00CD78C1" w:rsidP="00B47EE9">
            <w:pPr>
              <w:pStyle w:val="Prrafodelista"/>
              <w:ind w:left="0"/>
              <w:rPr>
                <w:rFonts w:cstheme="majorHAnsi"/>
                <w:sz w:val="20"/>
                <w:szCs w:val="20"/>
              </w:rPr>
            </w:pPr>
            <w:r w:rsidRPr="00723131">
              <w:rPr>
                <w:rFonts w:cstheme="majorHAnsi"/>
                <w:sz w:val="20"/>
                <w:szCs w:val="20"/>
              </w:rPr>
              <w:t>DRR communication at community level (Consortium Oxfam/Plan/Habitat for Humanity, Dom Rep)</w:t>
            </w:r>
          </w:p>
        </w:tc>
      </w:tr>
      <w:tr w:rsidR="00CD78C1" w:rsidRPr="00723131" w14:paraId="4D9E55A8" w14:textId="77777777" w:rsidTr="00723131">
        <w:tc>
          <w:tcPr>
            <w:tcW w:w="1448" w:type="dxa"/>
            <w:vMerge w:val="restart"/>
            <w:shd w:val="clear" w:color="auto" w:fill="D99594" w:themeFill="accent2" w:themeFillTint="99"/>
          </w:tcPr>
          <w:p w14:paraId="5BF2AA7B" w14:textId="77777777" w:rsidR="00CD78C1" w:rsidRPr="00723131" w:rsidRDefault="00CD78C1" w:rsidP="004F03DD">
            <w:pPr>
              <w:pStyle w:val="Prrafodelista"/>
              <w:ind w:left="0"/>
              <w:jc w:val="center"/>
              <w:rPr>
                <w:rFonts w:cstheme="majorHAnsi"/>
                <w:b/>
                <w:sz w:val="20"/>
                <w:szCs w:val="20"/>
              </w:rPr>
            </w:pPr>
            <w:r w:rsidRPr="00723131">
              <w:rPr>
                <w:rFonts w:cstheme="majorHAnsi"/>
                <w:b/>
                <w:sz w:val="20"/>
                <w:szCs w:val="20"/>
              </w:rPr>
              <w:t xml:space="preserve">Response, Recovery, Reconstruction </w:t>
            </w:r>
          </w:p>
        </w:tc>
        <w:tc>
          <w:tcPr>
            <w:tcW w:w="8583" w:type="dxa"/>
            <w:shd w:val="clear" w:color="auto" w:fill="D99594" w:themeFill="accent2" w:themeFillTint="99"/>
          </w:tcPr>
          <w:p w14:paraId="078327E6" w14:textId="77777777" w:rsidR="00CD78C1" w:rsidRPr="00723131" w:rsidRDefault="00CD78C1" w:rsidP="00B47EE9">
            <w:pPr>
              <w:pStyle w:val="Prrafodelista"/>
              <w:ind w:left="0"/>
              <w:rPr>
                <w:rFonts w:cstheme="majorHAnsi"/>
                <w:sz w:val="20"/>
                <w:szCs w:val="20"/>
              </w:rPr>
            </w:pPr>
            <w:r w:rsidRPr="00723131">
              <w:rPr>
                <w:rFonts w:cstheme="majorHAnsi"/>
                <w:sz w:val="20"/>
                <w:szCs w:val="20"/>
              </w:rPr>
              <w:t>Awareness raising on need to involved vulnerable groups in all stages of an EWS (UNISDR, also 1 &amp; 2)</w:t>
            </w:r>
          </w:p>
        </w:tc>
      </w:tr>
      <w:tr w:rsidR="00CD78C1" w:rsidRPr="00723131" w14:paraId="459598BE" w14:textId="77777777" w:rsidTr="00723131">
        <w:tc>
          <w:tcPr>
            <w:tcW w:w="1448" w:type="dxa"/>
            <w:vMerge/>
            <w:shd w:val="clear" w:color="auto" w:fill="D99594" w:themeFill="accent2" w:themeFillTint="99"/>
          </w:tcPr>
          <w:p w14:paraId="4E48E339" w14:textId="77777777" w:rsidR="00CD78C1" w:rsidRPr="00723131" w:rsidRDefault="00CD78C1" w:rsidP="004F03DD">
            <w:pPr>
              <w:pStyle w:val="Prrafodelista"/>
              <w:ind w:left="0"/>
              <w:jc w:val="center"/>
              <w:rPr>
                <w:rFonts w:cstheme="majorHAnsi"/>
                <w:sz w:val="20"/>
                <w:szCs w:val="20"/>
              </w:rPr>
            </w:pPr>
          </w:p>
        </w:tc>
        <w:tc>
          <w:tcPr>
            <w:tcW w:w="8583" w:type="dxa"/>
            <w:shd w:val="clear" w:color="auto" w:fill="D99594" w:themeFill="accent2" w:themeFillTint="99"/>
          </w:tcPr>
          <w:p w14:paraId="5D41EFB3" w14:textId="77777777" w:rsidR="00CD78C1" w:rsidRPr="00723131" w:rsidRDefault="00CD78C1" w:rsidP="00B47EE9">
            <w:pPr>
              <w:pStyle w:val="Prrafodelista"/>
              <w:ind w:left="0"/>
              <w:rPr>
                <w:rFonts w:cstheme="majorHAnsi"/>
                <w:sz w:val="20"/>
                <w:szCs w:val="20"/>
              </w:rPr>
            </w:pPr>
            <w:r w:rsidRPr="00723131">
              <w:rPr>
                <w:rFonts w:cstheme="majorHAnsi"/>
                <w:sz w:val="20"/>
                <w:szCs w:val="20"/>
              </w:rPr>
              <w:t>Participation, inclusion and empowerment of vulnerable groups: Improve community resilience and empowerment of vulnerable groups (children, the disabled and women)(Cuba)</w:t>
            </w:r>
          </w:p>
        </w:tc>
      </w:tr>
      <w:tr w:rsidR="00CD78C1" w:rsidRPr="00723131" w14:paraId="10F02E42" w14:textId="77777777" w:rsidTr="00723131">
        <w:tc>
          <w:tcPr>
            <w:tcW w:w="1448" w:type="dxa"/>
            <w:vMerge/>
            <w:shd w:val="clear" w:color="auto" w:fill="D99594" w:themeFill="accent2" w:themeFillTint="99"/>
          </w:tcPr>
          <w:p w14:paraId="17118E63" w14:textId="77777777" w:rsidR="00CD78C1" w:rsidRPr="00723131" w:rsidRDefault="00CD78C1" w:rsidP="004F03DD">
            <w:pPr>
              <w:pStyle w:val="Prrafodelista"/>
              <w:ind w:left="0"/>
              <w:jc w:val="center"/>
              <w:rPr>
                <w:rFonts w:cstheme="majorHAnsi"/>
                <w:sz w:val="20"/>
                <w:szCs w:val="20"/>
              </w:rPr>
            </w:pPr>
          </w:p>
        </w:tc>
        <w:tc>
          <w:tcPr>
            <w:tcW w:w="8583" w:type="dxa"/>
            <w:shd w:val="clear" w:color="auto" w:fill="D99594" w:themeFill="accent2" w:themeFillTint="99"/>
          </w:tcPr>
          <w:p w14:paraId="17902BE2" w14:textId="77777777" w:rsidR="00CD78C1" w:rsidRPr="00723131" w:rsidRDefault="00CD78C1" w:rsidP="00B47EE9">
            <w:pPr>
              <w:pStyle w:val="Prrafodelista"/>
              <w:ind w:left="0"/>
              <w:rPr>
                <w:rFonts w:cstheme="majorHAnsi"/>
                <w:sz w:val="20"/>
                <w:szCs w:val="20"/>
              </w:rPr>
            </w:pPr>
            <w:r w:rsidRPr="00723131">
              <w:rPr>
                <w:rFonts w:cstheme="majorHAnsi"/>
                <w:sz w:val="20"/>
                <w:szCs w:val="20"/>
              </w:rPr>
              <w:t>Strengthening search and rescue actors to assist people with disabilities, Prepositioning of first-aid equipment for rescue groups (Cuba)</w:t>
            </w:r>
          </w:p>
        </w:tc>
      </w:tr>
      <w:tr w:rsidR="00CD78C1" w:rsidRPr="00723131" w14:paraId="64901834" w14:textId="77777777" w:rsidTr="00723131">
        <w:tc>
          <w:tcPr>
            <w:tcW w:w="1448" w:type="dxa"/>
            <w:vMerge/>
            <w:shd w:val="clear" w:color="auto" w:fill="D99594" w:themeFill="accent2" w:themeFillTint="99"/>
          </w:tcPr>
          <w:p w14:paraId="692B5372" w14:textId="77777777" w:rsidR="00CD78C1" w:rsidRPr="00723131" w:rsidRDefault="00CD78C1" w:rsidP="004F03DD">
            <w:pPr>
              <w:pStyle w:val="Prrafodelista"/>
              <w:ind w:left="0"/>
              <w:jc w:val="center"/>
              <w:rPr>
                <w:rFonts w:cstheme="majorHAnsi"/>
                <w:sz w:val="20"/>
                <w:szCs w:val="20"/>
              </w:rPr>
            </w:pPr>
          </w:p>
        </w:tc>
        <w:tc>
          <w:tcPr>
            <w:tcW w:w="8583" w:type="dxa"/>
            <w:shd w:val="clear" w:color="auto" w:fill="D99594" w:themeFill="accent2" w:themeFillTint="99"/>
          </w:tcPr>
          <w:p w14:paraId="3E2D2278" w14:textId="77777777" w:rsidR="00CD78C1" w:rsidRPr="00723131" w:rsidRDefault="00CD78C1" w:rsidP="00F04345">
            <w:pPr>
              <w:pStyle w:val="Prrafodelista"/>
              <w:ind w:left="0"/>
              <w:rPr>
                <w:rFonts w:cstheme="majorHAnsi"/>
                <w:sz w:val="20"/>
                <w:szCs w:val="20"/>
              </w:rPr>
            </w:pPr>
            <w:r w:rsidRPr="00723131">
              <w:rPr>
                <w:rFonts w:cstheme="majorHAnsi"/>
                <w:sz w:val="20"/>
                <w:szCs w:val="20"/>
              </w:rPr>
              <w:t xml:space="preserve">Caribe Wave+ </w:t>
            </w:r>
            <w:proofErr w:type="spellStart"/>
            <w:r w:rsidRPr="00723131">
              <w:rPr>
                <w:rFonts w:cstheme="majorHAnsi"/>
                <w:sz w:val="20"/>
                <w:szCs w:val="20"/>
              </w:rPr>
              <w:t>Simex</w:t>
            </w:r>
            <w:proofErr w:type="spellEnd"/>
            <w:r w:rsidRPr="00723131">
              <w:rPr>
                <w:rFonts w:cstheme="majorHAnsi"/>
                <w:sz w:val="20"/>
                <w:szCs w:val="20"/>
              </w:rPr>
              <w:t xml:space="preserve"> 2016 (Haiti)</w:t>
            </w:r>
          </w:p>
        </w:tc>
      </w:tr>
      <w:tr w:rsidR="00CD78C1" w:rsidRPr="00723131" w14:paraId="4020C1E9" w14:textId="77777777" w:rsidTr="00723131">
        <w:tc>
          <w:tcPr>
            <w:tcW w:w="1448" w:type="dxa"/>
            <w:vMerge/>
            <w:shd w:val="clear" w:color="auto" w:fill="D99594" w:themeFill="accent2" w:themeFillTint="99"/>
          </w:tcPr>
          <w:p w14:paraId="06FD6F17" w14:textId="77777777" w:rsidR="00CD78C1" w:rsidRPr="00723131" w:rsidRDefault="00CD78C1" w:rsidP="004F03DD">
            <w:pPr>
              <w:pStyle w:val="Prrafodelista"/>
              <w:ind w:left="0"/>
              <w:jc w:val="center"/>
              <w:rPr>
                <w:rFonts w:cstheme="majorHAnsi"/>
                <w:sz w:val="20"/>
                <w:szCs w:val="20"/>
              </w:rPr>
            </w:pPr>
          </w:p>
        </w:tc>
        <w:tc>
          <w:tcPr>
            <w:tcW w:w="8583" w:type="dxa"/>
            <w:shd w:val="clear" w:color="auto" w:fill="D99594" w:themeFill="accent2" w:themeFillTint="99"/>
          </w:tcPr>
          <w:p w14:paraId="439B83EC" w14:textId="77777777" w:rsidR="00CD78C1" w:rsidRPr="00723131" w:rsidRDefault="00CD78C1" w:rsidP="00F04345">
            <w:pPr>
              <w:pStyle w:val="Prrafodelista"/>
              <w:ind w:left="0"/>
              <w:rPr>
                <w:rFonts w:cstheme="majorHAnsi"/>
                <w:sz w:val="20"/>
                <w:szCs w:val="20"/>
              </w:rPr>
            </w:pPr>
            <w:r w:rsidRPr="00723131">
              <w:rPr>
                <w:rFonts w:cstheme="majorHAnsi"/>
                <w:sz w:val="20"/>
                <w:szCs w:val="20"/>
              </w:rPr>
              <w:t>Response protocols for health emergencies - Establishment of response plans (</w:t>
            </w:r>
            <w:r w:rsidRPr="00723131">
              <w:rPr>
                <w:rFonts w:cstheme="majorHAnsi"/>
                <w:sz w:val="20"/>
                <w:szCs w:val="20"/>
                <w:lang w:val="fr-FR"/>
              </w:rPr>
              <w:t>RO 3.1, I</w:t>
            </w:r>
            <w:r w:rsidRPr="00723131">
              <w:rPr>
                <w:rFonts w:cstheme="majorHAnsi"/>
                <w:sz w:val="20"/>
                <w:szCs w:val="20"/>
              </w:rPr>
              <w:t>16, Haiti, PAHO)</w:t>
            </w:r>
          </w:p>
        </w:tc>
      </w:tr>
      <w:tr w:rsidR="00CD78C1" w:rsidRPr="00723131" w14:paraId="31FC2A34" w14:textId="77777777" w:rsidTr="00723131">
        <w:tc>
          <w:tcPr>
            <w:tcW w:w="1448" w:type="dxa"/>
            <w:vMerge/>
            <w:shd w:val="clear" w:color="auto" w:fill="D99594" w:themeFill="accent2" w:themeFillTint="99"/>
          </w:tcPr>
          <w:p w14:paraId="43BBE4EE" w14:textId="77777777" w:rsidR="00CD78C1" w:rsidRPr="00723131" w:rsidRDefault="00CD78C1" w:rsidP="004F03DD">
            <w:pPr>
              <w:pStyle w:val="Prrafodelista"/>
              <w:ind w:left="0"/>
              <w:jc w:val="center"/>
              <w:rPr>
                <w:rFonts w:cstheme="majorHAnsi"/>
                <w:sz w:val="20"/>
                <w:szCs w:val="20"/>
              </w:rPr>
            </w:pPr>
          </w:p>
        </w:tc>
        <w:tc>
          <w:tcPr>
            <w:tcW w:w="8583" w:type="dxa"/>
            <w:shd w:val="clear" w:color="auto" w:fill="D99594" w:themeFill="accent2" w:themeFillTint="99"/>
          </w:tcPr>
          <w:p w14:paraId="1A4A5DC6" w14:textId="77777777" w:rsidR="00CD78C1" w:rsidRPr="00723131" w:rsidRDefault="00CD78C1" w:rsidP="00F04345">
            <w:pPr>
              <w:pStyle w:val="Prrafodelista"/>
              <w:ind w:left="0"/>
              <w:rPr>
                <w:rFonts w:cstheme="majorHAnsi"/>
                <w:sz w:val="20"/>
                <w:szCs w:val="20"/>
              </w:rPr>
            </w:pPr>
            <w:r w:rsidRPr="00723131">
              <w:rPr>
                <w:rFonts w:cstheme="majorHAnsi"/>
                <w:sz w:val="20"/>
                <w:szCs w:val="20"/>
              </w:rPr>
              <w:t>Safe Hospitals: Training of actors and standardization of tools for emergency health response are available (Haiti, PAHO)</w:t>
            </w:r>
          </w:p>
        </w:tc>
      </w:tr>
      <w:tr w:rsidR="00CD78C1" w:rsidRPr="00723131" w14:paraId="4C8ACA7F" w14:textId="77777777" w:rsidTr="00723131">
        <w:tc>
          <w:tcPr>
            <w:tcW w:w="1448" w:type="dxa"/>
            <w:vMerge/>
            <w:shd w:val="clear" w:color="auto" w:fill="D99594" w:themeFill="accent2" w:themeFillTint="99"/>
          </w:tcPr>
          <w:p w14:paraId="31EBEC5A" w14:textId="77777777" w:rsidR="00CD78C1" w:rsidRPr="00723131" w:rsidRDefault="00CD78C1" w:rsidP="004F03DD">
            <w:pPr>
              <w:pStyle w:val="Prrafodelista"/>
              <w:ind w:left="0"/>
              <w:jc w:val="center"/>
              <w:rPr>
                <w:rFonts w:cstheme="majorHAnsi"/>
                <w:sz w:val="20"/>
                <w:szCs w:val="20"/>
              </w:rPr>
            </w:pPr>
          </w:p>
        </w:tc>
        <w:tc>
          <w:tcPr>
            <w:tcW w:w="8583" w:type="dxa"/>
            <w:shd w:val="clear" w:color="auto" w:fill="D99594" w:themeFill="accent2" w:themeFillTint="99"/>
          </w:tcPr>
          <w:p w14:paraId="42D6FBE8" w14:textId="77777777" w:rsidR="00CD78C1" w:rsidRPr="00723131" w:rsidRDefault="00CD78C1" w:rsidP="00F04345">
            <w:pPr>
              <w:pStyle w:val="Prrafodelista"/>
              <w:ind w:left="0"/>
              <w:rPr>
                <w:rFonts w:cstheme="majorHAnsi"/>
                <w:sz w:val="20"/>
                <w:szCs w:val="20"/>
              </w:rPr>
            </w:pPr>
            <w:r w:rsidRPr="00723131">
              <w:rPr>
                <w:rFonts w:cstheme="majorHAnsi"/>
                <w:sz w:val="20"/>
                <w:szCs w:val="20"/>
              </w:rPr>
              <w:t>Strengthening of capacities of journalists, engineers (seismic resistant construction), save construction – architects and construction teachers (UNDP Dom Rep, also Sendai 3)</w:t>
            </w:r>
          </w:p>
        </w:tc>
      </w:tr>
      <w:tr w:rsidR="00CD78C1" w:rsidRPr="00723131" w14:paraId="56417E1C" w14:textId="77777777" w:rsidTr="00723131">
        <w:tc>
          <w:tcPr>
            <w:tcW w:w="1448" w:type="dxa"/>
            <w:vMerge/>
            <w:shd w:val="clear" w:color="auto" w:fill="D99594" w:themeFill="accent2" w:themeFillTint="99"/>
          </w:tcPr>
          <w:p w14:paraId="03875477" w14:textId="77777777" w:rsidR="00CD78C1" w:rsidRPr="00723131" w:rsidRDefault="00CD78C1" w:rsidP="004F03DD">
            <w:pPr>
              <w:pStyle w:val="Prrafodelista"/>
              <w:ind w:left="0"/>
              <w:jc w:val="center"/>
              <w:rPr>
                <w:rFonts w:cstheme="majorHAnsi"/>
                <w:sz w:val="20"/>
                <w:szCs w:val="20"/>
              </w:rPr>
            </w:pPr>
          </w:p>
        </w:tc>
        <w:tc>
          <w:tcPr>
            <w:tcW w:w="8583" w:type="dxa"/>
            <w:shd w:val="clear" w:color="auto" w:fill="D99594" w:themeFill="accent2" w:themeFillTint="99"/>
          </w:tcPr>
          <w:p w14:paraId="79C0030A" w14:textId="77777777" w:rsidR="00CD78C1" w:rsidRPr="00723131" w:rsidRDefault="00CD78C1" w:rsidP="00F04345">
            <w:pPr>
              <w:pStyle w:val="Prrafodelista"/>
              <w:ind w:left="0"/>
              <w:rPr>
                <w:rFonts w:cstheme="majorHAnsi"/>
                <w:sz w:val="20"/>
                <w:szCs w:val="20"/>
              </w:rPr>
            </w:pPr>
            <w:r w:rsidRPr="00723131">
              <w:rPr>
                <w:rFonts w:cstheme="majorHAnsi"/>
                <w:sz w:val="20"/>
                <w:szCs w:val="20"/>
              </w:rPr>
              <w:t>Tsunami Action Teams established (UNDP Dom Rep)</w:t>
            </w:r>
          </w:p>
        </w:tc>
      </w:tr>
      <w:tr w:rsidR="00CD78C1" w:rsidRPr="00723131" w14:paraId="4B9564C2" w14:textId="77777777" w:rsidTr="00723131">
        <w:tc>
          <w:tcPr>
            <w:tcW w:w="1448" w:type="dxa"/>
            <w:vMerge/>
            <w:shd w:val="clear" w:color="auto" w:fill="D99594" w:themeFill="accent2" w:themeFillTint="99"/>
          </w:tcPr>
          <w:p w14:paraId="298FCC2B" w14:textId="77777777" w:rsidR="00CD78C1" w:rsidRPr="00723131" w:rsidRDefault="00CD78C1" w:rsidP="004F03DD">
            <w:pPr>
              <w:pStyle w:val="Prrafodelista"/>
              <w:ind w:left="0"/>
              <w:jc w:val="center"/>
              <w:rPr>
                <w:rFonts w:cstheme="majorHAnsi"/>
                <w:sz w:val="20"/>
                <w:szCs w:val="20"/>
              </w:rPr>
            </w:pPr>
          </w:p>
        </w:tc>
        <w:tc>
          <w:tcPr>
            <w:tcW w:w="8583" w:type="dxa"/>
            <w:shd w:val="clear" w:color="auto" w:fill="D99594" w:themeFill="accent2" w:themeFillTint="99"/>
          </w:tcPr>
          <w:p w14:paraId="0C9858DA" w14:textId="77777777" w:rsidR="00CD78C1" w:rsidRPr="00723131" w:rsidRDefault="00CD78C1" w:rsidP="00F04345">
            <w:pPr>
              <w:pStyle w:val="Prrafodelista"/>
              <w:ind w:left="0"/>
              <w:rPr>
                <w:rFonts w:cstheme="majorHAnsi"/>
                <w:sz w:val="20"/>
                <w:szCs w:val="20"/>
              </w:rPr>
            </w:pPr>
            <w:r w:rsidRPr="00723131">
              <w:rPr>
                <w:rFonts w:cstheme="majorHAnsi"/>
                <w:sz w:val="20"/>
                <w:szCs w:val="20"/>
              </w:rPr>
              <w:t>Simulations/ drills (UNDP Dom Rep)</w:t>
            </w:r>
          </w:p>
        </w:tc>
      </w:tr>
      <w:tr w:rsidR="00CD78C1" w:rsidRPr="00723131" w14:paraId="679D3314" w14:textId="77777777" w:rsidTr="00723131">
        <w:tc>
          <w:tcPr>
            <w:tcW w:w="1448" w:type="dxa"/>
            <w:vMerge/>
            <w:shd w:val="clear" w:color="auto" w:fill="D99594" w:themeFill="accent2" w:themeFillTint="99"/>
          </w:tcPr>
          <w:p w14:paraId="3D473DD8" w14:textId="77777777" w:rsidR="00CD78C1" w:rsidRPr="00723131" w:rsidRDefault="00CD78C1" w:rsidP="004F03DD">
            <w:pPr>
              <w:pStyle w:val="Prrafodelista"/>
              <w:ind w:left="0"/>
              <w:jc w:val="center"/>
              <w:rPr>
                <w:rFonts w:cstheme="majorHAnsi"/>
                <w:sz w:val="20"/>
                <w:szCs w:val="20"/>
              </w:rPr>
            </w:pPr>
          </w:p>
        </w:tc>
        <w:tc>
          <w:tcPr>
            <w:tcW w:w="8583" w:type="dxa"/>
            <w:shd w:val="clear" w:color="auto" w:fill="D99594" w:themeFill="accent2" w:themeFillTint="99"/>
          </w:tcPr>
          <w:p w14:paraId="711C595D" w14:textId="77777777" w:rsidR="00CD78C1" w:rsidRPr="00723131" w:rsidRDefault="00CD78C1" w:rsidP="00F04345">
            <w:pPr>
              <w:pStyle w:val="Prrafodelista"/>
              <w:ind w:left="0"/>
              <w:rPr>
                <w:rFonts w:cstheme="majorHAnsi"/>
                <w:sz w:val="20"/>
                <w:szCs w:val="20"/>
              </w:rPr>
            </w:pPr>
            <w:r w:rsidRPr="00723131">
              <w:rPr>
                <w:rFonts w:cstheme="majorHAnsi"/>
                <w:sz w:val="20"/>
                <w:szCs w:val="20"/>
              </w:rPr>
              <w:t>Strengthening EWS at community level following protocol (UNDP Dom Rep)</w:t>
            </w:r>
          </w:p>
        </w:tc>
      </w:tr>
      <w:tr w:rsidR="00CD78C1" w:rsidRPr="00723131" w14:paraId="5E6D5C14" w14:textId="77777777" w:rsidTr="00723131">
        <w:tc>
          <w:tcPr>
            <w:tcW w:w="1448" w:type="dxa"/>
            <w:vMerge/>
            <w:shd w:val="clear" w:color="auto" w:fill="D99594" w:themeFill="accent2" w:themeFillTint="99"/>
          </w:tcPr>
          <w:p w14:paraId="14BD6E7E" w14:textId="77777777" w:rsidR="00CD78C1" w:rsidRPr="00723131" w:rsidRDefault="00CD78C1" w:rsidP="004F03DD">
            <w:pPr>
              <w:pStyle w:val="Prrafodelista"/>
              <w:ind w:left="0"/>
              <w:jc w:val="center"/>
              <w:rPr>
                <w:rFonts w:cstheme="majorHAnsi"/>
                <w:sz w:val="20"/>
                <w:szCs w:val="20"/>
              </w:rPr>
            </w:pPr>
          </w:p>
        </w:tc>
        <w:tc>
          <w:tcPr>
            <w:tcW w:w="8583" w:type="dxa"/>
            <w:shd w:val="clear" w:color="auto" w:fill="D99594" w:themeFill="accent2" w:themeFillTint="99"/>
          </w:tcPr>
          <w:p w14:paraId="4244A4A6" w14:textId="77777777" w:rsidR="00CD78C1" w:rsidRPr="00723131" w:rsidRDefault="00CD78C1" w:rsidP="00F04345">
            <w:pPr>
              <w:pStyle w:val="Prrafodelista"/>
              <w:ind w:left="0"/>
              <w:rPr>
                <w:rFonts w:cstheme="majorHAnsi"/>
                <w:sz w:val="20"/>
                <w:szCs w:val="20"/>
              </w:rPr>
            </w:pPr>
            <w:r w:rsidRPr="00723131">
              <w:rPr>
                <w:rFonts w:cstheme="majorHAnsi"/>
                <w:sz w:val="20"/>
                <w:szCs w:val="20"/>
              </w:rPr>
              <w:t>Tsunami Evacuation Route properly signed (UNDP Dom Rep)</w:t>
            </w:r>
          </w:p>
        </w:tc>
      </w:tr>
      <w:tr w:rsidR="00CD78C1" w:rsidRPr="00723131" w14:paraId="1D4DF00A" w14:textId="77777777" w:rsidTr="00723131">
        <w:tc>
          <w:tcPr>
            <w:tcW w:w="1448" w:type="dxa"/>
            <w:vMerge/>
            <w:shd w:val="clear" w:color="auto" w:fill="D99594" w:themeFill="accent2" w:themeFillTint="99"/>
          </w:tcPr>
          <w:p w14:paraId="24725B10" w14:textId="77777777" w:rsidR="00CD78C1" w:rsidRPr="00723131" w:rsidRDefault="00CD78C1" w:rsidP="004F03DD">
            <w:pPr>
              <w:pStyle w:val="Prrafodelista"/>
              <w:ind w:left="0"/>
              <w:jc w:val="center"/>
              <w:rPr>
                <w:rFonts w:cstheme="majorHAnsi"/>
                <w:sz w:val="20"/>
                <w:szCs w:val="20"/>
              </w:rPr>
            </w:pPr>
          </w:p>
        </w:tc>
        <w:tc>
          <w:tcPr>
            <w:tcW w:w="8583" w:type="dxa"/>
            <w:shd w:val="clear" w:color="auto" w:fill="D99594" w:themeFill="accent2" w:themeFillTint="99"/>
          </w:tcPr>
          <w:p w14:paraId="521C2896" w14:textId="77777777" w:rsidR="00CD78C1" w:rsidRPr="00723131" w:rsidRDefault="00CD78C1" w:rsidP="00F04345">
            <w:pPr>
              <w:pStyle w:val="Prrafodelista"/>
              <w:ind w:left="0"/>
              <w:rPr>
                <w:rFonts w:cstheme="majorHAnsi"/>
                <w:sz w:val="20"/>
                <w:szCs w:val="20"/>
              </w:rPr>
            </w:pPr>
            <w:r w:rsidRPr="00723131">
              <w:rPr>
                <w:rFonts w:cstheme="majorHAnsi"/>
                <w:sz w:val="20"/>
                <w:szCs w:val="20"/>
              </w:rPr>
              <w:t>Mobile shelters (Consortium Oxfam/Plan/Habitat for Humanity, Dom Rep)</w:t>
            </w:r>
          </w:p>
        </w:tc>
      </w:tr>
      <w:tr w:rsidR="00CD78C1" w:rsidRPr="00723131" w14:paraId="364A5697" w14:textId="77777777" w:rsidTr="00723131">
        <w:tc>
          <w:tcPr>
            <w:tcW w:w="1448" w:type="dxa"/>
            <w:vMerge/>
            <w:shd w:val="clear" w:color="auto" w:fill="D99594" w:themeFill="accent2" w:themeFillTint="99"/>
          </w:tcPr>
          <w:p w14:paraId="51FE788A" w14:textId="77777777" w:rsidR="00CD78C1" w:rsidRPr="00723131" w:rsidRDefault="00CD78C1" w:rsidP="004F03DD">
            <w:pPr>
              <w:pStyle w:val="Prrafodelista"/>
              <w:ind w:left="0"/>
              <w:jc w:val="center"/>
              <w:rPr>
                <w:rFonts w:cstheme="majorHAnsi"/>
                <w:sz w:val="20"/>
                <w:szCs w:val="20"/>
              </w:rPr>
            </w:pPr>
          </w:p>
        </w:tc>
        <w:tc>
          <w:tcPr>
            <w:tcW w:w="8583" w:type="dxa"/>
            <w:shd w:val="clear" w:color="auto" w:fill="D99594" w:themeFill="accent2" w:themeFillTint="99"/>
          </w:tcPr>
          <w:p w14:paraId="2A6315DC" w14:textId="77777777" w:rsidR="00CD78C1" w:rsidRPr="00723131" w:rsidRDefault="00CD78C1" w:rsidP="00CD78C1">
            <w:pPr>
              <w:pStyle w:val="Prrafodelista"/>
              <w:ind w:left="0"/>
              <w:rPr>
                <w:rFonts w:cstheme="majorHAnsi"/>
                <w:sz w:val="20"/>
                <w:szCs w:val="20"/>
              </w:rPr>
            </w:pPr>
            <w:r w:rsidRPr="00723131">
              <w:rPr>
                <w:rFonts w:cstheme="majorHAnsi"/>
                <w:sz w:val="20"/>
                <w:szCs w:val="20"/>
              </w:rPr>
              <w:t>Strengthen Community Networks for Prevention, Mitigation and Response (Consortium Oxfam/Plan/Habitat for Humanity, Dom Rep, also Sendai 2,3)</w:t>
            </w:r>
          </w:p>
        </w:tc>
      </w:tr>
      <w:tr w:rsidR="00CD78C1" w:rsidRPr="00723131" w14:paraId="71ED052A" w14:textId="77777777" w:rsidTr="00723131">
        <w:tc>
          <w:tcPr>
            <w:tcW w:w="1448" w:type="dxa"/>
            <w:vMerge/>
            <w:shd w:val="clear" w:color="auto" w:fill="D99594" w:themeFill="accent2" w:themeFillTint="99"/>
          </w:tcPr>
          <w:p w14:paraId="5CE8A523" w14:textId="77777777" w:rsidR="00CD78C1" w:rsidRPr="00723131" w:rsidRDefault="00CD78C1" w:rsidP="004F03DD">
            <w:pPr>
              <w:pStyle w:val="Prrafodelista"/>
              <w:ind w:left="0"/>
              <w:jc w:val="center"/>
              <w:rPr>
                <w:rFonts w:cstheme="majorHAnsi"/>
                <w:sz w:val="20"/>
                <w:szCs w:val="20"/>
              </w:rPr>
            </w:pPr>
          </w:p>
        </w:tc>
        <w:tc>
          <w:tcPr>
            <w:tcW w:w="8583" w:type="dxa"/>
            <w:shd w:val="clear" w:color="auto" w:fill="D99594" w:themeFill="accent2" w:themeFillTint="99"/>
          </w:tcPr>
          <w:p w14:paraId="64141817" w14:textId="77777777" w:rsidR="00CD78C1" w:rsidRPr="00723131" w:rsidRDefault="00CD78C1" w:rsidP="00F04345">
            <w:pPr>
              <w:pStyle w:val="Prrafodelista"/>
              <w:ind w:left="0"/>
              <w:rPr>
                <w:rFonts w:cstheme="majorHAnsi"/>
                <w:sz w:val="20"/>
                <w:szCs w:val="20"/>
              </w:rPr>
            </w:pPr>
            <w:proofErr w:type="spellStart"/>
            <w:r w:rsidRPr="00723131">
              <w:rPr>
                <w:rFonts w:cstheme="majorHAnsi"/>
                <w:sz w:val="20"/>
                <w:szCs w:val="20"/>
                <w:lang w:val="fr-FR"/>
              </w:rPr>
              <w:t>Strengthening</w:t>
            </w:r>
            <w:proofErr w:type="spellEnd"/>
            <w:r w:rsidRPr="00723131">
              <w:rPr>
                <w:rFonts w:cstheme="majorHAnsi"/>
                <w:sz w:val="20"/>
                <w:szCs w:val="20"/>
                <w:lang w:val="fr-FR"/>
              </w:rPr>
              <w:t xml:space="preserve"> </w:t>
            </w:r>
            <w:proofErr w:type="spellStart"/>
            <w:r w:rsidRPr="00723131">
              <w:rPr>
                <w:rFonts w:cstheme="majorHAnsi"/>
                <w:sz w:val="20"/>
                <w:szCs w:val="20"/>
                <w:lang w:val="fr-FR"/>
              </w:rPr>
              <w:t>community</w:t>
            </w:r>
            <w:proofErr w:type="spellEnd"/>
            <w:r w:rsidRPr="00723131">
              <w:rPr>
                <w:rFonts w:cstheme="majorHAnsi"/>
                <w:sz w:val="20"/>
                <w:szCs w:val="20"/>
                <w:lang w:val="fr-FR"/>
              </w:rPr>
              <w:t xml:space="preserve"> </w:t>
            </w:r>
            <w:proofErr w:type="spellStart"/>
            <w:r w:rsidRPr="00723131">
              <w:rPr>
                <w:rFonts w:cstheme="majorHAnsi"/>
                <w:sz w:val="20"/>
                <w:szCs w:val="20"/>
                <w:lang w:val="fr-FR"/>
              </w:rPr>
              <w:t>resilience</w:t>
            </w:r>
            <w:proofErr w:type="spellEnd"/>
            <w:r w:rsidRPr="00723131">
              <w:rPr>
                <w:rFonts w:cstheme="majorHAnsi"/>
                <w:sz w:val="20"/>
                <w:szCs w:val="20"/>
                <w:lang w:val="fr-FR"/>
              </w:rPr>
              <w:t xml:space="preserve"> </w:t>
            </w:r>
            <w:proofErr w:type="spellStart"/>
            <w:r w:rsidRPr="00723131">
              <w:rPr>
                <w:rFonts w:cstheme="majorHAnsi"/>
                <w:sz w:val="20"/>
                <w:szCs w:val="20"/>
                <w:lang w:val="fr-FR"/>
              </w:rPr>
              <w:t>in</w:t>
            </w:r>
            <w:proofErr w:type="spellEnd"/>
            <w:r w:rsidRPr="00723131">
              <w:rPr>
                <w:rFonts w:cstheme="majorHAnsi"/>
                <w:sz w:val="20"/>
                <w:szCs w:val="20"/>
                <w:lang w:val="fr-FR"/>
              </w:rPr>
              <w:t xml:space="preserve"> 10 </w:t>
            </w:r>
            <w:proofErr w:type="spellStart"/>
            <w:r w:rsidRPr="00723131">
              <w:rPr>
                <w:rFonts w:cstheme="majorHAnsi"/>
                <w:sz w:val="20"/>
                <w:szCs w:val="20"/>
                <w:lang w:val="fr-FR"/>
              </w:rPr>
              <w:t>communities</w:t>
            </w:r>
            <w:proofErr w:type="spellEnd"/>
            <w:r w:rsidRPr="00723131">
              <w:rPr>
                <w:rFonts w:cstheme="majorHAnsi"/>
                <w:sz w:val="20"/>
                <w:szCs w:val="20"/>
                <w:lang w:val="fr-FR"/>
              </w:rPr>
              <w:t xml:space="preserve">: </w:t>
            </w:r>
            <w:r w:rsidRPr="00723131">
              <w:rPr>
                <w:rFonts w:cstheme="majorHAnsi"/>
                <w:sz w:val="20"/>
                <w:szCs w:val="20"/>
              </w:rPr>
              <w:t>Reinforcement of decentralized structures of the SNGRD</w:t>
            </w:r>
            <w:r w:rsidRPr="00723131">
              <w:rPr>
                <w:rStyle w:val="Refdenotaalpie"/>
                <w:rFonts w:cstheme="majorHAnsi"/>
                <w:sz w:val="20"/>
                <w:szCs w:val="20"/>
              </w:rPr>
              <w:footnoteReference w:id="29"/>
            </w:r>
            <w:r w:rsidRPr="00723131">
              <w:rPr>
                <w:rFonts w:cstheme="majorHAnsi"/>
                <w:sz w:val="20"/>
                <w:szCs w:val="20"/>
              </w:rPr>
              <w:t xml:space="preserve"> (EIC</w:t>
            </w:r>
            <w:r w:rsidRPr="00723131">
              <w:rPr>
                <w:rStyle w:val="Refdenotaalpie"/>
                <w:rFonts w:cstheme="majorHAnsi"/>
                <w:sz w:val="20"/>
                <w:szCs w:val="20"/>
              </w:rPr>
              <w:footnoteReference w:id="30"/>
            </w:r>
            <w:r w:rsidRPr="00723131">
              <w:rPr>
                <w:rFonts w:cstheme="majorHAnsi"/>
                <w:sz w:val="20"/>
                <w:szCs w:val="20"/>
              </w:rPr>
              <w:t>/CLPC</w:t>
            </w:r>
            <w:r w:rsidRPr="00723131">
              <w:rPr>
                <w:rStyle w:val="Refdenotaalpie"/>
                <w:rFonts w:cstheme="majorHAnsi"/>
                <w:sz w:val="20"/>
                <w:szCs w:val="20"/>
              </w:rPr>
              <w:footnoteReference w:id="31"/>
            </w:r>
            <w:r w:rsidRPr="00723131">
              <w:rPr>
                <w:rFonts w:cstheme="majorHAnsi"/>
                <w:sz w:val="20"/>
                <w:szCs w:val="20"/>
              </w:rPr>
              <w:t>/CCPC). Preparation and revision of contingency plans and the strengthening of the early warning systems at the decentralized level.</w:t>
            </w:r>
            <w:r w:rsidRPr="00723131">
              <w:rPr>
                <w:rFonts w:cstheme="majorHAnsi"/>
                <w:sz w:val="20"/>
                <w:szCs w:val="20"/>
                <w:lang w:val="fr-FR"/>
              </w:rPr>
              <w:t xml:space="preserve"> (COOPI +Oxfam+ </w:t>
            </w:r>
            <w:proofErr w:type="spellStart"/>
            <w:r w:rsidRPr="00723131">
              <w:rPr>
                <w:rFonts w:cstheme="majorHAnsi"/>
                <w:sz w:val="20"/>
                <w:szCs w:val="20"/>
                <w:lang w:val="fr-FR"/>
              </w:rPr>
              <w:t>Solidaridad</w:t>
            </w:r>
            <w:proofErr w:type="spellEnd"/>
            <w:r w:rsidRPr="00723131">
              <w:rPr>
                <w:rFonts w:cstheme="majorHAnsi"/>
                <w:sz w:val="20"/>
                <w:szCs w:val="20"/>
                <w:lang w:val="fr-FR"/>
              </w:rPr>
              <w:t xml:space="preserve"> + PAHO, </w:t>
            </w:r>
            <w:proofErr w:type="spellStart"/>
            <w:r w:rsidRPr="00723131">
              <w:rPr>
                <w:rFonts w:cstheme="majorHAnsi"/>
                <w:sz w:val="20"/>
                <w:szCs w:val="20"/>
                <w:lang w:val="fr-FR"/>
              </w:rPr>
              <w:t>Haiti</w:t>
            </w:r>
            <w:proofErr w:type="spellEnd"/>
            <w:r w:rsidRPr="00723131">
              <w:rPr>
                <w:rFonts w:cstheme="majorHAnsi"/>
                <w:sz w:val="20"/>
                <w:szCs w:val="20"/>
              </w:rPr>
              <w:t>)</w:t>
            </w:r>
          </w:p>
        </w:tc>
      </w:tr>
      <w:tr w:rsidR="00CD78C1" w:rsidRPr="00723131" w14:paraId="332E5316" w14:textId="77777777" w:rsidTr="00723131">
        <w:tc>
          <w:tcPr>
            <w:tcW w:w="1448" w:type="dxa"/>
            <w:vMerge/>
            <w:shd w:val="clear" w:color="auto" w:fill="D99594" w:themeFill="accent2" w:themeFillTint="99"/>
          </w:tcPr>
          <w:p w14:paraId="2CEC2228" w14:textId="77777777" w:rsidR="00CD78C1" w:rsidRPr="00723131" w:rsidRDefault="00CD78C1" w:rsidP="004F03DD">
            <w:pPr>
              <w:pStyle w:val="Prrafodelista"/>
              <w:ind w:left="0"/>
              <w:jc w:val="center"/>
              <w:rPr>
                <w:rFonts w:cstheme="majorHAnsi"/>
                <w:sz w:val="20"/>
                <w:szCs w:val="20"/>
              </w:rPr>
            </w:pPr>
          </w:p>
        </w:tc>
        <w:tc>
          <w:tcPr>
            <w:tcW w:w="8583" w:type="dxa"/>
            <w:shd w:val="clear" w:color="auto" w:fill="D99594" w:themeFill="accent2" w:themeFillTint="99"/>
          </w:tcPr>
          <w:p w14:paraId="79E722C8" w14:textId="77777777" w:rsidR="00CD78C1" w:rsidRPr="00723131" w:rsidRDefault="00CD78C1" w:rsidP="00F04345">
            <w:pPr>
              <w:pStyle w:val="Prrafodelista"/>
              <w:ind w:left="0"/>
              <w:rPr>
                <w:rFonts w:cstheme="majorHAnsi"/>
                <w:sz w:val="20"/>
                <w:szCs w:val="20"/>
                <w:lang w:val="fr-FR"/>
              </w:rPr>
            </w:pPr>
            <w:r w:rsidRPr="00723131">
              <w:rPr>
                <w:rFonts w:cstheme="majorHAnsi"/>
                <w:sz w:val="20"/>
                <w:szCs w:val="20"/>
              </w:rPr>
              <w:t>Enhanced community-based EWS (Consortium Oxfam/Plan/Habitat for Humanity, Dom Rep)</w:t>
            </w:r>
          </w:p>
        </w:tc>
      </w:tr>
    </w:tbl>
    <w:p w14:paraId="1336335C" w14:textId="77777777" w:rsidR="00F82E73" w:rsidRPr="0086649E" w:rsidRDefault="00F82E73" w:rsidP="0086649E">
      <w:pPr>
        <w:pStyle w:val="Ttulo2"/>
        <w:spacing w:line="271" w:lineRule="auto"/>
        <w:jc w:val="left"/>
      </w:pPr>
      <w:bookmarkStart w:id="16" w:name="_Toc470191903"/>
      <w:r w:rsidRPr="0086649E">
        <w:t>Implementation of thematic action plans</w:t>
      </w:r>
      <w:bookmarkEnd w:id="16"/>
    </w:p>
    <w:p w14:paraId="215D0506" w14:textId="77777777" w:rsidR="0086649E" w:rsidRPr="0057388E" w:rsidRDefault="00AE0A4A" w:rsidP="00AE0A4A">
      <w:pPr>
        <w:jc w:val="both"/>
        <w:rPr>
          <w:rFonts w:cstheme="majorHAnsi"/>
        </w:rPr>
      </w:pPr>
      <w:r w:rsidRPr="0057388E">
        <w:rPr>
          <w:rFonts w:cstheme="majorHAnsi"/>
        </w:rPr>
        <w:t>In the Planning Workshop for the 2015-2016 DIPECHO Action Plan for the Caribbean, participants agreed to implement activities jointly for each of the four t</w:t>
      </w:r>
      <w:r w:rsidR="0086649E" w:rsidRPr="0057388E">
        <w:rPr>
          <w:rFonts w:cstheme="majorHAnsi"/>
        </w:rPr>
        <w:t xml:space="preserve">hematic </w:t>
      </w:r>
      <w:r w:rsidRPr="0057388E">
        <w:rPr>
          <w:rFonts w:cstheme="majorHAnsi"/>
        </w:rPr>
        <w:t>areas. The aim was to strengthen regional coordination and to facilitate exchange among stakeholders from different countries.</w:t>
      </w:r>
    </w:p>
    <w:p w14:paraId="08967E4A" w14:textId="4A009006" w:rsidR="00AE0A4A" w:rsidRPr="0057388E" w:rsidRDefault="00AE0A4A" w:rsidP="00AE0A4A">
      <w:pPr>
        <w:jc w:val="both"/>
        <w:rPr>
          <w:rFonts w:cstheme="majorHAnsi"/>
        </w:rPr>
      </w:pPr>
      <w:r w:rsidRPr="0057388E">
        <w:rPr>
          <w:rFonts w:cstheme="majorHAnsi"/>
        </w:rPr>
        <w:t xml:space="preserve">The thematic area in which clear results were obtained and a strong collaboration was achieved was early warning system. Two regional projects were closely linked from the beginning of the action plan and with the organization of the Caribbean Early Warning System workshop, not just recommendations and </w:t>
      </w:r>
      <w:r w:rsidR="00660B46" w:rsidRPr="0057388E">
        <w:rPr>
          <w:rFonts w:cstheme="majorHAnsi"/>
        </w:rPr>
        <w:t>findings could be identified</w:t>
      </w:r>
      <w:r w:rsidR="00112310">
        <w:rPr>
          <w:rFonts w:cstheme="majorHAnsi"/>
        </w:rPr>
        <w:t>, but</w:t>
      </w:r>
      <w:r w:rsidR="00660B46" w:rsidRPr="0057388E">
        <w:rPr>
          <w:rFonts w:cstheme="majorHAnsi"/>
        </w:rPr>
        <w:t xml:space="preserve"> also inter-agency coordination worked well.</w:t>
      </w:r>
    </w:p>
    <w:p w14:paraId="10779ED3" w14:textId="3D48BCE4" w:rsidR="0086649E" w:rsidRPr="0057388E" w:rsidRDefault="00660B46" w:rsidP="00660B46">
      <w:pPr>
        <w:jc w:val="both"/>
        <w:rPr>
          <w:rFonts w:cstheme="majorHAnsi"/>
        </w:rPr>
      </w:pPr>
      <w:r w:rsidRPr="0057388E">
        <w:rPr>
          <w:rFonts w:cstheme="majorHAnsi"/>
        </w:rPr>
        <w:t xml:space="preserve">Room for improvement </w:t>
      </w:r>
      <w:r w:rsidR="00112310">
        <w:rPr>
          <w:rFonts w:cstheme="majorHAnsi"/>
        </w:rPr>
        <w:t xml:space="preserve">was </w:t>
      </w:r>
      <w:r w:rsidRPr="0057388E">
        <w:rPr>
          <w:rFonts w:cstheme="majorHAnsi"/>
        </w:rPr>
        <w:t xml:space="preserve">demonstrated especially </w:t>
      </w:r>
      <w:r w:rsidR="00112310">
        <w:rPr>
          <w:rFonts w:cstheme="majorHAnsi"/>
        </w:rPr>
        <w:t xml:space="preserve">in </w:t>
      </w:r>
      <w:r w:rsidRPr="0057388E">
        <w:rPr>
          <w:rFonts w:cstheme="majorHAnsi"/>
        </w:rPr>
        <w:t>the area of DRR communication. Information w</w:t>
      </w:r>
      <w:r w:rsidR="00112310">
        <w:rPr>
          <w:rFonts w:cstheme="majorHAnsi"/>
        </w:rPr>
        <w:t>as</w:t>
      </w:r>
      <w:r w:rsidRPr="0057388E">
        <w:rPr>
          <w:rFonts w:cstheme="majorHAnsi"/>
        </w:rPr>
        <w:t xml:space="preserve"> not shared in a consistent manner by partners </w:t>
      </w:r>
      <w:proofErr w:type="gramStart"/>
      <w:r w:rsidRPr="0057388E">
        <w:rPr>
          <w:rFonts w:cstheme="majorHAnsi"/>
        </w:rPr>
        <w:t>which</w:t>
      </w:r>
      <w:proofErr w:type="gramEnd"/>
      <w:r w:rsidRPr="0057388E">
        <w:rPr>
          <w:rFonts w:cstheme="majorHAnsi"/>
        </w:rPr>
        <w:t xml:space="preserve"> resulted in less promotion and visibility for the DIPECHO Action Plan than initially envisioned. </w:t>
      </w:r>
      <w:r w:rsidR="0086649E" w:rsidRPr="0057388E">
        <w:rPr>
          <w:rFonts w:cstheme="majorHAnsi"/>
        </w:rPr>
        <w:t>The importance of information sharing was noted and it was recommended that all partners work together in a collaborative effort to improve this critical area.</w:t>
      </w:r>
    </w:p>
    <w:p w14:paraId="5814B222" w14:textId="77777777" w:rsidR="00660B46" w:rsidRPr="0057388E" w:rsidRDefault="00660B46" w:rsidP="00660B46">
      <w:pPr>
        <w:jc w:val="both"/>
        <w:rPr>
          <w:rFonts w:cstheme="majorHAnsi"/>
        </w:rPr>
      </w:pPr>
      <w:r w:rsidRPr="0057388E">
        <w:rPr>
          <w:rFonts w:cstheme="majorHAnsi"/>
        </w:rPr>
        <w:t xml:space="preserve">The </w:t>
      </w:r>
      <w:r w:rsidR="00D63228" w:rsidRPr="0057388E">
        <w:rPr>
          <w:rFonts w:cstheme="majorHAnsi"/>
        </w:rPr>
        <w:t xml:space="preserve">following </w:t>
      </w:r>
      <w:r w:rsidRPr="0057388E">
        <w:rPr>
          <w:rFonts w:cstheme="majorHAnsi"/>
        </w:rPr>
        <w:t xml:space="preserve">four tables </w:t>
      </w:r>
      <w:r w:rsidR="00D63228" w:rsidRPr="0057388E">
        <w:rPr>
          <w:rFonts w:cstheme="majorHAnsi"/>
        </w:rPr>
        <w:t>provide more details on</w:t>
      </w:r>
      <w:r w:rsidRPr="0057388E">
        <w:rPr>
          <w:rFonts w:cstheme="majorHAnsi"/>
        </w:rPr>
        <w:t xml:space="preserve"> the level of progress achieved by </w:t>
      </w:r>
      <w:r w:rsidR="00D63228" w:rsidRPr="0057388E">
        <w:rPr>
          <w:rFonts w:cstheme="majorHAnsi"/>
        </w:rPr>
        <w:t>thematic</w:t>
      </w:r>
      <w:r w:rsidRPr="0057388E">
        <w:rPr>
          <w:rFonts w:cstheme="majorHAnsi"/>
        </w:rPr>
        <w:t xml:space="preserve"> are</w:t>
      </w:r>
      <w:r w:rsidR="00D63228" w:rsidRPr="0057388E">
        <w:rPr>
          <w:rFonts w:cstheme="majorHAnsi"/>
        </w:rPr>
        <w:t>a.</w:t>
      </w:r>
    </w:p>
    <w:p w14:paraId="2D02A602" w14:textId="77777777" w:rsidR="00660B46" w:rsidRDefault="00660B46" w:rsidP="00660B46">
      <w:pPr>
        <w:jc w:val="both"/>
        <w:rPr>
          <w:rFonts w:ascii="Times New Roman" w:hAnsi="Times New Roman" w:cs="Times New Roman"/>
          <w:sz w:val="24"/>
          <w:szCs w:val="24"/>
        </w:rPr>
      </w:pPr>
    </w:p>
    <w:p w14:paraId="59A76488" w14:textId="77777777" w:rsidR="00D63228" w:rsidRDefault="00D63228" w:rsidP="00660B46">
      <w:pPr>
        <w:jc w:val="both"/>
        <w:rPr>
          <w:rFonts w:ascii="Times New Roman" w:hAnsi="Times New Roman" w:cs="Times New Roman"/>
          <w:sz w:val="24"/>
          <w:szCs w:val="24"/>
          <w:highlight w:val="yellow"/>
        </w:rPr>
        <w:sectPr w:rsidR="00D63228" w:rsidSect="0028162E">
          <w:pgSz w:w="12240" w:h="15840"/>
          <w:pgMar w:top="1134" w:right="1134" w:bottom="1134" w:left="1134" w:header="709" w:footer="709" w:gutter="0"/>
          <w:cols w:space="708"/>
          <w:docGrid w:linePitch="360"/>
        </w:sectPr>
      </w:pPr>
    </w:p>
    <w:p w14:paraId="05C88C07" w14:textId="77777777" w:rsidR="00D63228" w:rsidRPr="002C61E2" w:rsidRDefault="00D63228" w:rsidP="00D63228">
      <w:pPr>
        <w:pStyle w:val="Epgrafe"/>
        <w:keepNext/>
        <w:rPr>
          <w:rFonts w:cs="Times New Roman"/>
          <w:sz w:val="24"/>
          <w:szCs w:val="24"/>
        </w:rPr>
      </w:pPr>
      <w:r w:rsidRPr="002C61E2">
        <w:rPr>
          <w:rFonts w:cs="Times New Roman"/>
          <w:sz w:val="24"/>
          <w:szCs w:val="24"/>
        </w:rPr>
        <w:lastRenderedPageBreak/>
        <w:t>Common Activities – Early Warning Systems</w:t>
      </w:r>
    </w:p>
    <w:tbl>
      <w:tblPr>
        <w:tblStyle w:val="Tablaconcuadrcula"/>
        <w:tblW w:w="13716"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ayout w:type="fixed"/>
        <w:tblLook w:val="04A0" w:firstRow="1" w:lastRow="0" w:firstColumn="1" w:lastColumn="0" w:noHBand="0" w:noVBand="1"/>
      </w:tblPr>
      <w:tblGrid>
        <w:gridCol w:w="2147"/>
        <w:gridCol w:w="4624"/>
        <w:gridCol w:w="1417"/>
        <w:gridCol w:w="1418"/>
        <w:gridCol w:w="4110"/>
      </w:tblGrid>
      <w:tr w:rsidR="00D63228" w:rsidRPr="00AF2959" w14:paraId="2AA38F2A" w14:textId="77777777" w:rsidTr="00010E9F">
        <w:trPr>
          <w:cantSplit/>
          <w:tblHeader/>
        </w:trPr>
        <w:tc>
          <w:tcPr>
            <w:tcW w:w="2147" w:type="dxa"/>
            <w:tcBorders>
              <w:left w:val="nil"/>
              <w:bottom w:val="single" w:sz="8" w:space="0" w:color="632423" w:themeColor="accent2" w:themeShade="80"/>
              <w:right w:val="single" w:sz="8" w:space="0" w:color="FFFFFF" w:themeColor="background1"/>
            </w:tcBorders>
            <w:shd w:val="clear" w:color="auto" w:fill="632423" w:themeFill="accent2" w:themeFillShade="80"/>
            <w:vAlign w:val="center"/>
          </w:tcPr>
          <w:p w14:paraId="79B09B1E" w14:textId="77777777" w:rsidR="00D63228" w:rsidRPr="00AF2959" w:rsidRDefault="00D63228" w:rsidP="00010E9F">
            <w:pPr>
              <w:rPr>
                <w:rFonts w:cs="Times New Roman"/>
                <w:b/>
                <w:color w:val="FFFFFF" w:themeColor="background1"/>
                <w:sz w:val="18"/>
                <w:szCs w:val="18"/>
              </w:rPr>
            </w:pPr>
            <w:r w:rsidRPr="00AF2959">
              <w:rPr>
                <w:rFonts w:cs="Times New Roman"/>
                <w:b/>
                <w:color w:val="FFFFFF" w:themeColor="background1"/>
                <w:sz w:val="18"/>
                <w:szCs w:val="18"/>
              </w:rPr>
              <w:t>Area of Collaboration</w:t>
            </w:r>
          </w:p>
        </w:tc>
        <w:tc>
          <w:tcPr>
            <w:tcW w:w="4624" w:type="dxa"/>
            <w:tcBorders>
              <w:left w:val="single" w:sz="8" w:space="0" w:color="FFFFFF" w:themeColor="background1"/>
              <w:bottom w:val="single" w:sz="8" w:space="0" w:color="632423" w:themeColor="accent2" w:themeShade="80"/>
              <w:right w:val="single" w:sz="8" w:space="0" w:color="FFFFFF" w:themeColor="background1"/>
            </w:tcBorders>
            <w:shd w:val="clear" w:color="auto" w:fill="632423" w:themeFill="accent2" w:themeFillShade="80"/>
            <w:vAlign w:val="center"/>
          </w:tcPr>
          <w:p w14:paraId="073BBF0B" w14:textId="77777777" w:rsidR="00D63228" w:rsidRPr="00AF2959" w:rsidRDefault="00D63228" w:rsidP="00010E9F">
            <w:pPr>
              <w:rPr>
                <w:rFonts w:cs="Times New Roman"/>
                <w:b/>
                <w:color w:val="FFFFFF" w:themeColor="background1"/>
                <w:sz w:val="18"/>
                <w:szCs w:val="18"/>
              </w:rPr>
            </w:pPr>
            <w:r w:rsidRPr="00AF2959">
              <w:rPr>
                <w:rFonts w:cs="Times New Roman"/>
                <w:b/>
                <w:color w:val="FFFFFF" w:themeColor="background1"/>
                <w:sz w:val="18"/>
                <w:szCs w:val="18"/>
              </w:rPr>
              <w:t>Main activities</w:t>
            </w:r>
          </w:p>
        </w:tc>
        <w:tc>
          <w:tcPr>
            <w:tcW w:w="1417" w:type="dxa"/>
            <w:tcBorders>
              <w:left w:val="single" w:sz="8" w:space="0" w:color="FFFFFF" w:themeColor="background1"/>
              <w:bottom w:val="single" w:sz="8" w:space="0" w:color="632423" w:themeColor="accent2" w:themeShade="80"/>
              <w:right w:val="single" w:sz="8" w:space="0" w:color="FFFFFF" w:themeColor="background1"/>
            </w:tcBorders>
            <w:shd w:val="clear" w:color="auto" w:fill="632423" w:themeFill="accent2" w:themeFillShade="80"/>
            <w:vAlign w:val="center"/>
          </w:tcPr>
          <w:p w14:paraId="1A1CC744" w14:textId="77777777" w:rsidR="00D63228" w:rsidRPr="00AF2959" w:rsidRDefault="00D63228" w:rsidP="00010E9F">
            <w:pPr>
              <w:rPr>
                <w:rFonts w:cs="Times New Roman"/>
                <w:b/>
                <w:caps/>
                <w:color w:val="FFFFFF" w:themeColor="background1"/>
                <w:sz w:val="18"/>
                <w:szCs w:val="18"/>
              </w:rPr>
            </w:pPr>
            <w:r w:rsidRPr="00AF2959">
              <w:rPr>
                <w:rFonts w:cs="Times New Roman"/>
                <w:b/>
                <w:color w:val="FFFFFF" w:themeColor="background1"/>
                <w:sz w:val="18"/>
                <w:szCs w:val="18"/>
              </w:rPr>
              <w:t>Tentative dates</w:t>
            </w:r>
          </w:p>
        </w:tc>
        <w:tc>
          <w:tcPr>
            <w:tcW w:w="1418" w:type="dxa"/>
            <w:tcBorders>
              <w:left w:val="single" w:sz="8" w:space="0" w:color="FFFFFF" w:themeColor="background1"/>
              <w:bottom w:val="single" w:sz="8" w:space="0" w:color="632423" w:themeColor="accent2" w:themeShade="80"/>
              <w:right w:val="nil"/>
            </w:tcBorders>
            <w:shd w:val="clear" w:color="auto" w:fill="632423" w:themeFill="accent2" w:themeFillShade="80"/>
            <w:vAlign w:val="center"/>
          </w:tcPr>
          <w:p w14:paraId="5D152D01" w14:textId="77777777" w:rsidR="00D63228" w:rsidRPr="00AF2959" w:rsidRDefault="00D63228" w:rsidP="00010E9F">
            <w:pPr>
              <w:rPr>
                <w:rFonts w:cs="Times New Roman"/>
                <w:b/>
                <w:caps/>
                <w:color w:val="FFFFFF" w:themeColor="background1"/>
                <w:sz w:val="18"/>
                <w:szCs w:val="18"/>
              </w:rPr>
            </w:pPr>
            <w:r w:rsidRPr="00AF2959">
              <w:rPr>
                <w:rFonts w:cs="Times New Roman"/>
                <w:b/>
                <w:color w:val="FFFFFF" w:themeColor="background1"/>
                <w:sz w:val="18"/>
                <w:szCs w:val="18"/>
              </w:rPr>
              <w:t>Organizations leading / involved</w:t>
            </w:r>
          </w:p>
        </w:tc>
        <w:tc>
          <w:tcPr>
            <w:tcW w:w="4110" w:type="dxa"/>
            <w:tcBorders>
              <w:left w:val="single" w:sz="8" w:space="0" w:color="FFFFFF" w:themeColor="background1"/>
              <w:bottom w:val="single" w:sz="8" w:space="0" w:color="632423" w:themeColor="accent2" w:themeShade="80"/>
              <w:right w:val="nil"/>
            </w:tcBorders>
            <w:shd w:val="clear" w:color="auto" w:fill="632423" w:themeFill="accent2" w:themeFillShade="80"/>
            <w:vAlign w:val="center"/>
          </w:tcPr>
          <w:p w14:paraId="106C6D23" w14:textId="77777777" w:rsidR="00D63228" w:rsidRPr="00AF2959" w:rsidRDefault="00D63228" w:rsidP="00010E9F">
            <w:pPr>
              <w:rPr>
                <w:rFonts w:cs="Times New Roman"/>
                <w:b/>
                <w:color w:val="FFFFFF" w:themeColor="background1"/>
                <w:sz w:val="18"/>
                <w:szCs w:val="18"/>
              </w:rPr>
            </w:pPr>
            <w:r w:rsidRPr="00AF2959">
              <w:rPr>
                <w:rFonts w:cs="Times New Roman"/>
                <w:b/>
                <w:color w:val="FFFFFF" w:themeColor="background1"/>
                <w:sz w:val="18"/>
                <w:szCs w:val="18"/>
              </w:rPr>
              <w:t>Progress / achievements / comments</w:t>
            </w:r>
          </w:p>
        </w:tc>
      </w:tr>
      <w:tr w:rsidR="00D63228" w:rsidRPr="00AF2959" w14:paraId="4C03E791" w14:textId="77777777" w:rsidTr="00010E9F">
        <w:trPr>
          <w:trHeight w:val="1611"/>
        </w:trPr>
        <w:tc>
          <w:tcPr>
            <w:tcW w:w="2147" w:type="dxa"/>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F2DBDB" w:themeFill="accent2" w:themeFillTint="33"/>
          </w:tcPr>
          <w:p w14:paraId="5FB8019E" w14:textId="77777777" w:rsidR="00D63228" w:rsidRPr="00AF2959" w:rsidRDefault="00D63228" w:rsidP="00010E9F">
            <w:pPr>
              <w:rPr>
                <w:rFonts w:cs="Times New Roman"/>
                <w:b/>
                <w:color w:val="632423" w:themeColor="accent2" w:themeShade="80"/>
                <w:sz w:val="18"/>
                <w:szCs w:val="18"/>
              </w:rPr>
            </w:pPr>
            <w:r w:rsidRPr="00AF2959">
              <w:rPr>
                <w:rFonts w:cs="Times New Roman"/>
                <w:b/>
                <w:color w:val="632423" w:themeColor="accent2" w:themeShade="80"/>
                <w:sz w:val="18"/>
                <w:szCs w:val="18"/>
              </w:rPr>
              <w:t>Support the development of a Caribbean EWS framework</w:t>
            </w:r>
          </w:p>
        </w:tc>
        <w:tc>
          <w:tcPr>
            <w:tcW w:w="4624" w:type="dxa"/>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F2DBDB" w:themeFill="accent2" w:themeFillTint="33"/>
          </w:tcPr>
          <w:p w14:paraId="3122EF8E" w14:textId="77777777" w:rsidR="00D63228" w:rsidRPr="00AF2959" w:rsidRDefault="00D63228" w:rsidP="00F271C2">
            <w:pPr>
              <w:pStyle w:val="Prrafodelista"/>
              <w:numPr>
                <w:ilvl w:val="0"/>
                <w:numId w:val="9"/>
              </w:numPr>
              <w:ind w:left="405"/>
              <w:rPr>
                <w:rFonts w:cs="Times New Roman"/>
                <w:color w:val="632423" w:themeColor="accent2" w:themeShade="80"/>
                <w:sz w:val="18"/>
                <w:szCs w:val="18"/>
              </w:rPr>
            </w:pPr>
            <w:r w:rsidRPr="00AF2959">
              <w:rPr>
                <w:rFonts w:cs="Times New Roman"/>
                <w:color w:val="632423" w:themeColor="accent2" w:themeShade="80"/>
                <w:sz w:val="18"/>
                <w:szCs w:val="18"/>
              </w:rPr>
              <w:t>Desktop study on existing EWS (Technical Cooperation Meetings, Desktop review, etc.) - Comprehensive desk review conducted on the investment of EWS in the Caribbean at the community and national levels as well as good practices and lessons learned</w:t>
            </w:r>
          </w:p>
          <w:p w14:paraId="244CD64E" w14:textId="77777777" w:rsidR="00D63228" w:rsidRPr="00AF2959" w:rsidRDefault="00D63228" w:rsidP="00F271C2">
            <w:pPr>
              <w:pStyle w:val="Prrafodelista"/>
              <w:numPr>
                <w:ilvl w:val="0"/>
                <w:numId w:val="9"/>
              </w:numPr>
              <w:ind w:left="402"/>
              <w:rPr>
                <w:rFonts w:cs="Times New Roman"/>
                <w:color w:val="632423" w:themeColor="accent2" w:themeShade="80"/>
                <w:sz w:val="18"/>
                <w:szCs w:val="18"/>
              </w:rPr>
            </w:pPr>
            <w:r w:rsidRPr="00AF2959">
              <w:rPr>
                <w:rFonts w:cs="Times New Roman"/>
                <w:color w:val="632423" w:themeColor="accent2" w:themeShade="80"/>
                <w:sz w:val="18"/>
                <w:szCs w:val="18"/>
              </w:rPr>
              <w:t>Create a network of EWS expert in the Caribbean</w:t>
            </w:r>
          </w:p>
          <w:p w14:paraId="32C63F42" w14:textId="77777777" w:rsidR="00D63228" w:rsidRPr="00AF2959" w:rsidRDefault="00D63228" w:rsidP="00F271C2">
            <w:pPr>
              <w:pStyle w:val="Prrafodelista"/>
              <w:numPr>
                <w:ilvl w:val="0"/>
                <w:numId w:val="9"/>
              </w:numPr>
              <w:ind w:left="830" w:hanging="283"/>
              <w:rPr>
                <w:rFonts w:cs="Times New Roman"/>
                <w:color w:val="632423" w:themeColor="accent2" w:themeShade="80"/>
                <w:sz w:val="18"/>
                <w:szCs w:val="18"/>
              </w:rPr>
            </w:pPr>
            <w:r w:rsidRPr="00AF2959">
              <w:rPr>
                <w:rFonts w:cs="Times New Roman"/>
                <w:color w:val="632423" w:themeColor="accent2" w:themeShade="80"/>
                <w:sz w:val="18"/>
                <w:szCs w:val="18"/>
              </w:rPr>
              <w:t>Talks with WFP to figure out what it have been done (by October 2015).</w:t>
            </w:r>
          </w:p>
          <w:p w14:paraId="7A75A768" w14:textId="77777777" w:rsidR="00D63228" w:rsidRPr="00AF2959" w:rsidRDefault="00D63228" w:rsidP="00F271C2">
            <w:pPr>
              <w:pStyle w:val="Prrafodelista"/>
              <w:numPr>
                <w:ilvl w:val="0"/>
                <w:numId w:val="9"/>
              </w:numPr>
              <w:ind w:left="830" w:hanging="283"/>
              <w:rPr>
                <w:rFonts w:cs="Times New Roman"/>
                <w:color w:val="632423" w:themeColor="accent2" w:themeShade="80"/>
                <w:sz w:val="18"/>
                <w:szCs w:val="18"/>
              </w:rPr>
            </w:pPr>
            <w:r w:rsidRPr="00AF2959">
              <w:rPr>
                <w:rFonts w:cs="Times New Roman"/>
                <w:color w:val="632423" w:themeColor="accent2" w:themeShade="80"/>
                <w:sz w:val="18"/>
                <w:szCs w:val="18"/>
              </w:rPr>
              <w:t xml:space="preserve">Develop draft of </w:t>
            </w:r>
            <w:proofErr w:type="spellStart"/>
            <w:r w:rsidRPr="00AF2959">
              <w:rPr>
                <w:rFonts w:cs="Times New Roman"/>
                <w:color w:val="632423" w:themeColor="accent2" w:themeShade="80"/>
                <w:sz w:val="18"/>
                <w:szCs w:val="18"/>
              </w:rPr>
              <w:t>ToR</w:t>
            </w:r>
            <w:proofErr w:type="spellEnd"/>
          </w:p>
          <w:p w14:paraId="0EA43838" w14:textId="77777777" w:rsidR="00D63228" w:rsidRPr="00AF2959" w:rsidRDefault="00D63228" w:rsidP="00F271C2">
            <w:pPr>
              <w:pStyle w:val="Prrafodelista"/>
              <w:numPr>
                <w:ilvl w:val="0"/>
                <w:numId w:val="9"/>
              </w:numPr>
              <w:ind w:left="402"/>
              <w:rPr>
                <w:rFonts w:cs="Times New Roman"/>
                <w:b/>
                <w:color w:val="632423" w:themeColor="accent2" w:themeShade="80"/>
                <w:sz w:val="18"/>
                <w:szCs w:val="18"/>
              </w:rPr>
            </w:pPr>
            <w:r w:rsidRPr="00AF2959">
              <w:rPr>
                <w:rFonts w:cs="Times New Roman"/>
                <w:color w:val="632423" w:themeColor="accent2" w:themeShade="80"/>
                <w:sz w:val="18"/>
                <w:szCs w:val="18"/>
              </w:rPr>
              <w:t>Development of a model EWS framework for the Caribbean</w:t>
            </w:r>
          </w:p>
          <w:p w14:paraId="4D0D8480" w14:textId="77777777" w:rsidR="00D63228" w:rsidRPr="00AF2959" w:rsidRDefault="00D63228" w:rsidP="00F271C2">
            <w:pPr>
              <w:pStyle w:val="Prrafodelista"/>
              <w:numPr>
                <w:ilvl w:val="0"/>
                <w:numId w:val="9"/>
              </w:numPr>
              <w:ind w:left="830" w:hanging="283"/>
              <w:rPr>
                <w:rFonts w:cs="Times New Roman"/>
                <w:color w:val="632423" w:themeColor="accent2" w:themeShade="80"/>
                <w:sz w:val="18"/>
                <w:szCs w:val="18"/>
              </w:rPr>
            </w:pPr>
            <w:r w:rsidRPr="00AF2959">
              <w:rPr>
                <w:rFonts w:cs="Times New Roman"/>
                <w:color w:val="632423" w:themeColor="accent2" w:themeShade="80"/>
                <w:sz w:val="18"/>
                <w:szCs w:val="18"/>
              </w:rPr>
              <w:t xml:space="preserve">Engagement with EWS Petit </w:t>
            </w:r>
            <w:proofErr w:type="spellStart"/>
            <w:r w:rsidRPr="00AF2959">
              <w:rPr>
                <w:rFonts w:cs="Times New Roman"/>
                <w:color w:val="632423" w:themeColor="accent2" w:themeShade="80"/>
                <w:sz w:val="18"/>
                <w:szCs w:val="18"/>
              </w:rPr>
              <w:t>Comité</w:t>
            </w:r>
            <w:proofErr w:type="spellEnd"/>
            <w:r w:rsidRPr="00AF2959">
              <w:rPr>
                <w:rFonts w:cs="Times New Roman"/>
                <w:color w:val="632423" w:themeColor="accent2" w:themeShade="80"/>
                <w:sz w:val="18"/>
                <w:szCs w:val="18"/>
              </w:rPr>
              <w:t xml:space="preserve"> and other regional workshop modalities to inform the development of this Framework</w:t>
            </w:r>
          </w:p>
          <w:p w14:paraId="1AA0F945" w14:textId="77777777" w:rsidR="00D63228" w:rsidRPr="00AF2959" w:rsidRDefault="00D63228" w:rsidP="00F271C2">
            <w:pPr>
              <w:pStyle w:val="Prrafodelista"/>
              <w:numPr>
                <w:ilvl w:val="0"/>
                <w:numId w:val="9"/>
              </w:numPr>
              <w:ind w:left="830" w:hanging="283"/>
              <w:rPr>
                <w:rFonts w:cs="Times New Roman"/>
                <w:color w:val="632423" w:themeColor="accent2" w:themeShade="80"/>
                <w:sz w:val="18"/>
                <w:szCs w:val="18"/>
              </w:rPr>
            </w:pPr>
            <w:r w:rsidRPr="00AF2959">
              <w:rPr>
                <w:rFonts w:cs="Times New Roman"/>
                <w:color w:val="632423" w:themeColor="accent2" w:themeShade="80"/>
                <w:sz w:val="18"/>
                <w:szCs w:val="18"/>
              </w:rPr>
              <w:t>Community EWS notices/messages adapted to regional or national context and adapting the mobile phone Apps (existing Multi-Hazard App) to receive CEWS messages</w:t>
            </w:r>
          </w:p>
        </w:tc>
        <w:tc>
          <w:tcPr>
            <w:tcW w:w="1417" w:type="dxa"/>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F2DBDB" w:themeFill="accent2" w:themeFillTint="33"/>
          </w:tcPr>
          <w:p w14:paraId="2C878C95" w14:textId="77777777" w:rsidR="00D63228" w:rsidRPr="00AF2959" w:rsidRDefault="00D63228" w:rsidP="00010E9F">
            <w:pPr>
              <w:rPr>
                <w:rFonts w:cs="Times New Roman"/>
                <w:color w:val="632423" w:themeColor="accent2" w:themeShade="80"/>
                <w:sz w:val="18"/>
                <w:szCs w:val="18"/>
              </w:rPr>
            </w:pPr>
            <w:r w:rsidRPr="00AF2959">
              <w:rPr>
                <w:rFonts w:cs="Times New Roman"/>
                <w:color w:val="632423" w:themeColor="accent2" w:themeShade="80"/>
                <w:sz w:val="18"/>
                <w:szCs w:val="18"/>
              </w:rPr>
              <w:t>Sept 2015</w:t>
            </w:r>
          </w:p>
        </w:tc>
        <w:tc>
          <w:tcPr>
            <w:tcW w:w="1418" w:type="dxa"/>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F2DBDB" w:themeFill="accent2" w:themeFillTint="33"/>
          </w:tcPr>
          <w:p w14:paraId="6728F2AA" w14:textId="77777777" w:rsidR="00D63228" w:rsidRPr="00AF2959" w:rsidRDefault="00D63228" w:rsidP="00010E9F">
            <w:pPr>
              <w:rPr>
                <w:rFonts w:cs="Times New Roman"/>
                <w:color w:val="632423" w:themeColor="accent2" w:themeShade="80"/>
                <w:sz w:val="18"/>
                <w:szCs w:val="18"/>
              </w:rPr>
            </w:pPr>
            <w:r w:rsidRPr="00AF2959">
              <w:rPr>
                <w:rFonts w:cs="Times New Roman"/>
                <w:color w:val="632423" w:themeColor="accent2" w:themeShade="80"/>
                <w:sz w:val="18"/>
                <w:szCs w:val="18"/>
              </w:rPr>
              <w:t>All</w:t>
            </w:r>
          </w:p>
          <w:p w14:paraId="28F248FD" w14:textId="77777777" w:rsidR="00D63228" w:rsidRPr="00AF2959" w:rsidRDefault="00D63228" w:rsidP="00010E9F">
            <w:pPr>
              <w:rPr>
                <w:rFonts w:cs="Times New Roman"/>
                <w:color w:val="632423" w:themeColor="accent2" w:themeShade="80"/>
                <w:sz w:val="18"/>
                <w:szCs w:val="18"/>
              </w:rPr>
            </w:pPr>
            <w:r w:rsidRPr="00AF2959">
              <w:rPr>
                <w:rFonts w:cs="Times New Roman"/>
                <w:color w:val="632423" w:themeColor="accent2" w:themeShade="80"/>
                <w:sz w:val="18"/>
                <w:szCs w:val="18"/>
              </w:rPr>
              <w:t>Lead UNDP/</w:t>
            </w:r>
            <w:r w:rsidRPr="00AF2959">
              <w:rPr>
                <w:rFonts w:cs="Times New Roman"/>
                <w:color w:val="632423" w:themeColor="accent2" w:themeShade="80"/>
                <w:sz w:val="18"/>
                <w:szCs w:val="18"/>
              </w:rPr>
              <w:br/>
              <w:t>IFRC/FRC</w:t>
            </w:r>
          </w:p>
        </w:tc>
        <w:tc>
          <w:tcPr>
            <w:tcW w:w="4110" w:type="dxa"/>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F2DBDB" w:themeFill="accent2" w:themeFillTint="33"/>
          </w:tcPr>
          <w:p w14:paraId="71E6D498" w14:textId="77777777" w:rsidR="00D63228" w:rsidRPr="00AF2959" w:rsidRDefault="00D63228" w:rsidP="00F271C2">
            <w:pPr>
              <w:pStyle w:val="Prrafodelista"/>
              <w:numPr>
                <w:ilvl w:val="0"/>
                <w:numId w:val="9"/>
              </w:numPr>
              <w:contextualSpacing w:val="0"/>
              <w:jc w:val="both"/>
              <w:rPr>
                <w:rFonts w:cs="Times New Roman"/>
                <w:color w:val="632423" w:themeColor="accent2" w:themeShade="80"/>
                <w:sz w:val="18"/>
                <w:szCs w:val="18"/>
              </w:rPr>
            </w:pPr>
            <w:r w:rsidRPr="00AF2959">
              <w:rPr>
                <w:rFonts w:cs="Times New Roman"/>
                <w:color w:val="632423" w:themeColor="accent2" w:themeShade="80"/>
                <w:sz w:val="18"/>
                <w:szCs w:val="18"/>
              </w:rPr>
              <w:t>A desk review on the status, achievements and gaps related to EWS was undertaken in preparation to the workshop looking at the period from 2005 to 2015. The final report will be available in September 2016.</w:t>
            </w:r>
          </w:p>
          <w:p w14:paraId="3F76BE62" w14:textId="77777777" w:rsidR="00D63228" w:rsidRPr="00AF2959" w:rsidRDefault="00D63228" w:rsidP="00F271C2">
            <w:pPr>
              <w:pStyle w:val="Prrafodelista"/>
              <w:numPr>
                <w:ilvl w:val="0"/>
                <w:numId w:val="9"/>
              </w:numPr>
              <w:rPr>
                <w:rFonts w:cs="Times New Roman"/>
                <w:color w:val="632423" w:themeColor="accent2" w:themeShade="80"/>
                <w:sz w:val="18"/>
                <w:szCs w:val="18"/>
              </w:rPr>
            </w:pPr>
            <w:r w:rsidRPr="00AF2959">
              <w:rPr>
                <w:rFonts w:cs="Times New Roman"/>
                <w:color w:val="632423" w:themeColor="accent2" w:themeShade="80"/>
                <w:sz w:val="18"/>
                <w:szCs w:val="18"/>
              </w:rPr>
              <w:t>During the EWS workshop it was suggested that the network of EWS experts shall be established in existing mechanisms such as Regional Technical Working Group in order to ensure sustainability and harmonization.</w:t>
            </w:r>
          </w:p>
          <w:p w14:paraId="4972967C" w14:textId="4E53DEE0" w:rsidR="00D63228" w:rsidRPr="00AF2959" w:rsidRDefault="00AF2959" w:rsidP="00F271C2">
            <w:pPr>
              <w:pStyle w:val="Prrafodelista"/>
              <w:numPr>
                <w:ilvl w:val="0"/>
                <w:numId w:val="9"/>
              </w:numPr>
              <w:rPr>
                <w:rFonts w:cs="Times New Roman"/>
                <w:color w:val="632423" w:themeColor="accent2" w:themeShade="80"/>
                <w:sz w:val="18"/>
                <w:szCs w:val="18"/>
              </w:rPr>
            </w:pPr>
            <w:r>
              <w:rPr>
                <w:rFonts w:cs="Times New Roman"/>
                <w:color w:val="632423" w:themeColor="accent2" w:themeShade="80"/>
                <w:sz w:val="18"/>
                <w:szCs w:val="18"/>
              </w:rPr>
              <w:t>Inputs to the EWS toolkit w</w:t>
            </w:r>
            <w:r w:rsidR="00112310">
              <w:rPr>
                <w:rFonts w:cs="Times New Roman"/>
                <w:color w:val="632423" w:themeColor="accent2" w:themeShade="80"/>
                <w:sz w:val="18"/>
                <w:szCs w:val="18"/>
              </w:rPr>
              <w:t>ere</w:t>
            </w:r>
            <w:r>
              <w:rPr>
                <w:rFonts w:cs="Times New Roman"/>
                <w:color w:val="632423" w:themeColor="accent2" w:themeShade="80"/>
                <w:sz w:val="18"/>
                <w:szCs w:val="18"/>
              </w:rPr>
              <w:t xml:space="preserve"> provided by different stakeholders and the tool was incorporated in the CDEMA and DIPECHO LAC website.</w:t>
            </w:r>
          </w:p>
        </w:tc>
      </w:tr>
      <w:tr w:rsidR="00D63228" w:rsidRPr="00AF2959" w14:paraId="7D9C4343" w14:textId="77777777" w:rsidTr="00010E9F">
        <w:trPr>
          <w:trHeight w:val="1383"/>
        </w:trPr>
        <w:tc>
          <w:tcPr>
            <w:tcW w:w="2147" w:type="dxa"/>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auto"/>
          </w:tcPr>
          <w:p w14:paraId="4CD77B52" w14:textId="77777777" w:rsidR="00D63228" w:rsidRPr="00AF2959" w:rsidRDefault="00D63228" w:rsidP="00010E9F">
            <w:pPr>
              <w:rPr>
                <w:rFonts w:cs="Times New Roman"/>
                <w:b/>
                <w:color w:val="632423" w:themeColor="accent2" w:themeShade="80"/>
                <w:sz w:val="18"/>
                <w:szCs w:val="18"/>
              </w:rPr>
            </w:pPr>
            <w:r w:rsidRPr="00AF2959">
              <w:rPr>
                <w:rFonts w:cs="Times New Roman"/>
                <w:b/>
                <w:color w:val="632423" w:themeColor="accent2" w:themeShade="80"/>
                <w:sz w:val="18"/>
                <w:szCs w:val="18"/>
              </w:rPr>
              <w:t>Regional harmonization and knowledge sharing workshop</w:t>
            </w:r>
            <w:r w:rsidRPr="00AF2959" w:rsidDel="00BD3093">
              <w:rPr>
                <w:rFonts w:cs="Times New Roman"/>
                <w:b/>
                <w:color w:val="632423" w:themeColor="accent2" w:themeShade="80"/>
                <w:sz w:val="18"/>
                <w:szCs w:val="18"/>
              </w:rPr>
              <w:t xml:space="preserve"> </w:t>
            </w:r>
            <w:r w:rsidRPr="00AF2959">
              <w:rPr>
                <w:rFonts w:cs="Times New Roman"/>
                <w:b/>
                <w:color w:val="632423" w:themeColor="accent2" w:themeShade="80"/>
                <w:sz w:val="18"/>
                <w:szCs w:val="18"/>
              </w:rPr>
              <w:t xml:space="preserve">on EWS </w:t>
            </w:r>
          </w:p>
        </w:tc>
        <w:tc>
          <w:tcPr>
            <w:tcW w:w="4624" w:type="dxa"/>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auto"/>
          </w:tcPr>
          <w:p w14:paraId="01A2C3DF" w14:textId="77777777" w:rsidR="00D63228" w:rsidRPr="00AF2959" w:rsidRDefault="00D63228" w:rsidP="00F271C2">
            <w:pPr>
              <w:pStyle w:val="Prrafodelista"/>
              <w:numPr>
                <w:ilvl w:val="0"/>
                <w:numId w:val="10"/>
              </w:numPr>
              <w:rPr>
                <w:rFonts w:cs="Times New Roman"/>
                <w:color w:val="632423" w:themeColor="accent2" w:themeShade="80"/>
                <w:sz w:val="18"/>
                <w:szCs w:val="18"/>
              </w:rPr>
            </w:pPr>
            <w:r w:rsidRPr="00AF2959">
              <w:rPr>
                <w:rFonts w:cs="Times New Roman"/>
                <w:color w:val="632423" w:themeColor="accent2" w:themeShade="80"/>
                <w:sz w:val="18"/>
                <w:szCs w:val="18"/>
              </w:rPr>
              <w:t>Carry out a diagnosis/mapping of lessons learnt, experiences and good practices</w:t>
            </w:r>
          </w:p>
          <w:p w14:paraId="5C40F5A3" w14:textId="77777777" w:rsidR="00D63228" w:rsidRPr="00AF2959" w:rsidRDefault="00D63228" w:rsidP="00F271C2">
            <w:pPr>
              <w:pStyle w:val="Prrafodelista"/>
              <w:numPr>
                <w:ilvl w:val="0"/>
                <w:numId w:val="10"/>
              </w:numPr>
              <w:rPr>
                <w:rFonts w:cs="Times New Roman"/>
                <w:color w:val="632423" w:themeColor="accent2" w:themeShade="80"/>
                <w:sz w:val="18"/>
                <w:szCs w:val="18"/>
              </w:rPr>
            </w:pPr>
            <w:r w:rsidRPr="00AF2959">
              <w:rPr>
                <w:rFonts w:cs="Times New Roman"/>
                <w:color w:val="632423" w:themeColor="accent2" w:themeShade="80"/>
                <w:sz w:val="18"/>
                <w:szCs w:val="18"/>
              </w:rPr>
              <w:t xml:space="preserve">Topics to be addressed: integration of gender and vulnerable groups;  epidemiology hazards </w:t>
            </w:r>
          </w:p>
          <w:p w14:paraId="431C4DD3" w14:textId="77777777" w:rsidR="00D63228" w:rsidRPr="00AF2959" w:rsidRDefault="00D63228" w:rsidP="00F271C2">
            <w:pPr>
              <w:pStyle w:val="Prrafodelista"/>
              <w:numPr>
                <w:ilvl w:val="0"/>
                <w:numId w:val="10"/>
              </w:numPr>
              <w:rPr>
                <w:rFonts w:cs="Times New Roman"/>
                <w:color w:val="632423" w:themeColor="accent2" w:themeShade="80"/>
                <w:sz w:val="18"/>
                <w:szCs w:val="18"/>
              </w:rPr>
            </w:pPr>
            <w:r w:rsidRPr="00AF2959">
              <w:rPr>
                <w:rFonts w:cs="Times New Roman"/>
                <w:color w:val="632423" w:themeColor="accent2" w:themeShade="80"/>
                <w:sz w:val="18"/>
                <w:szCs w:val="18"/>
              </w:rPr>
              <w:t>Organization of the workshop (prepare agenda, concept note, support during workshop, etc.)</w:t>
            </w:r>
          </w:p>
        </w:tc>
        <w:tc>
          <w:tcPr>
            <w:tcW w:w="1417" w:type="dxa"/>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auto"/>
          </w:tcPr>
          <w:p w14:paraId="2FE27444" w14:textId="77777777" w:rsidR="00D63228" w:rsidRPr="00AF2959" w:rsidRDefault="00D63228" w:rsidP="00010E9F">
            <w:pPr>
              <w:rPr>
                <w:rFonts w:cs="Times New Roman"/>
                <w:color w:val="632423" w:themeColor="accent2" w:themeShade="80"/>
                <w:sz w:val="18"/>
                <w:szCs w:val="18"/>
              </w:rPr>
            </w:pPr>
            <w:r w:rsidRPr="00AF2959">
              <w:rPr>
                <w:rFonts w:cs="Times New Roman"/>
                <w:color w:val="632423" w:themeColor="accent2" w:themeShade="80"/>
                <w:sz w:val="18"/>
                <w:szCs w:val="18"/>
              </w:rPr>
              <w:t>March/April 2016</w:t>
            </w:r>
          </w:p>
        </w:tc>
        <w:tc>
          <w:tcPr>
            <w:tcW w:w="1418" w:type="dxa"/>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auto"/>
          </w:tcPr>
          <w:p w14:paraId="1D931BAA" w14:textId="77777777" w:rsidR="00D63228" w:rsidRPr="00AF2959" w:rsidRDefault="00D63228" w:rsidP="00010E9F">
            <w:pPr>
              <w:rPr>
                <w:rFonts w:cs="Times New Roman"/>
                <w:color w:val="632423" w:themeColor="accent2" w:themeShade="80"/>
                <w:sz w:val="18"/>
                <w:szCs w:val="18"/>
              </w:rPr>
            </w:pPr>
            <w:r w:rsidRPr="00AF2959">
              <w:rPr>
                <w:rFonts w:cs="Times New Roman"/>
                <w:color w:val="632423" w:themeColor="accent2" w:themeShade="80"/>
                <w:sz w:val="18"/>
                <w:szCs w:val="18"/>
              </w:rPr>
              <w:t xml:space="preserve">UNISDR, UNDP &amp; IFRC, Ministry of women DR, </w:t>
            </w:r>
          </w:p>
          <w:p w14:paraId="2F98FCC2" w14:textId="77777777" w:rsidR="00D63228" w:rsidRPr="00AF2959" w:rsidRDefault="00D63228" w:rsidP="00010E9F">
            <w:pPr>
              <w:rPr>
                <w:rFonts w:cs="Times New Roman"/>
                <w:color w:val="632423" w:themeColor="accent2" w:themeShade="80"/>
                <w:sz w:val="18"/>
                <w:szCs w:val="18"/>
              </w:rPr>
            </w:pPr>
            <w:r w:rsidRPr="00AF2959">
              <w:rPr>
                <w:rFonts w:cs="Times New Roman"/>
                <w:color w:val="632423" w:themeColor="accent2" w:themeShade="80"/>
                <w:sz w:val="18"/>
                <w:szCs w:val="18"/>
              </w:rPr>
              <w:t>French Red Cross, etc.</w:t>
            </w:r>
          </w:p>
        </w:tc>
        <w:tc>
          <w:tcPr>
            <w:tcW w:w="4110" w:type="dxa"/>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tcPr>
          <w:p w14:paraId="1B257A91" w14:textId="77777777" w:rsidR="00D63228" w:rsidRPr="00AF2959" w:rsidRDefault="00D63228" w:rsidP="00F271C2">
            <w:pPr>
              <w:pStyle w:val="Prrafodelista"/>
              <w:numPr>
                <w:ilvl w:val="0"/>
                <w:numId w:val="9"/>
              </w:numPr>
              <w:contextualSpacing w:val="0"/>
              <w:jc w:val="both"/>
              <w:rPr>
                <w:rFonts w:cs="Times New Roman"/>
                <w:color w:val="632423" w:themeColor="accent2" w:themeShade="80"/>
                <w:sz w:val="18"/>
                <w:szCs w:val="18"/>
              </w:rPr>
            </w:pPr>
            <w:r w:rsidRPr="00AF2959">
              <w:rPr>
                <w:rFonts w:cs="Times New Roman"/>
                <w:color w:val="632423" w:themeColor="accent2" w:themeShade="80"/>
                <w:sz w:val="18"/>
                <w:szCs w:val="18"/>
              </w:rPr>
              <w:t>A desk review on the status, achievements and gaps related to EWS was undertaken by IFRC and UNDP in preparation to the workshop looking at the period from 2005 to 2015. The final report will be available in September 2016.</w:t>
            </w:r>
          </w:p>
          <w:p w14:paraId="07DBC939" w14:textId="77777777" w:rsidR="00D63228" w:rsidRPr="00AF2959" w:rsidRDefault="00D63228" w:rsidP="00F271C2">
            <w:pPr>
              <w:pStyle w:val="Prrafodelista"/>
              <w:numPr>
                <w:ilvl w:val="0"/>
                <w:numId w:val="9"/>
              </w:numPr>
              <w:contextualSpacing w:val="0"/>
              <w:jc w:val="both"/>
              <w:rPr>
                <w:rFonts w:cs="Times New Roman"/>
                <w:color w:val="632423" w:themeColor="accent2" w:themeShade="80"/>
                <w:sz w:val="18"/>
                <w:szCs w:val="18"/>
              </w:rPr>
            </w:pPr>
            <w:r w:rsidRPr="00AF2959">
              <w:rPr>
                <w:rFonts w:cs="Times New Roman"/>
                <w:color w:val="632423" w:themeColor="accent2" w:themeShade="80"/>
                <w:sz w:val="18"/>
                <w:szCs w:val="18"/>
              </w:rPr>
              <w:t>A survey was undertaken by UNISDR in order to collect good practices regarding vulnerable groups and EWS.</w:t>
            </w:r>
          </w:p>
          <w:p w14:paraId="15C33A32" w14:textId="77777777" w:rsidR="00D63228" w:rsidRPr="00AF2959" w:rsidRDefault="00D63228" w:rsidP="00F271C2">
            <w:pPr>
              <w:pStyle w:val="Prrafodelista"/>
              <w:numPr>
                <w:ilvl w:val="0"/>
                <w:numId w:val="9"/>
              </w:numPr>
              <w:contextualSpacing w:val="0"/>
              <w:jc w:val="both"/>
              <w:rPr>
                <w:rFonts w:cs="Times New Roman"/>
                <w:color w:val="632423" w:themeColor="accent2" w:themeShade="80"/>
                <w:sz w:val="18"/>
                <w:szCs w:val="18"/>
              </w:rPr>
            </w:pPr>
            <w:r w:rsidRPr="00AF2959">
              <w:rPr>
                <w:rFonts w:cs="Times New Roman"/>
                <w:color w:val="632423" w:themeColor="accent2" w:themeShade="80"/>
                <w:sz w:val="18"/>
                <w:szCs w:val="18"/>
              </w:rPr>
              <w:t xml:space="preserve">The Caribbean Early Warning System Workshop took place from 14 to 16 April 2016 in Barbados: </w:t>
            </w:r>
            <w:hyperlink r:id="rId22" w:history="1">
              <w:r w:rsidRPr="00AF2959">
                <w:rPr>
                  <w:rStyle w:val="Hipervnculo"/>
                  <w:sz w:val="18"/>
                  <w:szCs w:val="18"/>
                </w:rPr>
                <w:t>http://eird.org/americas/caribbean-early-warning-system-workshop-in-barbados</w:t>
              </w:r>
            </w:hyperlink>
          </w:p>
        </w:tc>
      </w:tr>
    </w:tbl>
    <w:p w14:paraId="6ECD5CE5" w14:textId="77777777" w:rsidR="00AF2959" w:rsidRDefault="00AF2959">
      <w:pPr>
        <w:rPr>
          <w:rFonts w:cs="Times New Roman"/>
          <w:caps/>
          <w:spacing w:val="10"/>
          <w:sz w:val="30"/>
          <w:szCs w:val="30"/>
        </w:rPr>
      </w:pPr>
      <w:r>
        <w:rPr>
          <w:rFonts w:cs="Times New Roman"/>
          <w:sz w:val="30"/>
          <w:szCs w:val="30"/>
        </w:rPr>
        <w:br w:type="page"/>
      </w:r>
    </w:p>
    <w:p w14:paraId="5771AB43" w14:textId="77777777" w:rsidR="00D63228" w:rsidRPr="002C61E2" w:rsidRDefault="00D63228" w:rsidP="00D63228">
      <w:pPr>
        <w:pStyle w:val="Epgrafe"/>
        <w:keepNext/>
        <w:rPr>
          <w:rFonts w:cs="Times New Roman"/>
          <w:sz w:val="24"/>
          <w:szCs w:val="24"/>
        </w:rPr>
      </w:pPr>
      <w:r w:rsidRPr="002C61E2">
        <w:rPr>
          <w:rFonts w:cs="Times New Roman"/>
          <w:sz w:val="24"/>
          <w:szCs w:val="24"/>
        </w:rPr>
        <w:lastRenderedPageBreak/>
        <w:t>Common Activities – Disaster Risk Reduction Country Document</w:t>
      </w:r>
    </w:p>
    <w:tbl>
      <w:tblPr>
        <w:tblStyle w:val="Tablaconcuadrcula"/>
        <w:tblW w:w="13716"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1589"/>
        <w:gridCol w:w="4907"/>
        <w:gridCol w:w="1408"/>
        <w:gridCol w:w="1702"/>
        <w:gridCol w:w="4110"/>
      </w:tblGrid>
      <w:tr w:rsidR="00D63228" w:rsidRPr="00AF2959" w14:paraId="5E589E87" w14:textId="77777777" w:rsidTr="00010E9F">
        <w:trPr>
          <w:cantSplit/>
          <w:tblHeader/>
        </w:trPr>
        <w:tc>
          <w:tcPr>
            <w:tcW w:w="1589" w:type="dxa"/>
            <w:tcBorders>
              <w:left w:val="nil"/>
              <w:bottom w:val="single" w:sz="8" w:space="0" w:color="632423" w:themeColor="accent2" w:themeShade="80"/>
              <w:right w:val="single" w:sz="8" w:space="0" w:color="FFFFFF" w:themeColor="background1"/>
            </w:tcBorders>
            <w:shd w:val="clear" w:color="auto" w:fill="632423" w:themeFill="accent2" w:themeFillShade="80"/>
            <w:vAlign w:val="center"/>
          </w:tcPr>
          <w:p w14:paraId="3EC3FCBC" w14:textId="77777777" w:rsidR="00D63228" w:rsidRPr="00AF2959" w:rsidRDefault="00D63228" w:rsidP="00010E9F">
            <w:pPr>
              <w:rPr>
                <w:rFonts w:cs="Times New Roman"/>
                <w:b/>
                <w:color w:val="FFFFFF" w:themeColor="background1"/>
                <w:sz w:val="18"/>
                <w:szCs w:val="18"/>
              </w:rPr>
            </w:pPr>
            <w:r w:rsidRPr="00AF2959">
              <w:rPr>
                <w:rFonts w:cs="Times New Roman"/>
                <w:b/>
                <w:color w:val="FFFFFF" w:themeColor="background1"/>
                <w:sz w:val="18"/>
                <w:szCs w:val="18"/>
              </w:rPr>
              <w:t>Area of collaboration</w:t>
            </w:r>
          </w:p>
        </w:tc>
        <w:tc>
          <w:tcPr>
            <w:tcW w:w="4907" w:type="dxa"/>
            <w:tcBorders>
              <w:left w:val="single" w:sz="8" w:space="0" w:color="FFFFFF" w:themeColor="background1"/>
              <w:bottom w:val="single" w:sz="8" w:space="0" w:color="632423" w:themeColor="accent2" w:themeShade="80"/>
              <w:right w:val="single" w:sz="8" w:space="0" w:color="FFFFFF" w:themeColor="background1"/>
            </w:tcBorders>
            <w:shd w:val="clear" w:color="auto" w:fill="632423" w:themeFill="accent2" w:themeFillShade="80"/>
            <w:vAlign w:val="center"/>
          </w:tcPr>
          <w:p w14:paraId="7FC39880" w14:textId="77777777" w:rsidR="00D63228" w:rsidRPr="00AF2959" w:rsidRDefault="00D63228" w:rsidP="00010E9F">
            <w:pPr>
              <w:rPr>
                <w:rFonts w:cs="Times New Roman"/>
                <w:b/>
                <w:color w:val="FFFFFF" w:themeColor="background1"/>
                <w:sz w:val="18"/>
                <w:szCs w:val="18"/>
              </w:rPr>
            </w:pPr>
            <w:r w:rsidRPr="00AF2959">
              <w:rPr>
                <w:rFonts w:cs="Times New Roman"/>
                <w:b/>
                <w:color w:val="FFFFFF" w:themeColor="background1"/>
                <w:sz w:val="18"/>
                <w:szCs w:val="18"/>
              </w:rPr>
              <w:t>Main activities</w:t>
            </w:r>
          </w:p>
        </w:tc>
        <w:tc>
          <w:tcPr>
            <w:tcW w:w="1408" w:type="dxa"/>
            <w:tcBorders>
              <w:left w:val="single" w:sz="8" w:space="0" w:color="FFFFFF" w:themeColor="background1"/>
              <w:bottom w:val="single" w:sz="8" w:space="0" w:color="632423" w:themeColor="accent2" w:themeShade="80"/>
              <w:right w:val="single" w:sz="8" w:space="0" w:color="FFFFFF" w:themeColor="background1"/>
            </w:tcBorders>
            <w:shd w:val="clear" w:color="auto" w:fill="632423" w:themeFill="accent2" w:themeFillShade="80"/>
            <w:vAlign w:val="center"/>
          </w:tcPr>
          <w:p w14:paraId="0DBE6F66" w14:textId="77777777" w:rsidR="00D63228" w:rsidRPr="00AF2959" w:rsidRDefault="00D63228" w:rsidP="00010E9F">
            <w:pPr>
              <w:rPr>
                <w:rFonts w:cs="Times New Roman"/>
                <w:b/>
                <w:color w:val="FFFFFF" w:themeColor="background1"/>
                <w:sz w:val="18"/>
                <w:szCs w:val="18"/>
              </w:rPr>
            </w:pPr>
            <w:r w:rsidRPr="00AF2959">
              <w:rPr>
                <w:rFonts w:cs="Times New Roman"/>
                <w:b/>
                <w:color w:val="FFFFFF" w:themeColor="background1"/>
                <w:sz w:val="18"/>
                <w:szCs w:val="18"/>
              </w:rPr>
              <w:t>Tentative dates and country</w:t>
            </w:r>
          </w:p>
        </w:tc>
        <w:tc>
          <w:tcPr>
            <w:tcW w:w="1702" w:type="dxa"/>
            <w:tcBorders>
              <w:left w:val="single" w:sz="8" w:space="0" w:color="FFFFFF" w:themeColor="background1"/>
              <w:bottom w:val="single" w:sz="8" w:space="0" w:color="632423" w:themeColor="accent2" w:themeShade="80"/>
              <w:right w:val="single" w:sz="8" w:space="0" w:color="FFFFFF" w:themeColor="background1"/>
            </w:tcBorders>
            <w:shd w:val="clear" w:color="auto" w:fill="632423" w:themeFill="accent2" w:themeFillShade="80"/>
            <w:vAlign w:val="center"/>
          </w:tcPr>
          <w:p w14:paraId="5DC44A22" w14:textId="77777777" w:rsidR="00D63228" w:rsidRPr="00AF2959" w:rsidRDefault="00D63228" w:rsidP="00010E9F">
            <w:pPr>
              <w:rPr>
                <w:rFonts w:cs="Times New Roman"/>
                <w:b/>
                <w:color w:val="FFFFFF" w:themeColor="background1"/>
                <w:sz w:val="18"/>
                <w:szCs w:val="18"/>
              </w:rPr>
            </w:pPr>
            <w:r w:rsidRPr="00AF2959">
              <w:rPr>
                <w:rFonts w:cs="Times New Roman"/>
                <w:b/>
                <w:color w:val="FFFFFF" w:themeColor="background1"/>
                <w:sz w:val="18"/>
                <w:szCs w:val="18"/>
              </w:rPr>
              <w:t>Organizations Leading / involved</w:t>
            </w:r>
          </w:p>
        </w:tc>
        <w:tc>
          <w:tcPr>
            <w:tcW w:w="4110" w:type="dxa"/>
            <w:tcBorders>
              <w:left w:val="single" w:sz="8" w:space="0" w:color="FFFFFF" w:themeColor="background1"/>
              <w:bottom w:val="single" w:sz="8" w:space="0" w:color="632423" w:themeColor="accent2" w:themeShade="80"/>
              <w:right w:val="nil"/>
            </w:tcBorders>
            <w:shd w:val="clear" w:color="auto" w:fill="632423" w:themeFill="accent2" w:themeFillShade="80"/>
            <w:vAlign w:val="center"/>
          </w:tcPr>
          <w:p w14:paraId="4E5CEF64" w14:textId="77777777" w:rsidR="00D63228" w:rsidRPr="00AF2959" w:rsidRDefault="00D63228" w:rsidP="00010E9F">
            <w:pPr>
              <w:rPr>
                <w:rFonts w:cs="Times New Roman"/>
                <w:b/>
                <w:color w:val="FFFFFF" w:themeColor="background1"/>
                <w:sz w:val="18"/>
                <w:szCs w:val="18"/>
              </w:rPr>
            </w:pPr>
            <w:r w:rsidRPr="00AF2959">
              <w:rPr>
                <w:rFonts w:cs="Times New Roman"/>
                <w:b/>
                <w:color w:val="FFFFFF" w:themeColor="background1"/>
                <w:sz w:val="18"/>
                <w:szCs w:val="18"/>
              </w:rPr>
              <w:t>Progress / achievements / comments</w:t>
            </w:r>
          </w:p>
        </w:tc>
      </w:tr>
      <w:tr w:rsidR="00D63228" w:rsidRPr="00AF2959" w14:paraId="38080B2A" w14:textId="77777777" w:rsidTr="00010E9F">
        <w:tc>
          <w:tcPr>
            <w:tcW w:w="1589" w:type="dxa"/>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F2DBDB" w:themeFill="accent2" w:themeFillTint="33"/>
          </w:tcPr>
          <w:p w14:paraId="08C67AA9" w14:textId="77777777" w:rsidR="00D63228" w:rsidRPr="00AF2959" w:rsidRDefault="00D63228" w:rsidP="00010E9F">
            <w:pPr>
              <w:rPr>
                <w:rFonts w:cs="Times New Roman"/>
                <w:b/>
                <w:color w:val="632423" w:themeColor="accent2" w:themeShade="80"/>
                <w:sz w:val="18"/>
                <w:szCs w:val="18"/>
              </w:rPr>
            </w:pPr>
            <w:r w:rsidRPr="00AF2959">
              <w:rPr>
                <w:rFonts w:cs="Times New Roman"/>
                <w:b/>
                <w:color w:val="632423" w:themeColor="accent2" w:themeShade="80"/>
                <w:sz w:val="18"/>
                <w:szCs w:val="18"/>
              </w:rPr>
              <w:t>Promotion of country documents on disaster risk reduction</w:t>
            </w:r>
          </w:p>
        </w:tc>
        <w:tc>
          <w:tcPr>
            <w:tcW w:w="4907" w:type="dxa"/>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F2DBDB" w:themeFill="accent2" w:themeFillTint="33"/>
          </w:tcPr>
          <w:p w14:paraId="415C6229" w14:textId="485ACCEE" w:rsidR="00D63228" w:rsidRPr="00AF2959" w:rsidRDefault="00D63228" w:rsidP="00F271C2">
            <w:pPr>
              <w:pStyle w:val="Prrafodelista"/>
              <w:numPr>
                <w:ilvl w:val="0"/>
                <w:numId w:val="9"/>
              </w:numPr>
              <w:ind w:left="402"/>
              <w:rPr>
                <w:rFonts w:eastAsia="Times New Roman" w:cs="Times New Roman"/>
                <w:color w:val="632423" w:themeColor="accent2" w:themeShade="80"/>
                <w:sz w:val="18"/>
                <w:szCs w:val="18"/>
                <w:lang w:val="de-DE"/>
              </w:rPr>
            </w:pPr>
            <w:r w:rsidRPr="00AF2959">
              <w:rPr>
                <w:rFonts w:cs="Times New Roman"/>
                <w:color w:val="632423" w:themeColor="accent2" w:themeShade="80"/>
                <w:sz w:val="18"/>
                <w:szCs w:val="18"/>
              </w:rPr>
              <w:t xml:space="preserve">Promote the documents at global (upload to </w:t>
            </w:r>
            <w:proofErr w:type="spellStart"/>
            <w:r w:rsidRPr="00AF2959">
              <w:rPr>
                <w:rFonts w:cs="Times New Roman"/>
                <w:color w:val="632423" w:themeColor="accent2" w:themeShade="80"/>
                <w:sz w:val="18"/>
                <w:szCs w:val="18"/>
              </w:rPr>
              <w:t>PreventionWeb</w:t>
            </w:r>
            <w:proofErr w:type="spellEnd"/>
            <w:r w:rsidRPr="00AF2959">
              <w:rPr>
                <w:rFonts w:cs="Times New Roman"/>
                <w:color w:val="632423" w:themeColor="accent2" w:themeShade="80"/>
                <w:sz w:val="18"/>
                <w:szCs w:val="18"/>
              </w:rPr>
              <w:t>), regional (CDM conference 2015/Regional Platform for DRR 2016, e.g. joint stand), national and local level (through the different projects within the areas of intervention)</w:t>
            </w:r>
          </w:p>
        </w:tc>
        <w:tc>
          <w:tcPr>
            <w:tcW w:w="1408" w:type="dxa"/>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F2DBDB" w:themeFill="accent2" w:themeFillTint="33"/>
          </w:tcPr>
          <w:p w14:paraId="102EA4A7" w14:textId="77777777" w:rsidR="00D63228" w:rsidRPr="00AF2959" w:rsidRDefault="00D63228" w:rsidP="00010E9F">
            <w:pPr>
              <w:pStyle w:val="Prrafodelista"/>
              <w:ind w:left="34"/>
              <w:rPr>
                <w:rFonts w:cs="Times New Roman"/>
                <w:color w:val="632423" w:themeColor="accent2" w:themeShade="80"/>
                <w:sz w:val="18"/>
                <w:szCs w:val="18"/>
              </w:rPr>
            </w:pPr>
            <w:r w:rsidRPr="00AF2959">
              <w:rPr>
                <w:rFonts w:cs="Times New Roman"/>
                <w:color w:val="632423" w:themeColor="accent2" w:themeShade="80"/>
                <w:sz w:val="18"/>
                <w:szCs w:val="18"/>
              </w:rPr>
              <w:t>2015/2016</w:t>
            </w:r>
          </w:p>
          <w:p w14:paraId="686F4167" w14:textId="77777777" w:rsidR="00D63228" w:rsidRPr="00AF2959" w:rsidRDefault="00D63228" w:rsidP="00010E9F">
            <w:pPr>
              <w:rPr>
                <w:rFonts w:cs="Times New Roman"/>
                <w:color w:val="632423" w:themeColor="accent2" w:themeShade="80"/>
                <w:sz w:val="18"/>
                <w:szCs w:val="18"/>
              </w:rPr>
            </w:pPr>
          </w:p>
        </w:tc>
        <w:tc>
          <w:tcPr>
            <w:tcW w:w="1702" w:type="dxa"/>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F2DBDB" w:themeFill="accent2" w:themeFillTint="33"/>
          </w:tcPr>
          <w:p w14:paraId="0F2D091A" w14:textId="77777777" w:rsidR="00D63228" w:rsidRPr="00AF2959" w:rsidRDefault="00D63228" w:rsidP="00010E9F">
            <w:pPr>
              <w:pStyle w:val="Prrafodelista"/>
              <w:ind w:left="34"/>
              <w:rPr>
                <w:rFonts w:cs="Times New Roman"/>
                <w:color w:val="632423" w:themeColor="accent2" w:themeShade="80"/>
                <w:sz w:val="18"/>
                <w:szCs w:val="18"/>
              </w:rPr>
            </w:pPr>
            <w:r w:rsidRPr="00AF2959">
              <w:rPr>
                <w:rFonts w:cs="Times New Roman"/>
                <w:color w:val="632423" w:themeColor="accent2" w:themeShade="80"/>
                <w:sz w:val="18"/>
                <w:szCs w:val="18"/>
              </w:rPr>
              <w:t>All</w:t>
            </w:r>
          </w:p>
          <w:p w14:paraId="4DC2E783" w14:textId="77777777" w:rsidR="00D63228" w:rsidRPr="00AF2959" w:rsidRDefault="00D63228" w:rsidP="00010E9F">
            <w:pPr>
              <w:rPr>
                <w:rFonts w:cs="Times New Roman"/>
                <w:color w:val="632423" w:themeColor="accent2" w:themeShade="80"/>
                <w:sz w:val="18"/>
                <w:szCs w:val="18"/>
              </w:rPr>
            </w:pPr>
          </w:p>
        </w:tc>
        <w:tc>
          <w:tcPr>
            <w:tcW w:w="4110" w:type="dxa"/>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F2DBDB" w:themeFill="accent2" w:themeFillTint="33"/>
          </w:tcPr>
          <w:p w14:paraId="493867DA" w14:textId="77777777" w:rsidR="00D63228" w:rsidRDefault="00D63228" w:rsidP="00F271C2">
            <w:pPr>
              <w:pStyle w:val="Prrafodelista"/>
              <w:numPr>
                <w:ilvl w:val="0"/>
                <w:numId w:val="9"/>
              </w:numPr>
              <w:rPr>
                <w:rFonts w:cs="Times New Roman"/>
                <w:color w:val="632423" w:themeColor="accent2" w:themeShade="80"/>
                <w:sz w:val="18"/>
                <w:szCs w:val="18"/>
              </w:rPr>
            </w:pPr>
            <w:r w:rsidRPr="00AF2959">
              <w:rPr>
                <w:rFonts w:cs="Times New Roman"/>
                <w:color w:val="632423" w:themeColor="accent2" w:themeShade="80"/>
                <w:sz w:val="18"/>
                <w:szCs w:val="18"/>
              </w:rPr>
              <w:t xml:space="preserve">DRR country documents are uploaded to </w:t>
            </w:r>
            <w:proofErr w:type="spellStart"/>
            <w:r w:rsidRPr="00AF2959">
              <w:rPr>
                <w:rFonts w:cs="Times New Roman"/>
                <w:color w:val="632423" w:themeColor="accent2" w:themeShade="80"/>
                <w:sz w:val="18"/>
                <w:szCs w:val="18"/>
              </w:rPr>
              <w:t>PreventionWeb</w:t>
            </w:r>
            <w:proofErr w:type="spellEnd"/>
            <w:r w:rsidRPr="00AF2959">
              <w:rPr>
                <w:rFonts w:cs="Times New Roman"/>
                <w:color w:val="632423" w:themeColor="accent2" w:themeShade="80"/>
                <w:sz w:val="18"/>
                <w:szCs w:val="18"/>
              </w:rPr>
              <w:t xml:space="preserve"> and are available on the CDEMA homepage</w:t>
            </w:r>
            <w:r w:rsidR="00AF2959">
              <w:rPr>
                <w:rFonts w:cs="Times New Roman"/>
                <w:color w:val="632423" w:themeColor="accent2" w:themeShade="80"/>
                <w:sz w:val="18"/>
                <w:szCs w:val="18"/>
              </w:rPr>
              <w:t>.</w:t>
            </w:r>
          </w:p>
          <w:p w14:paraId="13F4F92E" w14:textId="77777777" w:rsidR="00AF2959" w:rsidRPr="00AF2959" w:rsidRDefault="00AF2959" w:rsidP="00F271C2">
            <w:pPr>
              <w:pStyle w:val="Prrafodelista"/>
              <w:numPr>
                <w:ilvl w:val="0"/>
                <w:numId w:val="9"/>
              </w:numPr>
              <w:rPr>
                <w:rFonts w:cs="Times New Roman"/>
                <w:color w:val="632423" w:themeColor="accent2" w:themeShade="80"/>
                <w:sz w:val="18"/>
                <w:szCs w:val="18"/>
              </w:rPr>
            </w:pPr>
            <w:r>
              <w:rPr>
                <w:rFonts w:cs="Times New Roman"/>
                <w:color w:val="632423" w:themeColor="accent2" w:themeShade="80"/>
                <w:sz w:val="18"/>
                <w:szCs w:val="18"/>
              </w:rPr>
              <w:t>National Disaster Management Offices have been invited to upload it to relevant national platforms.</w:t>
            </w:r>
          </w:p>
        </w:tc>
      </w:tr>
      <w:tr w:rsidR="00D63228" w:rsidRPr="00AF2959" w14:paraId="540C7AA4" w14:textId="77777777" w:rsidTr="00010E9F">
        <w:tc>
          <w:tcPr>
            <w:tcW w:w="1589" w:type="dxa"/>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auto"/>
          </w:tcPr>
          <w:p w14:paraId="27A11F9A" w14:textId="77777777" w:rsidR="00D63228" w:rsidRPr="00AF2959" w:rsidRDefault="00D63228" w:rsidP="00010E9F">
            <w:pPr>
              <w:rPr>
                <w:rFonts w:cs="Times New Roman"/>
                <w:b/>
                <w:color w:val="632423" w:themeColor="accent2" w:themeShade="80"/>
                <w:sz w:val="18"/>
                <w:szCs w:val="18"/>
              </w:rPr>
            </w:pPr>
            <w:r w:rsidRPr="00AF2959">
              <w:rPr>
                <w:rFonts w:cs="Times New Roman"/>
                <w:b/>
                <w:color w:val="632423" w:themeColor="accent2" w:themeShade="80"/>
                <w:sz w:val="18"/>
                <w:szCs w:val="18"/>
              </w:rPr>
              <w:t>Bi-national projects</w:t>
            </w:r>
          </w:p>
        </w:tc>
        <w:tc>
          <w:tcPr>
            <w:tcW w:w="4907" w:type="dxa"/>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auto"/>
          </w:tcPr>
          <w:p w14:paraId="6B462C83" w14:textId="77777777" w:rsidR="00D63228" w:rsidRPr="00AF2959" w:rsidRDefault="00D63228" w:rsidP="00F271C2">
            <w:pPr>
              <w:pStyle w:val="Prrafodelista"/>
              <w:numPr>
                <w:ilvl w:val="0"/>
                <w:numId w:val="9"/>
              </w:numPr>
              <w:ind w:left="402"/>
              <w:rPr>
                <w:rFonts w:cs="Times New Roman"/>
                <w:color w:val="632423" w:themeColor="accent2" w:themeShade="80"/>
                <w:sz w:val="18"/>
                <w:szCs w:val="18"/>
              </w:rPr>
            </w:pPr>
            <w:r w:rsidRPr="00AF2959">
              <w:rPr>
                <w:rFonts w:cs="Times New Roman"/>
                <w:color w:val="632423" w:themeColor="accent2" w:themeShade="80"/>
                <w:sz w:val="18"/>
                <w:szCs w:val="18"/>
              </w:rPr>
              <w:t>Identification of opportunities, lessons learned and good practices</w:t>
            </w:r>
          </w:p>
        </w:tc>
        <w:tc>
          <w:tcPr>
            <w:tcW w:w="1408" w:type="dxa"/>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auto"/>
          </w:tcPr>
          <w:p w14:paraId="7E26880F" w14:textId="77777777" w:rsidR="00D63228" w:rsidRPr="00AF2959" w:rsidRDefault="00D63228" w:rsidP="00010E9F">
            <w:pPr>
              <w:pStyle w:val="Prrafodelista"/>
              <w:ind w:left="34"/>
              <w:rPr>
                <w:rFonts w:cs="Times New Roman"/>
                <w:color w:val="632423" w:themeColor="accent2" w:themeShade="80"/>
                <w:sz w:val="18"/>
                <w:szCs w:val="18"/>
              </w:rPr>
            </w:pPr>
            <w:r w:rsidRPr="00AF2959">
              <w:rPr>
                <w:rFonts w:cs="Times New Roman"/>
                <w:color w:val="632423" w:themeColor="accent2" w:themeShade="80"/>
                <w:sz w:val="18"/>
                <w:szCs w:val="18"/>
              </w:rPr>
              <w:t>2016</w:t>
            </w:r>
          </w:p>
          <w:p w14:paraId="273EAC00" w14:textId="77777777" w:rsidR="00D63228" w:rsidRPr="00AF2959" w:rsidRDefault="00D63228" w:rsidP="00010E9F">
            <w:pPr>
              <w:rPr>
                <w:rFonts w:cs="Times New Roman"/>
                <w:color w:val="632423" w:themeColor="accent2" w:themeShade="80"/>
                <w:sz w:val="18"/>
                <w:szCs w:val="18"/>
              </w:rPr>
            </w:pPr>
          </w:p>
        </w:tc>
        <w:tc>
          <w:tcPr>
            <w:tcW w:w="1702" w:type="dxa"/>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tcPr>
          <w:p w14:paraId="2A593BEA" w14:textId="77777777" w:rsidR="00D63228" w:rsidRPr="00AF2959" w:rsidRDefault="00D63228" w:rsidP="00AF2959">
            <w:pPr>
              <w:rPr>
                <w:rFonts w:cs="Times New Roman"/>
                <w:color w:val="632423" w:themeColor="accent2" w:themeShade="80"/>
                <w:sz w:val="18"/>
                <w:szCs w:val="18"/>
              </w:rPr>
            </w:pPr>
            <w:r w:rsidRPr="00AF2959">
              <w:rPr>
                <w:rFonts w:cs="Times New Roman"/>
                <w:color w:val="632423" w:themeColor="accent2" w:themeShade="80"/>
                <w:sz w:val="18"/>
                <w:szCs w:val="18"/>
              </w:rPr>
              <w:t>Partners in Haiti &amp; Dom</w:t>
            </w:r>
            <w:r w:rsidR="00AF2959">
              <w:rPr>
                <w:rFonts w:cs="Times New Roman"/>
                <w:color w:val="632423" w:themeColor="accent2" w:themeShade="80"/>
                <w:sz w:val="18"/>
                <w:szCs w:val="18"/>
              </w:rPr>
              <w:t>inican</w:t>
            </w:r>
            <w:r w:rsidRPr="00AF2959">
              <w:rPr>
                <w:rFonts w:cs="Times New Roman"/>
                <w:color w:val="632423" w:themeColor="accent2" w:themeShade="80"/>
                <w:sz w:val="18"/>
                <w:szCs w:val="18"/>
              </w:rPr>
              <w:t xml:space="preserve"> Republic; UNISDR</w:t>
            </w:r>
          </w:p>
        </w:tc>
        <w:tc>
          <w:tcPr>
            <w:tcW w:w="4110" w:type="dxa"/>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auto"/>
          </w:tcPr>
          <w:p w14:paraId="3C5C5786" w14:textId="77777777" w:rsidR="00D63228" w:rsidRDefault="00AF2959" w:rsidP="00F271C2">
            <w:pPr>
              <w:pStyle w:val="Prrafodelista"/>
              <w:numPr>
                <w:ilvl w:val="0"/>
                <w:numId w:val="9"/>
              </w:numPr>
              <w:contextualSpacing w:val="0"/>
              <w:jc w:val="both"/>
              <w:rPr>
                <w:rFonts w:cs="Times New Roman"/>
                <w:color w:val="632423" w:themeColor="accent2" w:themeShade="80"/>
                <w:sz w:val="18"/>
                <w:szCs w:val="18"/>
              </w:rPr>
            </w:pPr>
            <w:r>
              <w:rPr>
                <w:rFonts w:cs="Times New Roman"/>
                <w:color w:val="632423" w:themeColor="accent2" w:themeShade="80"/>
                <w:sz w:val="18"/>
                <w:szCs w:val="18"/>
              </w:rPr>
              <w:t>It is suggested to include a</w:t>
            </w:r>
            <w:r w:rsidR="00D63228" w:rsidRPr="00AF2959">
              <w:rPr>
                <w:rFonts w:cs="Times New Roman"/>
                <w:color w:val="632423" w:themeColor="accent2" w:themeShade="80"/>
                <w:sz w:val="18"/>
                <w:szCs w:val="18"/>
              </w:rPr>
              <w:t xml:space="preserve"> chapter </w:t>
            </w:r>
            <w:r>
              <w:rPr>
                <w:rFonts w:cs="Times New Roman"/>
                <w:color w:val="632423" w:themeColor="accent2" w:themeShade="80"/>
                <w:sz w:val="18"/>
                <w:szCs w:val="18"/>
              </w:rPr>
              <w:t>on</w:t>
            </w:r>
            <w:r w:rsidR="00D63228" w:rsidRPr="00AF2959">
              <w:rPr>
                <w:rFonts w:cs="Times New Roman"/>
                <w:color w:val="632423" w:themeColor="accent2" w:themeShade="80"/>
                <w:sz w:val="18"/>
                <w:szCs w:val="18"/>
              </w:rPr>
              <w:t xml:space="preserve"> trans-boundary risk </w:t>
            </w:r>
            <w:r>
              <w:rPr>
                <w:rFonts w:cs="Times New Roman"/>
                <w:color w:val="632423" w:themeColor="accent2" w:themeShade="80"/>
                <w:sz w:val="18"/>
                <w:szCs w:val="18"/>
              </w:rPr>
              <w:t>in</w:t>
            </w:r>
            <w:r w:rsidR="00D63228" w:rsidRPr="00AF2959">
              <w:rPr>
                <w:rFonts w:cs="Times New Roman"/>
                <w:color w:val="632423" w:themeColor="accent2" w:themeShade="80"/>
                <w:sz w:val="18"/>
                <w:szCs w:val="18"/>
              </w:rPr>
              <w:t xml:space="preserve"> the</w:t>
            </w:r>
            <w:r>
              <w:rPr>
                <w:rFonts w:cs="Times New Roman"/>
                <w:color w:val="632423" w:themeColor="accent2" w:themeShade="80"/>
                <w:sz w:val="18"/>
                <w:szCs w:val="18"/>
              </w:rPr>
              <w:t xml:space="preserve"> DRR country document for Haiti.</w:t>
            </w:r>
          </w:p>
          <w:p w14:paraId="3D968F83" w14:textId="77777777" w:rsidR="00AF2959" w:rsidRPr="00AF2959" w:rsidRDefault="00AF2959" w:rsidP="00F271C2">
            <w:pPr>
              <w:pStyle w:val="Prrafodelista"/>
              <w:numPr>
                <w:ilvl w:val="0"/>
                <w:numId w:val="9"/>
              </w:numPr>
              <w:contextualSpacing w:val="0"/>
              <w:jc w:val="both"/>
              <w:rPr>
                <w:rFonts w:cs="Times New Roman"/>
                <w:color w:val="632423" w:themeColor="accent2" w:themeShade="80"/>
                <w:sz w:val="18"/>
                <w:szCs w:val="18"/>
              </w:rPr>
            </w:pPr>
            <w:r>
              <w:rPr>
                <w:rFonts w:cs="Times New Roman"/>
                <w:color w:val="632423" w:themeColor="accent2" w:themeShade="80"/>
                <w:sz w:val="18"/>
                <w:szCs w:val="18"/>
              </w:rPr>
              <w:t>Promotion of good practices.</w:t>
            </w:r>
          </w:p>
        </w:tc>
      </w:tr>
      <w:tr w:rsidR="00D63228" w:rsidRPr="00AF2959" w14:paraId="5C5D31C4" w14:textId="77777777" w:rsidTr="00010E9F">
        <w:tc>
          <w:tcPr>
            <w:tcW w:w="1589" w:type="dxa"/>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F2DBDB" w:themeFill="accent2" w:themeFillTint="33"/>
          </w:tcPr>
          <w:p w14:paraId="7DC9CE8D" w14:textId="77777777" w:rsidR="00D63228" w:rsidRPr="00AF2959" w:rsidRDefault="00D63228" w:rsidP="00010E9F">
            <w:pPr>
              <w:rPr>
                <w:rFonts w:cs="Times New Roman"/>
                <w:b/>
                <w:color w:val="632423" w:themeColor="accent2" w:themeShade="80"/>
                <w:sz w:val="18"/>
                <w:szCs w:val="18"/>
              </w:rPr>
            </w:pPr>
            <w:r w:rsidRPr="00AF2959">
              <w:rPr>
                <w:rFonts w:cs="Times New Roman"/>
                <w:b/>
                <w:color w:val="632423" w:themeColor="accent2" w:themeShade="80"/>
                <w:sz w:val="18"/>
                <w:szCs w:val="18"/>
              </w:rPr>
              <w:t>Support the preparation / update of DRR country documents</w:t>
            </w:r>
          </w:p>
        </w:tc>
        <w:tc>
          <w:tcPr>
            <w:tcW w:w="4907" w:type="dxa"/>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F2DBDB" w:themeFill="accent2" w:themeFillTint="33"/>
          </w:tcPr>
          <w:p w14:paraId="4205E36B" w14:textId="77777777" w:rsidR="00D63228" w:rsidRPr="00AF2959" w:rsidRDefault="00D63228" w:rsidP="00F271C2">
            <w:pPr>
              <w:pStyle w:val="Prrafodelista"/>
              <w:numPr>
                <w:ilvl w:val="0"/>
                <w:numId w:val="9"/>
              </w:numPr>
              <w:ind w:left="402"/>
              <w:rPr>
                <w:rFonts w:cs="Times New Roman"/>
                <w:color w:val="632423" w:themeColor="accent2" w:themeShade="80"/>
                <w:sz w:val="18"/>
                <w:szCs w:val="18"/>
              </w:rPr>
            </w:pPr>
            <w:r w:rsidRPr="00AF2959">
              <w:rPr>
                <w:rFonts w:cs="Times New Roman"/>
                <w:color w:val="632423" w:themeColor="accent2" w:themeShade="80"/>
                <w:sz w:val="18"/>
                <w:szCs w:val="18"/>
              </w:rPr>
              <w:t>Support the preparation of the DRR country document for Haiti and Belize</w:t>
            </w:r>
          </w:p>
          <w:p w14:paraId="76F264CC" w14:textId="77777777" w:rsidR="00D63228" w:rsidRPr="00AF2959" w:rsidRDefault="00D63228" w:rsidP="00F271C2">
            <w:pPr>
              <w:pStyle w:val="Prrafodelista"/>
              <w:numPr>
                <w:ilvl w:val="0"/>
                <w:numId w:val="9"/>
              </w:numPr>
              <w:ind w:left="402"/>
              <w:rPr>
                <w:rFonts w:cs="Times New Roman"/>
                <w:color w:val="632423" w:themeColor="accent2" w:themeShade="80"/>
                <w:sz w:val="18"/>
                <w:szCs w:val="18"/>
              </w:rPr>
            </w:pPr>
            <w:r w:rsidRPr="00AF2959">
              <w:rPr>
                <w:rFonts w:cs="Times New Roman"/>
                <w:color w:val="632423" w:themeColor="accent2" w:themeShade="80"/>
                <w:sz w:val="18"/>
                <w:szCs w:val="18"/>
              </w:rPr>
              <w:t>Provide updates to the country document</w:t>
            </w:r>
          </w:p>
        </w:tc>
        <w:tc>
          <w:tcPr>
            <w:tcW w:w="1408" w:type="dxa"/>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F2DBDB" w:themeFill="accent2" w:themeFillTint="33"/>
          </w:tcPr>
          <w:p w14:paraId="4C11D9A6" w14:textId="77777777" w:rsidR="00D63228" w:rsidRPr="00AF2959" w:rsidRDefault="00D63228" w:rsidP="00010E9F">
            <w:pPr>
              <w:ind w:left="34"/>
              <w:rPr>
                <w:rFonts w:cs="Times New Roman"/>
                <w:color w:val="632423" w:themeColor="accent2" w:themeShade="80"/>
                <w:sz w:val="18"/>
                <w:szCs w:val="18"/>
              </w:rPr>
            </w:pPr>
            <w:r w:rsidRPr="00AF2959">
              <w:rPr>
                <w:rFonts w:cs="Times New Roman"/>
                <w:color w:val="632423" w:themeColor="accent2" w:themeShade="80"/>
                <w:sz w:val="18"/>
                <w:szCs w:val="18"/>
              </w:rPr>
              <w:t>Haiti: Nov 2015-Sept 2016</w:t>
            </w:r>
          </w:p>
          <w:p w14:paraId="63D792BD" w14:textId="77777777" w:rsidR="00D63228" w:rsidRPr="00AF2959" w:rsidRDefault="00D63228" w:rsidP="00010E9F">
            <w:pPr>
              <w:ind w:left="34"/>
              <w:rPr>
                <w:rFonts w:cs="Times New Roman"/>
                <w:color w:val="632423" w:themeColor="accent2" w:themeShade="80"/>
                <w:sz w:val="18"/>
                <w:szCs w:val="18"/>
              </w:rPr>
            </w:pPr>
            <w:r w:rsidRPr="00AF2959">
              <w:rPr>
                <w:rFonts w:cs="Times New Roman"/>
                <w:color w:val="632423" w:themeColor="accent2" w:themeShade="80"/>
                <w:sz w:val="18"/>
                <w:szCs w:val="18"/>
              </w:rPr>
              <w:t>Belize: Feb-Aug 2016</w:t>
            </w:r>
          </w:p>
        </w:tc>
        <w:tc>
          <w:tcPr>
            <w:tcW w:w="1702" w:type="dxa"/>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F2DBDB" w:themeFill="accent2" w:themeFillTint="33"/>
          </w:tcPr>
          <w:p w14:paraId="602549E7" w14:textId="77777777" w:rsidR="00D63228" w:rsidRPr="00AF2959" w:rsidRDefault="00D63228" w:rsidP="00010E9F">
            <w:pPr>
              <w:rPr>
                <w:rFonts w:cs="Times New Roman"/>
                <w:color w:val="632423" w:themeColor="accent2" w:themeShade="80"/>
                <w:sz w:val="18"/>
                <w:szCs w:val="18"/>
              </w:rPr>
            </w:pPr>
            <w:r w:rsidRPr="00AF2959">
              <w:rPr>
                <w:rFonts w:cs="Times New Roman"/>
                <w:color w:val="632423" w:themeColor="accent2" w:themeShade="80"/>
                <w:sz w:val="18"/>
                <w:szCs w:val="18"/>
              </w:rPr>
              <w:t>Partners in Haiti &amp; Belize; IFRC, UNISDR, NEMOs</w:t>
            </w:r>
          </w:p>
        </w:tc>
        <w:tc>
          <w:tcPr>
            <w:tcW w:w="4110" w:type="dxa"/>
            <w:tc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tcBorders>
            <w:shd w:val="clear" w:color="auto" w:fill="F2DBDB" w:themeFill="accent2" w:themeFillTint="33"/>
          </w:tcPr>
          <w:p w14:paraId="11911CAE" w14:textId="77777777" w:rsidR="00D63228" w:rsidRPr="00AF2959" w:rsidRDefault="00D63228" w:rsidP="00F271C2">
            <w:pPr>
              <w:pStyle w:val="Prrafodelista"/>
              <w:numPr>
                <w:ilvl w:val="0"/>
                <w:numId w:val="9"/>
              </w:numPr>
              <w:contextualSpacing w:val="0"/>
              <w:jc w:val="both"/>
              <w:rPr>
                <w:rFonts w:cs="Times New Roman"/>
                <w:color w:val="632423" w:themeColor="accent2" w:themeShade="80"/>
                <w:sz w:val="18"/>
                <w:szCs w:val="18"/>
              </w:rPr>
            </w:pPr>
            <w:r w:rsidRPr="00AF2959">
              <w:rPr>
                <w:rFonts w:cs="Times New Roman"/>
                <w:color w:val="632423" w:themeColor="accent2" w:themeShade="80"/>
                <w:sz w:val="18"/>
                <w:szCs w:val="18"/>
              </w:rPr>
              <w:t xml:space="preserve">Haiti and Antigua &amp; Barbuda are in the process of </w:t>
            </w:r>
            <w:r w:rsidR="00AF2959">
              <w:rPr>
                <w:rFonts w:cs="Times New Roman"/>
                <w:color w:val="632423" w:themeColor="accent2" w:themeShade="80"/>
                <w:sz w:val="18"/>
                <w:szCs w:val="18"/>
              </w:rPr>
              <w:t>finalizing</w:t>
            </w:r>
            <w:r w:rsidRPr="00AF2959">
              <w:rPr>
                <w:rFonts w:cs="Times New Roman"/>
                <w:color w:val="632423" w:themeColor="accent2" w:themeShade="80"/>
                <w:sz w:val="18"/>
                <w:szCs w:val="18"/>
              </w:rPr>
              <w:t xml:space="preserve"> the DRR country document. A final version of the documents will be ready by the </w:t>
            </w:r>
            <w:r w:rsidR="00AF2959">
              <w:rPr>
                <w:rFonts w:cs="Times New Roman"/>
                <w:color w:val="632423" w:themeColor="accent2" w:themeShade="80"/>
                <w:sz w:val="18"/>
                <w:szCs w:val="18"/>
              </w:rPr>
              <w:t>February 2017</w:t>
            </w:r>
            <w:r w:rsidRPr="00AF2959">
              <w:rPr>
                <w:rFonts w:cs="Times New Roman"/>
                <w:color w:val="632423" w:themeColor="accent2" w:themeShade="80"/>
                <w:sz w:val="18"/>
                <w:szCs w:val="18"/>
              </w:rPr>
              <w:t xml:space="preserve">. The </w:t>
            </w:r>
            <w:r w:rsidR="00035D2F">
              <w:rPr>
                <w:rFonts w:cs="Times New Roman"/>
                <w:color w:val="632423" w:themeColor="accent2" w:themeShade="80"/>
                <w:sz w:val="18"/>
                <w:szCs w:val="18"/>
              </w:rPr>
              <w:t>approval process of the document</w:t>
            </w:r>
            <w:r w:rsidRPr="00AF2959">
              <w:rPr>
                <w:rFonts w:cs="Times New Roman"/>
                <w:color w:val="632423" w:themeColor="accent2" w:themeShade="80"/>
                <w:sz w:val="18"/>
                <w:szCs w:val="18"/>
              </w:rPr>
              <w:t xml:space="preserve"> </w:t>
            </w:r>
            <w:r w:rsidR="00035D2F">
              <w:rPr>
                <w:rFonts w:cs="Times New Roman"/>
                <w:color w:val="632423" w:themeColor="accent2" w:themeShade="80"/>
                <w:sz w:val="18"/>
                <w:szCs w:val="18"/>
              </w:rPr>
              <w:t>will start based on the final version</w:t>
            </w:r>
            <w:r w:rsidRPr="00AF2959">
              <w:rPr>
                <w:rFonts w:cs="Times New Roman"/>
                <w:color w:val="632423" w:themeColor="accent2" w:themeShade="80"/>
                <w:sz w:val="18"/>
                <w:szCs w:val="18"/>
              </w:rPr>
              <w:t xml:space="preserve">. </w:t>
            </w:r>
          </w:p>
          <w:p w14:paraId="0705F90F" w14:textId="77777777" w:rsidR="00035D2F" w:rsidRDefault="00035D2F" w:rsidP="00F271C2">
            <w:pPr>
              <w:pStyle w:val="Prrafodelista"/>
              <w:numPr>
                <w:ilvl w:val="0"/>
                <w:numId w:val="9"/>
              </w:numPr>
              <w:contextualSpacing w:val="0"/>
              <w:jc w:val="both"/>
              <w:rPr>
                <w:rFonts w:cs="Times New Roman"/>
                <w:color w:val="632423" w:themeColor="accent2" w:themeShade="80"/>
                <w:sz w:val="18"/>
                <w:szCs w:val="18"/>
              </w:rPr>
            </w:pPr>
            <w:r>
              <w:rPr>
                <w:rFonts w:cs="Times New Roman"/>
                <w:color w:val="632423" w:themeColor="accent2" w:themeShade="80"/>
                <w:sz w:val="18"/>
                <w:szCs w:val="18"/>
              </w:rPr>
              <w:t>With the online version of the DRR country document</w:t>
            </w:r>
            <w:r>
              <w:rPr>
                <w:rStyle w:val="Refdenotaalpie"/>
                <w:rFonts w:cs="Times New Roman"/>
                <w:color w:val="632423" w:themeColor="accent2" w:themeShade="80"/>
                <w:sz w:val="18"/>
                <w:szCs w:val="18"/>
              </w:rPr>
              <w:footnoteReference w:id="32"/>
            </w:r>
            <w:r>
              <w:rPr>
                <w:rFonts w:cs="Times New Roman"/>
                <w:color w:val="632423" w:themeColor="accent2" w:themeShade="80"/>
                <w:sz w:val="18"/>
                <w:szCs w:val="18"/>
              </w:rPr>
              <w:t xml:space="preserve">, countries will be able to update their documents at their convenience. </w:t>
            </w:r>
          </w:p>
          <w:p w14:paraId="0B30709F" w14:textId="77777777" w:rsidR="00D63228" w:rsidRPr="00AF2959" w:rsidRDefault="00035D2F" w:rsidP="00F271C2">
            <w:pPr>
              <w:pStyle w:val="Prrafodelista"/>
              <w:numPr>
                <w:ilvl w:val="0"/>
                <w:numId w:val="9"/>
              </w:numPr>
              <w:contextualSpacing w:val="0"/>
              <w:jc w:val="both"/>
              <w:rPr>
                <w:rFonts w:cs="Times New Roman"/>
                <w:color w:val="632423" w:themeColor="accent2" w:themeShade="80"/>
                <w:sz w:val="18"/>
                <w:szCs w:val="18"/>
              </w:rPr>
            </w:pPr>
            <w:r>
              <w:rPr>
                <w:rFonts w:cs="Times New Roman"/>
                <w:color w:val="632423" w:themeColor="accent2" w:themeShade="80"/>
                <w:sz w:val="18"/>
                <w:szCs w:val="18"/>
              </w:rPr>
              <w:t>Partners will be invited to make suggestions that the national office can consider when updating the document.</w:t>
            </w:r>
          </w:p>
        </w:tc>
      </w:tr>
    </w:tbl>
    <w:p w14:paraId="7E4B1A45" w14:textId="77777777" w:rsidR="00D63228" w:rsidRDefault="00D63228" w:rsidP="00660B46">
      <w:pPr>
        <w:jc w:val="both"/>
        <w:rPr>
          <w:rFonts w:cstheme="majorHAnsi"/>
        </w:rPr>
      </w:pPr>
    </w:p>
    <w:p w14:paraId="223BC2C1" w14:textId="77777777" w:rsidR="00AF2959" w:rsidRDefault="00AF2959">
      <w:pPr>
        <w:rPr>
          <w:rFonts w:cs="Times New Roman"/>
          <w:caps/>
          <w:spacing w:val="10"/>
          <w:sz w:val="30"/>
          <w:szCs w:val="30"/>
        </w:rPr>
      </w:pPr>
      <w:r>
        <w:rPr>
          <w:rFonts w:cs="Times New Roman"/>
          <w:sz w:val="30"/>
          <w:szCs w:val="30"/>
        </w:rPr>
        <w:br w:type="page"/>
      </w:r>
    </w:p>
    <w:p w14:paraId="69AB18FD" w14:textId="77777777" w:rsidR="00D20712" w:rsidRPr="002C61E2" w:rsidRDefault="00D20712" w:rsidP="00D20712">
      <w:pPr>
        <w:pStyle w:val="Epgrafe"/>
        <w:keepNext/>
        <w:rPr>
          <w:rFonts w:cs="Times New Roman"/>
          <w:sz w:val="24"/>
          <w:szCs w:val="24"/>
        </w:rPr>
      </w:pPr>
      <w:r w:rsidRPr="002C61E2">
        <w:rPr>
          <w:rFonts w:cs="Times New Roman"/>
          <w:sz w:val="24"/>
          <w:szCs w:val="24"/>
        </w:rPr>
        <w:lastRenderedPageBreak/>
        <w:t>Common Activities - Sendai Framework</w:t>
      </w:r>
    </w:p>
    <w:tbl>
      <w:tblPr>
        <w:tblStyle w:val="Tablaconcuadrcula"/>
        <w:tblW w:w="13858" w:type="dxa"/>
        <w:tbl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insideH w:val="single" w:sz="4" w:space="0" w:color="632423" w:themeColor="accent2" w:themeShade="80"/>
          <w:insideV w:val="single" w:sz="4" w:space="0" w:color="632423" w:themeColor="accent2" w:themeShade="80"/>
        </w:tblBorders>
        <w:tblLayout w:type="fixed"/>
        <w:tblLook w:val="04A0" w:firstRow="1" w:lastRow="0" w:firstColumn="1" w:lastColumn="0" w:noHBand="0" w:noVBand="1"/>
      </w:tblPr>
      <w:tblGrid>
        <w:gridCol w:w="1526"/>
        <w:gridCol w:w="5008"/>
        <w:gridCol w:w="1367"/>
        <w:gridCol w:w="1705"/>
        <w:gridCol w:w="4252"/>
      </w:tblGrid>
      <w:tr w:rsidR="00D20712" w:rsidRPr="00AF2959" w14:paraId="492036C1" w14:textId="77777777" w:rsidTr="00010E9F">
        <w:trPr>
          <w:tblHeader/>
        </w:trPr>
        <w:tc>
          <w:tcPr>
            <w:tcW w:w="1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32423" w:themeFill="accent2" w:themeFillShade="80"/>
            <w:vAlign w:val="center"/>
          </w:tcPr>
          <w:p w14:paraId="63EA888F" w14:textId="77777777" w:rsidR="00D20712" w:rsidRPr="00AF2959" w:rsidRDefault="00D20712" w:rsidP="00010E9F">
            <w:pPr>
              <w:rPr>
                <w:rFonts w:cstheme="majorHAnsi"/>
                <w:b/>
                <w:color w:val="FFFFFF" w:themeColor="background1"/>
                <w:sz w:val="18"/>
                <w:szCs w:val="18"/>
              </w:rPr>
            </w:pPr>
            <w:r w:rsidRPr="00AF2959">
              <w:rPr>
                <w:rFonts w:cstheme="majorHAnsi"/>
                <w:b/>
                <w:color w:val="FFFFFF" w:themeColor="background1"/>
                <w:sz w:val="18"/>
                <w:szCs w:val="18"/>
              </w:rPr>
              <w:t>Area of collaboration</w:t>
            </w:r>
          </w:p>
        </w:tc>
        <w:tc>
          <w:tcPr>
            <w:tcW w:w="5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32423" w:themeFill="accent2" w:themeFillShade="80"/>
            <w:vAlign w:val="center"/>
          </w:tcPr>
          <w:p w14:paraId="3785D04F" w14:textId="77777777" w:rsidR="00D20712" w:rsidRPr="00AF2959" w:rsidRDefault="00D20712" w:rsidP="00010E9F">
            <w:pPr>
              <w:rPr>
                <w:rFonts w:cstheme="majorHAnsi"/>
                <w:b/>
                <w:color w:val="FFFFFF" w:themeColor="background1"/>
                <w:sz w:val="18"/>
                <w:szCs w:val="18"/>
              </w:rPr>
            </w:pPr>
            <w:r w:rsidRPr="00AF2959">
              <w:rPr>
                <w:rFonts w:cstheme="majorHAnsi"/>
                <w:b/>
                <w:color w:val="FFFFFF" w:themeColor="background1"/>
                <w:sz w:val="18"/>
                <w:szCs w:val="18"/>
              </w:rPr>
              <w:t>Main activities</w:t>
            </w:r>
          </w:p>
        </w:tc>
        <w:tc>
          <w:tcPr>
            <w:tcW w:w="13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32423" w:themeFill="accent2" w:themeFillShade="80"/>
            <w:vAlign w:val="center"/>
          </w:tcPr>
          <w:p w14:paraId="239531EE" w14:textId="77777777" w:rsidR="00D20712" w:rsidRPr="00AF2959" w:rsidRDefault="00D20712" w:rsidP="00010E9F">
            <w:pPr>
              <w:rPr>
                <w:rFonts w:cstheme="majorHAnsi"/>
                <w:b/>
                <w:color w:val="FFFFFF" w:themeColor="background1"/>
                <w:sz w:val="18"/>
                <w:szCs w:val="18"/>
              </w:rPr>
            </w:pPr>
            <w:r w:rsidRPr="00AF2959">
              <w:rPr>
                <w:rFonts w:cstheme="majorHAnsi"/>
                <w:b/>
                <w:color w:val="FFFFFF" w:themeColor="background1"/>
                <w:sz w:val="18"/>
                <w:szCs w:val="18"/>
              </w:rPr>
              <w:t>Tentative dates and country</w:t>
            </w:r>
          </w:p>
        </w:tc>
        <w:tc>
          <w:tcPr>
            <w:tcW w:w="1705" w:type="dxa"/>
            <w:tcBorders>
              <w:top w:val="single" w:sz="4" w:space="0" w:color="FFFFFF" w:themeColor="background1"/>
              <w:left w:val="single" w:sz="4" w:space="0" w:color="FFFFFF" w:themeColor="background1"/>
              <w:bottom w:val="single" w:sz="4" w:space="0" w:color="FFFFFF" w:themeColor="background1"/>
              <w:right w:val="nil"/>
            </w:tcBorders>
            <w:shd w:val="clear" w:color="auto" w:fill="632423" w:themeFill="accent2" w:themeFillShade="80"/>
            <w:vAlign w:val="center"/>
          </w:tcPr>
          <w:p w14:paraId="2DA93906" w14:textId="77777777" w:rsidR="00D20712" w:rsidRPr="00AF2959" w:rsidRDefault="00D20712" w:rsidP="00010E9F">
            <w:pPr>
              <w:rPr>
                <w:rFonts w:cstheme="majorHAnsi"/>
                <w:b/>
                <w:color w:val="FFFFFF" w:themeColor="background1"/>
                <w:sz w:val="18"/>
                <w:szCs w:val="18"/>
              </w:rPr>
            </w:pPr>
            <w:r w:rsidRPr="00AF2959">
              <w:rPr>
                <w:rFonts w:cstheme="majorHAnsi"/>
                <w:b/>
                <w:color w:val="FFFFFF" w:themeColor="background1"/>
                <w:sz w:val="18"/>
                <w:szCs w:val="18"/>
              </w:rPr>
              <w:t>Organizations Leading / involved</w:t>
            </w:r>
          </w:p>
        </w:tc>
        <w:tc>
          <w:tcPr>
            <w:tcW w:w="4252" w:type="dxa"/>
            <w:tcBorders>
              <w:top w:val="single" w:sz="4" w:space="0" w:color="FFFFFF" w:themeColor="background1"/>
              <w:left w:val="single" w:sz="4" w:space="0" w:color="FFFFFF" w:themeColor="background1"/>
              <w:bottom w:val="single" w:sz="4" w:space="0" w:color="FFFFFF" w:themeColor="background1"/>
              <w:right w:val="nil"/>
            </w:tcBorders>
            <w:shd w:val="clear" w:color="auto" w:fill="632423" w:themeFill="accent2" w:themeFillShade="80"/>
            <w:vAlign w:val="center"/>
          </w:tcPr>
          <w:p w14:paraId="4FFD728C" w14:textId="77777777" w:rsidR="00D20712" w:rsidRPr="00AF2959" w:rsidRDefault="00D20712" w:rsidP="00010E9F">
            <w:pPr>
              <w:rPr>
                <w:rFonts w:cstheme="majorHAnsi"/>
                <w:b/>
                <w:color w:val="FFFFFF" w:themeColor="background1"/>
                <w:sz w:val="18"/>
                <w:szCs w:val="18"/>
              </w:rPr>
            </w:pPr>
            <w:r w:rsidRPr="00AF2959">
              <w:rPr>
                <w:rFonts w:cstheme="majorHAnsi"/>
                <w:b/>
                <w:color w:val="FFFFFF" w:themeColor="background1"/>
                <w:sz w:val="18"/>
                <w:szCs w:val="18"/>
              </w:rPr>
              <w:t>Progress / achievements / comments</w:t>
            </w:r>
          </w:p>
        </w:tc>
      </w:tr>
      <w:tr w:rsidR="00D20712" w:rsidRPr="00AF2959" w14:paraId="4705E5B5" w14:textId="77777777" w:rsidTr="00010E9F">
        <w:tc>
          <w:tcPr>
            <w:tcW w:w="1526" w:type="dxa"/>
            <w:tcBorders>
              <w:top w:val="single" w:sz="4" w:space="0" w:color="FFFFFF" w:themeColor="background1"/>
            </w:tcBorders>
            <w:shd w:val="clear" w:color="auto" w:fill="auto"/>
          </w:tcPr>
          <w:p w14:paraId="73E17868" w14:textId="77777777" w:rsidR="00D20712" w:rsidRPr="00AF2959" w:rsidRDefault="00D20712" w:rsidP="00010E9F">
            <w:pPr>
              <w:rPr>
                <w:rFonts w:cstheme="majorHAnsi"/>
                <w:b/>
                <w:color w:val="632423" w:themeColor="accent2" w:themeShade="80"/>
                <w:sz w:val="18"/>
                <w:szCs w:val="18"/>
              </w:rPr>
            </w:pPr>
            <w:r w:rsidRPr="00AF2959">
              <w:rPr>
                <w:rFonts w:cstheme="majorHAnsi"/>
                <w:b/>
                <w:color w:val="632423" w:themeColor="accent2" w:themeShade="80"/>
                <w:sz w:val="18"/>
                <w:szCs w:val="18"/>
              </w:rPr>
              <w:t>Alignment of CDM and Sendai Framework Indicators</w:t>
            </w:r>
          </w:p>
        </w:tc>
        <w:tc>
          <w:tcPr>
            <w:tcW w:w="5008" w:type="dxa"/>
            <w:tcBorders>
              <w:top w:val="single" w:sz="4" w:space="0" w:color="FFFFFF" w:themeColor="background1"/>
            </w:tcBorders>
            <w:shd w:val="clear" w:color="auto" w:fill="auto"/>
          </w:tcPr>
          <w:p w14:paraId="2BD51602" w14:textId="77777777" w:rsidR="00D20712" w:rsidRPr="00AF2959" w:rsidRDefault="00D20712" w:rsidP="00F271C2">
            <w:pPr>
              <w:pStyle w:val="Prrafodelista"/>
              <w:numPr>
                <w:ilvl w:val="0"/>
                <w:numId w:val="9"/>
              </w:numPr>
              <w:ind w:left="402"/>
              <w:rPr>
                <w:rFonts w:cstheme="majorHAnsi"/>
                <w:color w:val="632423" w:themeColor="accent2" w:themeShade="80"/>
                <w:sz w:val="18"/>
                <w:szCs w:val="18"/>
              </w:rPr>
            </w:pPr>
            <w:r w:rsidRPr="00AF2959">
              <w:rPr>
                <w:rFonts w:cstheme="majorHAnsi"/>
                <w:color w:val="632423" w:themeColor="accent2" w:themeShade="80"/>
                <w:sz w:val="18"/>
                <w:szCs w:val="18"/>
              </w:rPr>
              <w:t>Mapping of Sendai Framework and regional DRR frameworks</w:t>
            </w:r>
          </w:p>
          <w:p w14:paraId="28BA17AE" w14:textId="77777777" w:rsidR="00D20712" w:rsidRPr="00AF2959" w:rsidRDefault="00D20712" w:rsidP="00F271C2">
            <w:pPr>
              <w:pStyle w:val="Prrafodelista"/>
              <w:numPr>
                <w:ilvl w:val="0"/>
                <w:numId w:val="9"/>
              </w:numPr>
              <w:ind w:left="402"/>
              <w:rPr>
                <w:rFonts w:cstheme="majorHAnsi"/>
                <w:color w:val="632423" w:themeColor="accent2" w:themeShade="80"/>
                <w:sz w:val="18"/>
                <w:szCs w:val="18"/>
              </w:rPr>
            </w:pPr>
            <w:r w:rsidRPr="00AF2959">
              <w:rPr>
                <w:rFonts w:cstheme="majorHAnsi"/>
                <w:color w:val="632423" w:themeColor="accent2" w:themeShade="80"/>
                <w:sz w:val="18"/>
                <w:szCs w:val="18"/>
              </w:rPr>
              <w:t>Alignment of indicators (consultative process)</w:t>
            </w:r>
          </w:p>
          <w:p w14:paraId="062B3698" w14:textId="77777777" w:rsidR="00D20712" w:rsidRPr="00AF2959" w:rsidRDefault="00D20712" w:rsidP="00F271C2">
            <w:pPr>
              <w:pStyle w:val="Prrafodelista"/>
              <w:numPr>
                <w:ilvl w:val="0"/>
                <w:numId w:val="9"/>
              </w:numPr>
              <w:ind w:left="402"/>
              <w:rPr>
                <w:rFonts w:cstheme="majorHAnsi"/>
                <w:color w:val="632423" w:themeColor="accent2" w:themeShade="80"/>
                <w:sz w:val="18"/>
                <w:szCs w:val="18"/>
              </w:rPr>
            </w:pPr>
            <w:r w:rsidRPr="00AF2959">
              <w:rPr>
                <w:rFonts w:cstheme="majorHAnsi"/>
                <w:color w:val="632423" w:themeColor="accent2" w:themeShade="80"/>
                <w:sz w:val="18"/>
                <w:szCs w:val="18"/>
              </w:rPr>
              <w:t>Mapping of DIPECHO Action Plan contribution based on mapping against CDM indicators (done during planning workshop) and Sendai indicators (done as soon as Sendai indicators are available)</w:t>
            </w:r>
          </w:p>
        </w:tc>
        <w:tc>
          <w:tcPr>
            <w:tcW w:w="1367" w:type="dxa"/>
            <w:tcBorders>
              <w:top w:val="single" w:sz="4" w:space="0" w:color="FFFFFF" w:themeColor="background1"/>
            </w:tcBorders>
            <w:shd w:val="clear" w:color="auto" w:fill="auto"/>
          </w:tcPr>
          <w:p w14:paraId="42DA2A87" w14:textId="77777777" w:rsidR="00D20712" w:rsidRPr="00AF2959" w:rsidRDefault="00D20712" w:rsidP="00010E9F">
            <w:pPr>
              <w:rPr>
                <w:rFonts w:cstheme="majorHAnsi"/>
                <w:color w:val="632423" w:themeColor="accent2" w:themeShade="80"/>
                <w:sz w:val="18"/>
                <w:szCs w:val="18"/>
              </w:rPr>
            </w:pPr>
            <w:r w:rsidRPr="00AF2959">
              <w:rPr>
                <w:rFonts w:cstheme="majorHAnsi"/>
                <w:color w:val="632423" w:themeColor="accent2" w:themeShade="80"/>
                <w:sz w:val="18"/>
                <w:szCs w:val="18"/>
              </w:rPr>
              <w:t>2016</w:t>
            </w:r>
          </w:p>
        </w:tc>
        <w:tc>
          <w:tcPr>
            <w:tcW w:w="1705" w:type="dxa"/>
            <w:tcBorders>
              <w:top w:val="single" w:sz="4" w:space="0" w:color="FFFFFF" w:themeColor="background1"/>
            </w:tcBorders>
            <w:shd w:val="clear" w:color="auto" w:fill="auto"/>
          </w:tcPr>
          <w:p w14:paraId="469E578E" w14:textId="77777777" w:rsidR="00D20712" w:rsidRPr="00AF2959" w:rsidRDefault="00D20712" w:rsidP="00010E9F">
            <w:pPr>
              <w:rPr>
                <w:rFonts w:cstheme="majorHAnsi"/>
                <w:color w:val="632423" w:themeColor="accent2" w:themeShade="80"/>
                <w:sz w:val="18"/>
                <w:szCs w:val="18"/>
              </w:rPr>
            </w:pPr>
            <w:r w:rsidRPr="00AF2959">
              <w:rPr>
                <w:rFonts w:cstheme="majorHAnsi"/>
                <w:color w:val="632423" w:themeColor="accent2" w:themeShade="80"/>
                <w:sz w:val="18"/>
                <w:szCs w:val="18"/>
              </w:rPr>
              <w:t>CDEMA &amp; UNISDR (lead)</w:t>
            </w:r>
          </w:p>
          <w:p w14:paraId="4391CC9C" w14:textId="77777777" w:rsidR="00D20712" w:rsidRPr="00AF2959" w:rsidRDefault="00D20712" w:rsidP="00010E9F">
            <w:pPr>
              <w:rPr>
                <w:rFonts w:cstheme="majorHAnsi"/>
                <w:color w:val="632423" w:themeColor="accent2" w:themeShade="80"/>
                <w:sz w:val="18"/>
                <w:szCs w:val="18"/>
              </w:rPr>
            </w:pPr>
            <w:r w:rsidRPr="00AF2959">
              <w:rPr>
                <w:rFonts w:cstheme="majorHAnsi"/>
                <w:color w:val="632423" w:themeColor="accent2" w:themeShade="80"/>
                <w:sz w:val="18"/>
                <w:szCs w:val="18"/>
              </w:rPr>
              <w:t>All DIPECHO partners, NDMA</w:t>
            </w:r>
          </w:p>
          <w:p w14:paraId="4B635756" w14:textId="77777777" w:rsidR="00D20712" w:rsidRPr="00AF2959" w:rsidRDefault="00D20712" w:rsidP="00010E9F">
            <w:pPr>
              <w:rPr>
                <w:rFonts w:cstheme="majorHAnsi"/>
                <w:color w:val="632423" w:themeColor="accent2" w:themeShade="80"/>
                <w:sz w:val="18"/>
                <w:szCs w:val="18"/>
              </w:rPr>
            </w:pPr>
          </w:p>
        </w:tc>
        <w:tc>
          <w:tcPr>
            <w:tcW w:w="4252" w:type="dxa"/>
            <w:tcBorders>
              <w:top w:val="single" w:sz="4" w:space="0" w:color="FFFFFF" w:themeColor="background1"/>
            </w:tcBorders>
          </w:tcPr>
          <w:p w14:paraId="3D1A4FD7" w14:textId="77777777" w:rsidR="00D20712" w:rsidRPr="00AF2959" w:rsidRDefault="00D20712" w:rsidP="00F271C2">
            <w:pPr>
              <w:pStyle w:val="Prrafodelista"/>
              <w:numPr>
                <w:ilvl w:val="0"/>
                <w:numId w:val="9"/>
              </w:numPr>
              <w:rPr>
                <w:rFonts w:cstheme="majorHAnsi"/>
                <w:color w:val="632423" w:themeColor="accent2" w:themeShade="80"/>
                <w:sz w:val="18"/>
                <w:szCs w:val="18"/>
              </w:rPr>
            </w:pPr>
            <w:r w:rsidRPr="00AF2959">
              <w:rPr>
                <w:rFonts w:cstheme="majorHAnsi"/>
                <w:color w:val="632423" w:themeColor="accent2" w:themeShade="80"/>
                <w:sz w:val="18"/>
                <w:szCs w:val="18"/>
              </w:rPr>
              <w:t>The mapping exercise was undertaken in 2015 and presented during the 2015 DIPECHO planning workshop.</w:t>
            </w:r>
          </w:p>
          <w:p w14:paraId="3575BD87" w14:textId="77777777" w:rsidR="00D20712" w:rsidRPr="00AF2959" w:rsidRDefault="00D20712" w:rsidP="00F271C2">
            <w:pPr>
              <w:pStyle w:val="Prrafodelista"/>
              <w:numPr>
                <w:ilvl w:val="0"/>
                <w:numId w:val="9"/>
              </w:numPr>
              <w:rPr>
                <w:rFonts w:cstheme="majorHAnsi"/>
                <w:color w:val="632423" w:themeColor="accent2" w:themeShade="80"/>
                <w:sz w:val="18"/>
                <w:szCs w:val="18"/>
              </w:rPr>
            </w:pPr>
            <w:r w:rsidRPr="00AF2959">
              <w:rPr>
                <w:rFonts w:cstheme="majorHAnsi"/>
                <w:color w:val="632423" w:themeColor="accent2" w:themeShade="80"/>
                <w:sz w:val="18"/>
                <w:szCs w:val="18"/>
              </w:rPr>
              <w:t>Consultation process towards a CDM strategy that is aligned with the Sendai Framework for DRR. The following is taken into consideration: CDM Strategy outcome indicators, CDM Action Plan as well as CDM Audit tool. Consultation workshop will take place on 11 October 2016.</w:t>
            </w:r>
          </w:p>
          <w:p w14:paraId="00F4B665" w14:textId="77777777" w:rsidR="00D20712" w:rsidRPr="00AF2959" w:rsidRDefault="00035D2F" w:rsidP="00F271C2">
            <w:pPr>
              <w:pStyle w:val="Prrafodelista"/>
              <w:numPr>
                <w:ilvl w:val="0"/>
                <w:numId w:val="9"/>
              </w:numPr>
              <w:rPr>
                <w:rFonts w:cstheme="majorHAnsi"/>
                <w:color w:val="632423" w:themeColor="accent2" w:themeShade="80"/>
                <w:sz w:val="18"/>
                <w:szCs w:val="18"/>
              </w:rPr>
            </w:pPr>
            <w:r w:rsidRPr="00AF2959">
              <w:rPr>
                <w:rFonts w:cstheme="majorHAnsi"/>
                <w:color w:val="632423" w:themeColor="accent2" w:themeShade="80"/>
                <w:sz w:val="18"/>
                <w:szCs w:val="18"/>
              </w:rPr>
              <w:t>Mapping of DIPECHO Action Plan contribution</w:t>
            </w:r>
            <w:r>
              <w:rPr>
                <w:rFonts w:cstheme="majorHAnsi"/>
                <w:color w:val="632423" w:themeColor="accent2" w:themeShade="80"/>
                <w:sz w:val="18"/>
                <w:szCs w:val="18"/>
              </w:rPr>
              <w:t xml:space="preserve"> </w:t>
            </w:r>
            <w:r w:rsidR="00973857">
              <w:rPr>
                <w:rFonts w:cstheme="majorHAnsi"/>
                <w:color w:val="632423" w:themeColor="accent2" w:themeShade="80"/>
                <w:sz w:val="18"/>
                <w:szCs w:val="18"/>
              </w:rPr>
              <w:t>available.</w:t>
            </w:r>
          </w:p>
        </w:tc>
      </w:tr>
      <w:tr w:rsidR="00D20712" w:rsidRPr="00AF2959" w14:paraId="616AC9EE" w14:textId="77777777" w:rsidTr="00973857">
        <w:trPr>
          <w:trHeight w:val="5981"/>
        </w:trPr>
        <w:tc>
          <w:tcPr>
            <w:tcW w:w="1526" w:type="dxa"/>
            <w:shd w:val="clear" w:color="auto" w:fill="F2DBDB" w:themeFill="accent2" w:themeFillTint="33"/>
          </w:tcPr>
          <w:p w14:paraId="484A2041" w14:textId="77777777" w:rsidR="00D20712" w:rsidRPr="00AF2959" w:rsidRDefault="00D20712" w:rsidP="00010E9F">
            <w:pPr>
              <w:rPr>
                <w:rFonts w:cstheme="majorHAnsi"/>
                <w:b/>
                <w:color w:val="632423" w:themeColor="accent2" w:themeShade="80"/>
                <w:sz w:val="18"/>
                <w:szCs w:val="18"/>
              </w:rPr>
            </w:pPr>
            <w:r w:rsidRPr="00AF2959">
              <w:rPr>
                <w:rFonts w:cstheme="majorHAnsi"/>
                <w:b/>
                <w:color w:val="632423" w:themeColor="accent2" w:themeShade="80"/>
                <w:sz w:val="18"/>
                <w:szCs w:val="18"/>
              </w:rPr>
              <w:t>Relevant meetings at national level</w:t>
            </w:r>
          </w:p>
        </w:tc>
        <w:tc>
          <w:tcPr>
            <w:tcW w:w="5008" w:type="dxa"/>
            <w:shd w:val="clear" w:color="auto" w:fill="F2DBDB" w:themeFill="accent2" w:themeFillTint="33"/>
          </w:tcPr>
          <w:p w14:paraId="5EC43833" w14:textId="77777777" w:rsidR="00D20712" w:rsidRPr="00AF2959" w:rsidRDefault="00D20712" w:rsidP="00F271C2">
            <w:pPr>
              <w:pStyle w:val="Prrafodelista"/>
              <w:numPr>
                <w:ilvl w:val="0"/>
                <w:numId w:val="9"/>
              </w:numPr>
              <w:ind w:left="402"/>
              <w:rPr>
                <w:rFonts w:cstheme="majorHAnsi"/>
                <w:color w:val="632423" w:themeColor="accent2" w:themeShade="80"/>
                <w:sz w:val="18"/>
                <w:szCs w:val="18"/>
              </w:rPr>
            </w:pPr>
            <w:r w:rsidRPr="00AF2959">
              <w:rPr>
                <w:rFonts w:cstheme="majorHAnsi"/>
                <w:color w:val="632423" w:themeColor="accent2" w:themeShade="80"/>
                <w:sz w:val="18"/>
                <w:szCs w:val="18"/>
              </w:rPr>
              <w:t>Presentations on the SFDRR and linkages between project/activity and SFDRR in the context of the respective meeting</w:t>
            </w:r>
          </w:p>
          <w:p w14:paraId="28ACED85" w14:textId="77777777" w:rsidR="00D20712" w:rsidRPr="00973857" w:rsidRDefault="00D20712" w:rsidP="00010E9F">
            <w:pPr>
              <w:pStyle w:val="Prrafodelista"/>
              <w:ind w:left="402"/>
              <w:rPr>
                <w:rFonts w:cstheme="majorHAnsi"/>
                <w:color w:val="632423" w:themeColor="accent2" w:themeShade="80"/>
                <w:sz w:val="10"/>
                <w:szCs w:val="10"/>
              </w:rPr>
            </w:pPr>
          </w:p>
          <w:p w14:paraId="0D20DDDD" w14:textId="77777777" w:rsidR="00D20712" w:rsidRPr="00AF2959" w:rsidRDefault="00D20712" w:rsidP="00010E9F">
            <w:pPr>
              <w:ind w:left="459"/>
              <w:rPr>
                <w:rFonts w:cstheme="majorHAnsi"/>
                <w:i/>
                <w:color w:val="632423" w:themeColor="accent2" w:themeShade="80"/>
                <w:sz w:val="18"/>
                <w:szCs w:val="18"/>
              </w:rPr>
            </w:pPr>
            <w:r w:rsidRPr="00AF2959">
              <w:rPr>
                <w:rFonts w:cstheme="majorHAnsi"/>
                <w:i/>
                <w:color w:val="632423" w:themeColor="accent2" w:themeShade="80"/>
                <w:sz w:val="18"/>
                <w:szCs w:val="18"/>
              </w:rPr>
              <w:t>IFRC</w:t>
            </w:r>
          </w:p>
          <w:p w14:paraId="40EC12E5" w14:textId="77777777" w:rsidR="00D20712" w:rsidRPr="00AF2959" w:rsidRDefault="00D20712" w:rsidP="00F271C2">
            <w:pPr>
              <w:pStyle w:val="Prrafodelista"/>
              <w:numPr>
                <w:ilvl w:val="0"/>
                <w:numId w:val="12"/>
              </w:numPr>
              <w:ind w:left="1087"/>
              <w:rPr>
                <w:rFonts w:cstheme="majorHAnsi"/>
                <w:color w:val="632423" w:themeColor="accent2" w:themeShade="80"/>
                <w:sz w:val="18"/>
                <w:szCs w:val="18"/>
              </w:rPr>
            </w:pPr>
            <w:r w:rsidRPr="00AF2959">
              <w:rPr>
                <w:rFonts w:cstheme="majorHAnsi"/>
                <w:color w:val="632423" w:themeColor="accent2" w:themeShade="80"/>
                <w:sz w:val="18"/>
                <w:szCs w:val="18"/>
              </w:rPr>
              <w:t>Regional response meeting</w:t>
            </w:r>
          </w:p>
          <w:p w14:paraId="3B9DAA17" w14:textId="77777777" w:rsidR="00D20712" w:rsidRPr="00AF2959" w:rsidRDefault="00D20712" w:rsidP="00F271C2">
            <w:pPr>
              <w:pStyle w:val="Prrafodelista"/>
              <w:numPr>
                <w:ilvl w:val="0"/>
                <w:numId w:val="12"/>
              </w:numPr>
              <w:ind w:left="1087"/>
              <w:rPr>
                <w:rFonts w:cstheme="majorHAnsi"/>
                <w:color w:val="632423" w:themeColor="accent2" w:themeShade="80"/>
                <w:sz w:val="18"/>
                <w:szCs w:val="18"/>
              </w:rPr>
            </w:pPr>
            <w:r w:rsidRPr="00AF2959">
              <w:rPr>
                <w:rFonts w:cstheme="majorHAnsi"/>
                <w:color w:val="632423" w:themeColor="accent2" w:themeShade="80"/>
                <w:sz w:val="18"/>
                <w:szCs w:val="18"/>
              </w:rPr>
              <w:t>Draft community resilience framework presented</w:t>
            </w:r>
          </w:p>
          <w:p w14:paraId="2A931876" w14:textId="77777777" w:rsidR="00D20712" w:rsidRPr="00AF2959" w:rsidRDefault="00D20712" w:rsidP="00F271C2">
            <w:pPr>
              <w:pStyle w:val="Prrafodelista"/>
              <w:numPr>
                <w:ilvl w:val="0"/>
                <w:numId w:val="12"/>
              </w:numPr>
              <w:ind w:left="1087"/>
              <w:rPr>
                <w:rFonts w:cstheme="majorHAnsi"/>
                <w:color w:val="632423" w:themeColor="accent2" w:themeShade="80"/>
                <w:sz w:val="18"/>
                <w:szCs w:val="18"/>
              </w:rPr>
            </w:pPr>
            <w:r w:rsidRPr="00AF2959">
              <w:rPr>
                <w:rFonts w:cstheme="majorHAnsi"/>
                <w:color w:val="632423" w:themeColor="accent2" w:themeShade="80"/>
                <w:sz w:val="18"/>
                <w:szCs w:val="18"/>
              </w:rPr>
              <w:t>IFRC/CDEMA/DIGICEL agreement signing ceremony</w:t>
            </w:r>
          </w:p>
          <w:p w14:paraId="681E341E" w14:textId="77777777" w:rsidR="00D20712" w:rsidRPr="00AF2959" w:rsidRDefault="00D20712" w:rsidP="00F271C2">
            <w:pPr>
              <w:pStyle w:val="Prrafodelista"/>
              <w:numPr>
                <w:ilvl w:val="0"/>
                <w:numId w:val="12"/>
              </w:numPr>
              <w:ind w:left="1087"/>
              <w:rPr>
                <w:rFonts w:cstheme="majorHAnsi"/>
                <w:color w:val="632423" w:themeColor="accent2" w:themeShade="80"/>
                <w:sz w:val="18"/>
                <w:szCs w:val="18"/>
              </w:rPr>
            </w:pPr>
            <w:r w:rsidRPr="00AF2959">
              <w:rPr>
                <w:rFonts w:cstheme="majorHAnsi"/>
                <w:color w:val="632423" w:themeColor="accent2" w:themeShade="80"/>
                <w:sz w:val="18"/>
                <w:szCs w:val="18"/>
              </w:rPr>
              <w:t>IFRC/CDEMA MOU signing ceremony</w:t>
            </w:r>
          </w:p>
          <w:p w14:paraId="69C24726" w14:textId="77777777" w:rsidR="00D20712" w:rsidRPr="00AF2959" w:rsidRDefault="00D20712" w:rsidP="00F271C2">
            <w:pPr>
              <w:pStyle w:val="Prrafodelista"/>
              <w:numPr>
                <w:ilvl w:val="0"/>
                <w:numId w:val="12"/>
              </w:numPr>
              <w:ind w:left="1087"/>
              <w:rPr>
                <w:rFonts w:cstheme="majorHAnsi"/>
                <w:color w:val="632423" w:themeColor="accent2" w:themeShade="80"/>
                <w:sz w:val="18"/>
                <w:szCs w:val="18"/>
              </w:rPr>
            </w:pPr>
            <w:r w:rsidRPr="00AF2959">
              <w:rPr>
                <w:rFonts w:cstheme="majorHAnsi"/>
                <w:color w:val="632423" w:themeColor="accent2" w:themeShade="80"/>
                <w:sz w:val="18"/>
                <w:szCs w:val="18"/>
              </w:rPr>
              <w:t>Webinars</w:t>
            </w:r>
            <w:r w:rsidRPr="00AF2959" w:rsidDel="00236FDA">
              <w:rPr>
                <w:rFonts w:cstheme="majorHAnsi"/>
                <w:color w:val="632423" w:themeColor="accent2" w:themeShade="80"/>
                <w:sz w:val="18"/>
                <w:szCs w:val="18"/>
              </w:rPr>
              <w:t xml:space="preserve"> </w:t>
            </w:r>
          </w:p>
          <w:p w14:paraId="5D307E5B" w14:textId="77777777" w:rsidR="00973857" w:rsidRPr="00973857" w:rsidRDefault="00973857" w:rsidP="00973857">
            <w:pPr>
              <w:pStyle w:val="Prrafodelista"/>
              <w:ind w:left="402"/>
              <w:rPr>
                <w:rFonts w:cstheme="majorHAnsi"/>
                <w:color w:val="632423" w:themeColor="accent2" w:themeShade="80"/>
                <w:sz w:val="10"/>
                <w:szCs w:val="10"/>
              </w:rPr>
            </w:pPr>
          </w:p>
          <w:p w14:paraId="286C4513" w14:textId="77777777" w:rsidR="00D20712" w:rsidRPr="00AF2959" w:rsidRDefault="00D20712" w:rsidP="00010E9F">
            <w:pPr>
              <w:pStyle w:val="Prrafodelista"/>
              <w:ind w:left="402"/>
              <w:rPr>
                <w:rFonts w:cstheme="majorHAnsi"/>
                <w:i/>
                <w:color w:val="632423" w:themeColor="accent2" w:themeShade="80"/>
                <w:sz w:val="18"/>
                <w:szCs w:val="18"/>
              </w:rPr>
            </w:pPr>
            <w:r w:rsidRPr="00AF2959">
              <w:rPr>
                <w:rFonts w:cstheme="majorHAnsi"/>
                <w:i/>
                <w:color w:val="632423" w:themeColor="accent2" w:themeShade="80"/>
                <w:sz w:val="18"/>
                <w:szCs w:val="18"/>
              </w:rPr>
              <w:t>UNISDR</w:t>
            </w:r>
          </w:p>
          <w:p w14:paraId="5CA29F7A" w14:textId="77777777" w:rsidR="00D20712" w:rsidRPr="00AF2959" w:rsidRDefault="00D20712" w:rsidP="00F271C2">
            <w:pPr>
              <w:pStyle w:val="Prrafodelista"/>
              <w:numPr>
                <w:ilvl w:val="0"/>
                <w:numId w:val="12"/>
              </w:numPr>
              <w:ind w:left="1087"/>
              <w:rPr>
                <w:rFonts w:cstheme="majorHAnsi"/>
                <w:color w:val="632423" w:themeColor="accent2" w:themeShade="80"/>
                <w:sz w:val="18"/>
                <w:szCs w:val="18"/>
              </w:rPr>
            </w:pPr>
            <w:r w:rsidRPr="00AF2959">
              <w:rPr>
                <w:rFonts w:cstheme="majorHAnsi"/>
                <w:color w:val="632423" w:themeColor="accent2" w:themeShade="80"/>
                <w:sz w:val="18"/>
                <w:szCs w:val="18"/>
              </w:rPr>
              <w:t xml:space="preserve">National DIPECHO launches </w:t>
            </w:r>
          </w:p>
          <w:p w14:paraId="65CCE049" w14:textId="77777777" w:rsidR="00D20712" w:rsidRPr="00AF2959" w:rsidRDefault="00D20712" w:rsidP="00F271C2">
            <w:pPr>
              <w:pStyle w:val="Prrafodelista"/>
              <w:numPr>
                <w:ilvl w:val="0"/>
                <w:numId w:val="12"/>
              </w:numPr>
              <w:ind w:left="1087"/>
              <w:rPr>
                <w:rFonts w:cstheme="majorHAnsi"/>
                <w:color w:val="632423" w:themeColor="accent2" w:themeShade="80"/>
                <w:sz w:val="18"/>
                <w:szCs w:val="18"/>
              </w:rPr>
            </w:pPr>
            <w:r w:rsidRPr="00AF2959">
              <w:rPr>
                <w:rFonts w:cstheme="majorHAnsi"/>
                <w:color w:val="632423" w:themeColor="accent2" w:themeShade="80"/>
                <w:sz w:val="18"/>
                <w:szCs w:val="18"/>
              </w:rPr>
              <w:t>DRR/DIPECHO planning workshop</w:t>
            </w:r>
          </w:p>
          <w:p w14:paraId="7FC54FF8" w14:textId="77777777" w:rsidR="00D20712" w:rsidRPr="00AF2959" w:rsidRDefault="00D20712" w:rsidP="00F271C2">
            <w:pPr>
              <w:pStyle w:val="Prrafodelista"/>
              <w:numPr>
                <w:ilvl w:val="0"/>
                <w:numId w:val="12"/>
              </w:numPr>
              <w:ind w:left="1087"/>
              <w:rPr>
                <w:rFonts w:cstheme="majorHAnsi"/>
                <w:color w:val="632423" w:themeColor="accent2" w:themeShade="80"/>
                <w:sz w:val="18"/>
                <w:szCs w:val="18"/>
              </w:rPr>
            </w:pPr>
            <w:r w:rsidRPr="00AF2959">
              <w:rPr>
                <w:rFonts w:cstheme="majorHAnsi"/>
                <w:color w:val="632423" w:themeColor="accent2" w:themeShade="80"/>
                <w:sz w:val="18"/>
                <w:szCs w:val="18"/>
              </w:rPr>
              <w:t>CDM conference (1 hour session)</w:t>
            </w:r>
          </w:p>
          <w:p w14:paraId="4F99DC2C" w14:textId="77777777" w:rsidR="00D20712" w:rsidRPr="00AF2959" w:rsidRDefault="00D20712" w:rsidP="00F271C2">
            <w:pPr>
              <w:pStyle w:val="Prrafodelista"/>
              <w:numPr>
                <w:ilvl w:val="0"/>
                <w:numId w:val="12"/>
              </w:numPr>
              <w:ind w:left="1087"/>
              <w:rPr>
                <w:rFonts w:cstheme="majorHAnsi"/>
                <w:color w:val="632423" w:themeColor="accent2" w:themeShade="80"/>
                <w:sz w:val="18"/>
                <w:szCs w:val="18"/>
              </w:rPr>
            </w:pPr>
            <w:r w:rsidRPr="00AF2959">
              <w:rPr>
                <w:rFonts w:cstheme="majorHAnsi"/>
                <w:color w:val="632423" w:themeColor="accent2" w:themeShade="80"/>
                <w:sz w:val="18"/>
                <w:szCs w:val="18"/>
              </w:rPr>
              <w:t>ACS DRR meeting</w:t>
            </w:r>
          </w:p>
          <w:p w14:paraId="5CA06038" w14:textId="77777777" w:rsidR="00973857" w:rsidRPr="00973857" w:rsidRDefault="00973857" w:rsidP="00973857">
            <w:pPr>
              <w:pStyle w:val="Prrafodelista"/>
              <w:ind w:left="402"/>
              <w:rPr>
                <w:rFonts w:cstheme="majorHAnsi"/>
                <w:color w:val="632423" w:themeColor="accent2" w:themeShade="80"/>
                <w:sz w:val="10"/>
                <w:szCs w:val="10"/>
              </w:rPr>
            </w:pPr>
          </w:p>
          <w:p w14:paraId="0F983530" w14:textId="77777777" w:rsidR="00D20712" w:rsidRPr="00AF2959" w:rsidRDefault="00D20712" w:rsidP="00010E9F">
            <w:pPr>
              <w:pStyle w:val="Prrafodelista"/>
              <w:ind w:left="402"/>
              <w:rPr>
                <w:rFonts w:cstheme="majorHAnsi"/>
                <w:i/>
                <w:color w:val="632423" w:themeColor="accent2" w:themeShade="80"/>
                <w:sz w:val="18"/>
                <w:szCs w:val="18"/>
              </w:rPr>
            </w:pPr>
            <w:r w:rsidRPr="00AF2959">
              <w:rPr>
                <w:rFonts w:cstheme="majorHAnsi"/>
                <w:i/>
                <w:color w:val="632423" w:themeColor="accent2" w:themeShade="80"/>
                <w:sz w:val="18"/>
                <w:szCs w:val="18"/>
              </w:rPr>
              <w:t xml:space="preserve">Cuba </w:t>
            </w:r>
          </w:p>
          <w:p w14:paraId="5D3D3B0B" w14:textId="77777777" w:rsidR="00D20712" w:rsidRPr="00AF2959" w:rsidRDefault="00D20712" w:rsidP="00F271C2">
            <w:pPr>
              <w:pStyle w:val="Prrafodelista"/>
              <w:numPr>
                <w:ilvl w:val="0"/>
                <w:numId w:val="12"/>
              </w:numPr>
              <w:ind w:left="1026"/>
              <w:rPr>
                <w:rFonts w:cstheme="majorHAnsi"/>
                <w:color w:val="632423" w:themeColor="accent2" w:themeShade="80"/>
                <w:sz w:val="18"/>
                <w:szCs w:val="18"/>
              </w:rPr>
            </w:pPr>
            <w:r w:rsidRPr="00AF2959">
              <w:rPr>
                <w:rFonts w:cstheme="majorHAnsi"/>
                <w:color w:val="632423" w:themeColor="accent2" w:themeShade="80"/>
                <w:sz w:val="18"/>
                <w:szCs w:val="18"/>
              </w:rPr>
              <w:t xml:space="preserve">National meeting between donor/ diplomatic community and key actors to share the Sendai DRR Framework </w:t>
            </w:r>
          </w:p>
          <w:p w14:paraId="110EEF37" w14:textId="77777777" w:rsidR="00973857" w:rsidRPr="00973857" w:rsidRDefault="00973857" w:rsidP="00973857">
            <w:pPr>
              <w:pStyle w:val="Prrafodelista"/>
              <w:ind w:left="402"/>
              <w:rPr>
                <w:rFonts w:cstheme="majorHAnsi"/>
                <w:color w:val="632423" w:themeColor="accent2" w:themeShade="80"/>
                <w:sz w:val="10"/>
                <w:szCs w:val="10"/>
              </w:rPr>
            </w:pPr>
          </w:p>
          <w:p w14:paraId="04FBB8C5" w14:textId="77777777" w:rsidR="00D20712" w:rsidRPr="00AF2959" w:rsidRDefault="00D20712" w:rsidP="00010E9F">
            <w:pPr>
              <w:pStyle w:val="Prrafodelista"/>
              <w:ind w:left="402"/>
              <w:rPr>
                <w:rFonts w:cstheme="majorHAnsi"/>
                <w:i/>
                <w:color w:val="632423" w:themeColor="accent2" w:themeShade="80"/>
                <w:sz w:val="18"/>
                <w:szCs w:val="18"/>
              </w:rPr>
            </w:pPr>
            <w:r w:rsidRPr="00AF2959">
              <w:rPr>
                <w:rFonts w:cstheme="majorHAnsi"/>
                <w:i/>
                <w:color w:val="632423" w:themeColor="accent2" w:themeShade="80"/>
                <w:sz w:val="18"/>
                <w:szCs w:val="18"/>
              </w:rPr>
              <w:t>Dominican Republic</w:t>
            </w:r>
          </w:p>
          <w:p w14:paraId="47EC225A" w14:textId="77777777" w:rsidR="00D20712" w:rsidRPr="00AF2959" w:rsidRDefault="00D20712" w:rsidP="00F271C2">
            <w:pPr>
              <w:pStyle w:val="Prrafodelista"/>
              <w:numPr>
                <w:ilvl w:val="0"/>
                <w:numId w:val="12"/>
              </w:numPr>
              <w:ind w:left="1087"/>
              <w:rPr>
                <w:rFonts w:cstheme="majorHAnsi"/>
                <w:color w:val="632423" w:themeColor="accent2" w:themeShade="80"/>
                <w:sz w:val="18"/>
                <w:szCs w:val="18"/>
              </w:rPr>
            </w:pPr>
            <w:r w:rsidRPr="00AF2959">
              <w:rPr>
                <w:rFonts w:cstheme="majorHAnsi"/>
                <w:color w:val="632423" w:themeColor="accent2" w:themeShade="80"/>
                <w:sz w:val="18"/>
                <w:szCs w:val="18"/>
              </w:rPr>
              <w:t>Donor meeting – Cooperation “table”</w:t>
            </w:r>
          </w:p>
          <w:p w14:paraId="48EEA6CB" w14:textId="77777777" w:rsidR="00D20712" w:rsidRPr="00AF2959" w:rsidRDefault="00D20712" w:rsidP="00F271C2">
            <w:pPr>
              <w:pStyle w:val="Prrafodelista"/>
              <w:numPr>
                <w:ilvl w:val="0"/>
                <w:numId w:val="12"/>
              </w:numPr>
              <w:ind w:left="1087"/>
              <w:rPr>
                <w:rFonts w:cstheme="majorHAnsi"/>
                <w:color w:val="632423" w:themeColor="accent2" w:themeShade="80"/>
                <w:sz w:val="18"/>
                <w:szCs w:val="18"/>
              </w:rPr>
            </w:pPr>
            <w:r w:rsidRPr="00AF2959">
              <w:rPr>
                <w:rFonts w:cstheme="majorHAnsi"/>
                <w:color w:val="632423" w:themeColor="accent2" w:themeShade="80"/>
                <w:sz w:val="18"/>
                <w:szCs w:val="18"/>
              </w:rPr>
              <w:t>Annual CEPREDENAC meeting</w:t>
            </w:r>
          </w:p>
          <w:p w14:paraId="06819A42" w14:textId="77777777" w:rsidR="00D20712" w:rsidRPr="00AF2959" w:rsidRDefault="00D20712" w:rsidP="00F271C2">
            <w:pPr>
              <w:pStyle w:val="Prrafodelista"/>
              <w:numPr>
                <w:ilvl w:val="0"/>
                <w:numId w:val="12"/>
              </w:numPr>
              <w:ind w:left="1087"/>
              <w:rPr>
                <w:rFonts w:cstheme="majorHAnsi"/>
                <w:color w:val="632423" w:themeColor="accent2" w:themeShade="80"/>
                <w:sz w:val="18"/>
                <w:szCs w:val="18"/>
              </w:rPr>
            </w:pPr>
            <w:r w:rsidRPr="00AF2959">
              <w:rPr>
                <w:rFonts w:cstheme="majorHAnsi"/>
                <w:color w:val="632423" w:themeColor="accent2" w:themeShade="80"/>
                <w:sz w:val="18"/>
                <w:szCs w:val="18"/>
              </w:rPr>
              <w:t>Meetings with climate change community</w:t>
            </w:r>
          </w:p>
        </w:tc>
        <w:tc>
          <w:tcPr>
            <w:tcW w:w="1367" w:type="dxa"/>
            <w:shd w:val="clear" w:color="auto" w:fill="F2DBDB" w:themeFill="accent2" w:themeFillTint="33"/>
          </w:tcPr>
          <w:p w14:paraId="350787A8" w14:textId="77777777" w:rsidR="00D20712" w:rsidRPr="00AF2959" w:rsidRDefault="00D20712" w:rsidP="00010E9F">
            <w:pPr>
              <w:rPr>
                <w:rFonts w:cstheme="majorHAnsi"/>
                <w:color w:val="632423" w:themeColor="accent2" w:themeShade="80"/>
                <w:sz w:val="18"/>
                <w:szCs w:val="18"/>
              </w:rPr>
            </w:pPr>
            <w:r w:rsidRPr="00AF2959">
              <w:rPr>
                <w:rFonts w:cstheme="majorHAnsi"/>
                <w:color w:val="632423" w:themeColor="accent2" w:themeShade="80"/>
                <w:sz w:val="18"/>
                <w:szCs w:val="18"/>
              </w:rPr>
              <w:t>IFRC – March 2016 (SVG, Dominica)</w:t>
            </w:r>
          </w:p>
          <w:p w14:paraId="7CEBFBEA" w14:textId="77777777" w:rsidR="00D20712" w:rsidRPr="00AF2959" w:rsidRDefault="00D20712" w:rsidP="00010E9F">
            <w:pPr>
              <w:rPr>
                <w:rFonts w:cstheme="majorHAnsi"/>
                <w:color w:val="632423" w:themeColor="accent2" w:themeShade="80"/>
                <w:sz w:val="18"/>
                <w:szCs w:val="18"/>
              </w:rPr>
            </w:pPr>
            <w:r w:rsidRPr="00AF2959">
              <w:rPr>
                <w:rFonts w:cstheme="majorHAnsi"/>
                <w:color w:val="632423" w:themeColor="accent2" w:themeShade="80"/>
                <w:sz w:val="18"/>
                <w:szCs w:val="18"/>
              </w:rPr>
              <w:t>UNISDR (CDM, ACS meeting, DR, Haiti, SVG, Regional workshop)</w:t>
            </w:r>
          </w:p>
          <w:p w14:paraId="042C2F94" w14:textId="77777777" w:rsidR="00D20712" w:rsidRPr="00AF2959" w:rsidRDefault="00D20712" w:rsidP="00010E9F">
            <w:pPr>
              <w:rPr>
                <w:rFonts w:cstheme="majorHAnsi"/>
                <w:color w:val="632423" w:themeColor="accent2" w:themeShade="80"/>
                <w:sz w:val="18"/>
                <w:szCs w:val="18"/>
              </w:rPr>
            </w:pPr>
            <w:r w:rsidRPr="00AF2959">
              <w:rPr>
                <w:rFonts w:cstheme="majorHAnsi"/>
                <w:color w:val="632423" w:themeColor="accent2" w:themeShade="80"/>
                <w:sz w:val="18"/>
                <w:szCs w:val="18"/>
              </w:rPr>
              <w:t>Cuba (IDDR)</w:t>
            </w:r>
          </w:p>
          <w:p w14:paraId="2E2A0613" w14:textId="77777777" w:rsidR="00D20712" w:rsidRPr="00AF2959" w:rsidRDefault="00D20712" w:rsidP="00010E9F">
            <w:pPr>
              <w:rPr>
                <w:rFonts w:cstheme="majorHAnsi"/>
                <w:color w:val="632423" w:themeColor="accent2" w:themeShade="80"/>
                <w:sz w:val="18"/>
                <w:szCs w:val="18"/>
                <w:highlight w:val="yellow"/>
              </w:rPr>
            </w:pPr>
          </w:p>
          <w:p w14:paraId="1D37E16B" w14:textId="77777777" w:rsidR="00D20712" w:rsidRPr="00AF2959" w:rsidRDefault="00D20712" w:rsidP="00010E9F">
            <w:pPr>
              <w:rPr>
                <w:rFonts w:cstheme="majorHAnsi"/>
                <w:color w:val="632423" w:themeColor="accent2" w:themeShade="80"/>
                <w:sz w:val="18"/>
                <w:szCs w:val="18"/>
              </w:rPr>
            </w:pPr>
            <w:r w:rsidRPr="00AF2959">
              <w:rPr>
                <w:rFonts w:cstheme="majorHAnsi"/>
                <w:color w:val="632423" w:themeColor="accent2" w:themeShade="80"/>
                <w:sz w:val="18"/>
                <w:szCs w:val="18"/>
              </w:rPr>
              <w:t>Dom Rep</w:t>
            </w:r>
          </w:p>
          <w:p w14:paraId="03CF8989" w14:textId="77777777" w:rsidR="00D20712" w:rsidRPr="00AF2959" w:rsidRDefault="00D20712" w:rsidP="00010E9F">
            <w:pPr>
              <w:rPr>
                <w:rFonts w:cstheme="majorHAnsi"/>
                <w:color w:val="632423" w:themeColor="accent2" w:themeShade="80"/>
                <w:sz w:val="18"/>
                <w:szCs w:val="18"/>
              </w:rPr>
            </w:pPr>
            <w:r w:rsidRPr="00AF2959">
              <w:rPr>
                <w:rFonts w:cstheme="majorHAnsi"/>
                <w:color w:val="632423" w:themeColor="accent2" w:themeShade="80"/>
                <w:sz w:val="18"/>
                <w:szCs w:val="18"/>
              </w:rPr>
              <w:t>6 Oct donor meeting</w:t>
            </w:r>
          </w:p>
        </w:tc>
        <w:tc>
          <w:tcPr>
            <w:tcW w:w="1705" w:type="dxa"/>
            <w:shd w:val="clear" w:color="auto" w:fill="F2DBDB" w:themeFill="accent2" w:themeFillTint="33"/>
          </w:tcPr>
          <w:p w14:paraId="4BDC0112" w14:textId="77777777" w:rsidR="00D20712" w:rsidRPr="00AF2959" w:rsidRDefault="00D20712" w:rsidP="00010E9F">
            <w:pPr>
              <w:rPr>
                <w:rFonts w:cstheme="majorHAnsi"/>
                <w:color w:val="632423" w:themeColor="accent2" w:themeShade="80"/>
                <w:sz w:val="18"/>
                <w:szCs w:val="18"/>
              </w:rPr>
            </w:pPr>
            <w:r w:rsidRPr="00AF2959">
              <w:rPr>
                <w:rFonts w:cstheme="majorHAnsi"/>
                <w:color w:val="632423" w:themeColor="accent2" w:themeShade="80"/>
                <w:sz w:val="18"/>
                <w:szCs w:val="18"/>
              </w:rPr>
              <w:t>Commitment from IFRC, UNISDR, partners in Cuba, Dominican Republic</w:t>
            </w:r>
          </w:p>
          <w:p w14:paraId="5221E123" w14:textId="77777777" w:rsidR="00D20712" w:rsidRPr="00AF2959" w:rsidRDefault="00D20712" w:rsidP="00010E9F">
            <w:pPr>
              <w:rPr>
                <w:rFonts w:cstheme="majorHAnsi"/>
                <w:color w:val="632423" w:themeColor="accent2" w:themeShade="80"/>
                <w:sz w:val="18"/>
                <w:szCs w:val="18"/>
              </w:rPr>
            </w:pPr>
            <w:r w:rsidRPr="00AF2959">
              <w:rPr>
                <w:rFonts w:cstheme="majorHAnsi"/>
                <w:color w:val="632423" w:themeColor="accent2" w:themeShade="80"/>
                <w:sz w:val="18"/>
                <w:szCs w:val="18"/>
              </w:rPr>
              <w:t>Other partners to be identified</w:t>
            </w:r>
          </w:p>
          <w:p w14:paraId="78C6CE22" w14:textId="77777777" w:rsidR="00D20712" w:rsidRPr="00AF2959" w:rsidRDefault="00D20712" w:rsidP="00010E9F">
            <w:pPr>
              <w:jc w:val="center"/>
              <w:rPr>
                <w:rFonts w:cstheme="majorHAnsi"/>
                <w:color w:val="632423" w:themeColor="accent2" w:themeShade="80"/>
                <w:sz w:val="18"/>
                <w:szCs w:val="18"/>
              </w:rPr>
            </w:pPr>
          </w:p>
        </w:tc>
        <w:tc>
          <w:tcPr>
            <w:tcW w:w="4252" w:type="dxa"/>
            <w:shd w:val="clear" w:color="auto" w:fill="F2DBDB" w:themeFill="accent2" w:themeFillTint="33"/>
          </w:tcPr>
          <w:p w14:paraId="7DDEE70F" w14:textId="77777777" w:rsidR="00035D2F" w:rsidRDefault="00D20712" w:rsidP="00F271C2">
            <w:pPr>
              <w:pStyle w:val="Prrafodelista"/>
              <w:numPr>
                <w:ilvl w:val="0"/>
                <w:numId w:val="9"/>
              </w:numPr>
              <w:contextualSpacing w:val="0"/>
              <w:jc w:val="both"/>
              <w:rPr>
                <w:rFonts w:cstheme="majorHAnsi"/>
                <w:color w:val="632423" w:themeColor="accent2" w:themeShade="80"/>
                <w:sz w:val="18"/>
                <w:szCs w:val="18"/>
              </w:rPr>
            </w:pPr>
            <w:r w:rsidRPr="00AF2959">
              <w:rPr>
                <w:rFonts w:cstheme="majorHAnsi"/>
                <w:color w:val="632423" w:themeColor="accent2" w:themeShade="80"/>
                <w:sz w:val="18"/>
                <w:szCs w:val="18"/>
              </w:rPr>
              <w:t>The Sendai Framework was presented in different occasions</w:t>
            </w:r>
            <w:r w:rsidR="00035D2F">
              <w:rPr>
                <w:rFonts w:cstheme="majorHAnsi"/>
                <w:color w:val="632423" w:themeColor="accent2" w:themeShade="80"/>
                <w:sz w:val="18"/>
                <w:szCs w:val="18"/>
              </w:rPr>
              <w:t xml:space="preserve"> at local, national and regional level</w:t>
            </w:r>
            <w:r w:rsidRPr="00AF2959">
              <w:rPr>
                <w:rFonts w:cstheme="majorHAnsi"/>
                <w:color w:val="632423" w:themeColor="accent2" w:themeShade="80"/>
                <w:sz w:val="18"/>
                <w:szCs w:val="18"/>
              </w:rPr>
              <w:t xml:space="preserve">. </w:t>
            </w:r>
          </w:p>
          <w:p w14:paraId="6B531C43" w14:textId="77777777" w:rsidR="00D20712" w:rsidRPr="00AF2959" w:rsidRDefault="00D20712" w:rsidP="00F271C2">
            <w:pPr>
              <w:pStyle w:val="Prrafodelista"/>
              <w:numPr>
                <w:ilvl w:val="0"/>
                <w:numId w:val="9"/>
              </w:numPr>
              <w:contextualSpacing w:val="0"/>
              <w:jc w:val="both"/>
              <w:rPr>
                <w:rFonts w:cstheme="majorHAnsi"/>
                <w:color w:val="632423" w:themeColor="accent2" w:themeShade="80"/>
                <w:sz w:val="18"/>
                <w:szCs w:val="18"/>
              </w:rPr>
            </w:pPr>
            <w:r w:rsidRPr="00AF2959">
              <w:rPr>
                <w:rFonts w:cstheme="majorHAnsi"/>
                <w:color w:val="632423" w:themeColor="accent2" w:themeShade="80"/>
                <w:sz w:val="18"/>
                <w:szCs w:val="18"/>
              </w:rPr>
              <w:t>A session specific on the Sendai Framework implementation in the Caribbean was organized during the CDM conference in 2015.</w:t>
            </w:r>
          </w:p>
          <w:p w14:paraId="6E70333E" w14:textId="77777777" w:rsidR="00D20712" w:rsidRPr="00035D2F" w:rsidRDefault="00D20712" w:rsidP="00F271C2">
            <w:pPr>
              <w:pStyle w:val="Prrafodelista"/>
              <w:numPr>
                <w:ilvl w:val="0"/>
                <w:numId w:val="9"/>
              </w:numPr>
              <w:contextualSpacing w:val="0"/>
              <w:jc w:val="both"/>
              <w:rPr>
                <w:rFonts w:cstheme="majorHAnsi"/>
                <w:color w:val="632423" w:themeColor="accent2" w:themeShade="80"/>
                <w:sz w:val="18"/>
                <w:szCs w:val="18"/>
              </w:rPr>
            </w:pPr>
            <w:r w:rsidRPr="00AF2959">
              <w:rPr>
                <w:rFonts w:cstheme="majorHAnsi"/>
                <w:color w:val="632423" w:themeColor="accent2" w:themeShade="80"/>
                <w:sz w:val="18"/>
                <w:szCs w:val="18"/>
              </w:rPr>
              <w:t xml:space="preserve">The framework was furthermore presented at national </w:t>
            </w:r>
            <w:r w:rsidR="00035D2F">
              <w:rPr>
                <w:rFonts w:cstheme="majorHAnsi"/>
                <w:color w:val="632423" w:themeColor="accent2" w:themeShade="80"/>
                <w:sz w:val="18"/>
                <w:szCs w:val="18"/>
              </w:rPr>
              <w:t xml:space="preserve">DIPECHO Action Plan </w:t>
            </w:r>
            <w:r w:rsidRPr="00AF2959">
              <w:rPr>
                <w:rFonts w:cstheme="majorHAnsi"/>
                <w:color w:val="632423" w:themeColor="accent2" w:themeShade="80"/>
                <w:sz w:val="18"/>
                <w:szCs w:val="18"/>
              </w:rPr>
              <w:t>launches.</w:t>
            </w:r>
          </w:p>
        </w:tc>
      </w:tr>
    </w:tbl>
    <w:p w14:paraId="58D1ABC4" w14:textId="77777777" w:rsidR="00AF2959" w:rsidRPr="00973857" w:rsidRDefault="00AF2959">
      <w:pPr>
        <w:rPr>
          <w:rFonts w:cs="Times New Roman"/>
          <w:caps/>
          <w:spacing w:val="10"/>
          <w:sz w:val="10"/>
          <w:szCs w:val="10"/>
        </w:rPr>
      </w:pPr>
      <w:r w:rsidRPr="00973857">
        <w:rPr>
          <w:rFonts w:cs="Times New Roman"/>
          <w:sz w:val="10"/>
          <w:szCs w:val="10"/>
        </w:rPr>
        <w:br w:type="page"/>
      </w:r>
    </w:p>
    <w:p w14:paraId="7EB76527" w14:textId="77777777" w:rsidR="00973857" w:rsidRPr="002C61E2" w:rsidRDefault="00973857" w:rsidP="00973857">
      <w:pPr>
        <w:pStyle w:val="Epgrafe"/>
        <w:keepNext/>
        <w:rPr>
          <w:rFonts w:cs="Times New Roman"/>
          <w:sz w:val="24"/>
          <w:szCs w:val="24"/>
        </w:rPr>
      </w:pPr>
      <w:r w:rsidRPr="002C61E2">
        <w:rPr>
          <w:rFonts w:cs="Times New Roman"/>
          <w:sz w:val="24"/>
          <w:szCs w:val="24"/>
        </w:rPr>
        <w:lastRenderedPageBreak/>
        <w:t>Common Activities – Disaster Risk Reduction Communication</w:t>
      </w:r>
    </w:p>
    <w:tbl>
      <w:tblPr>
        <w:tblStyle w:val="Tablaconcuadrcula"/>
        <w:tblW w:w="13750" w:type="dxa"/>
        <w:tblInd w:w="-34" w:type="dxa"/>
        <w:tblBorders>
          <w:top w:val="single" w:sz="8" w:space="0" w:color="632423" w:themeColor="accent2" w:themeShade="80"/>
          <w:left w:val="single" w:sz="8" w:space="0" w:color="632423" w:themeColor="accent2" w:themeShade="80"/>
          <w:bottom w:val="single" w:sz="8" w:space="0" w:color="632423" w:themeColor="accent2" w:themeShade="80"/>
          <w:right w:val="single" w:sz="8" w:space="0" w:color="632423" w:themeColor="accent2" w:themeShade="80"/>
          <w:insideH w:val="single" w:sz="8" w:space="0" w:color="632423" w:themeColor="accent2" w:themeShade="80"/>
          <w:insideV w:val="single" w:sz="8" w:space="0" w:color="632423" w:themeColor="accent2" w:themeShade="80"/>
        </w:tblBorders>
        <w:tblLayout w:type="fixed"/>
        <w:tblLook w:val="04A0" w:firstRow="1" w:lastRow="0" w:firstColumn="1" w:lastColumn="0" w:noHBand="0" w:noVBand="1"/>
      </w:tblPr>
      <w:tblGrid>
        <w:gridCol w:w="1852"/>
        <w:gridCol w:w="4811"/>
        <w:gridCol w:w="1417"/>
        <w:gridCol w:w="1560"/>
        <w:gridCol w:w="4110"/>
      </w:tblGrid>
      <w:tr w:rsidR="00973857" w:rsidRPr="00973857" w14:paraId="2ECAC3B8" w14:textId="77777777" w:rsidTr="0047470C">
        <w:tc>
          <w:tcPr>
            <w:tcW w:w="1852" w:type="dxa"/>
            <w:tcBorders>
              <w:top w:val="single" w:sz="8" w:space="0" w:color="FFFFFF" w:themeColor="background1"/>
              <w:left w:val="nil"/>
              <w:bottom w:val="single" w:sz="8" w:space="0" w:color="FFFFFF" w:themeColor="background1"/>
              <w:right w:val="single" w:sz="8" w:space="0" w:color="FFFFFF" w:themeColor="background1"/>
            </w:tcBorders>
            <w:shd w:val="clear" w:color="auto" w:fill="632423" w:themeFill="accent2" w:themeFillShade="80"/>
            <w:vAlign w:val="center"/>
          </w:tcPr>
          <w:p w14:paraId="5CB07909" w14:textId="77777777" w:rsidR="00973857" w:rsidRPr="00973857" w:rsidRDefault="00973857" w:rsidP="0047470C">
            <w:pPr>
              <w:rPr>
                <w:rFonts w:cstheme="majorHAnsi"/>
                <w:color w:val="FFFFFF" w:themeColor="background1"/>
                <w:sz w:val="18"/>
                <w:szCs w:val="18"/>
              </w:rPr>
            </w:pPr>
            <w:r w:rsidRPr="00973857">
              <w:rPr>
                <w:rFonts w:cstheme="majorHAnsi"/>
                <w:b/>
                <w:color w:val="FFFFFF" w:themeColor="background1"/>
                <w:sz w:val="18"/>
                <w:szCs w:val="18"/>
              </w:rPr>
              <w:t>Area of collaboration</w:t>
            </w:r>
          </w:p>
        </w:tc>
        <w:tc>
          <w:tcPr>
            <w:tcW w:w="48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32423" w:themeFill="accent2" w:themeFillShade="80"/>
            <w:vAlign w:val="center"/>
          </w:tcPr>
          <w:p w14:paraId="79202F73" w14:textId="77777777" w:rsidR="00973857" w:rsidRPr="00973857" w:rsidRDefault="00973857" w:rsidP="0047470C">
            <w:pPr>
              <w:rPr>
                <w:rFonts w:cstheme="majorHAnsi"/>
                <w:color w:val="FFFFFF" w:themeColor="background1"/>
                <w:sz w:val="18"/>
                <w:szCs w:val="18"/>
              </w:rPr>
            </w:pPr>
            <w:r w:rsidRPr="00973857">
              <w:rPr>
                <w:rFonts w:cstheme="majorHAnsi"/>
                <w:b/>
                <w:color w:val="FFFFFF" w:themeColor="background1"/>
                <w:sz w:val="18"/>
                <w:szCs w:val="18"/>
              </w:rPr>
              <w:t>Main activities</w:t>
            </w: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32423" w:themeFill="accent2" w:themeFillShade="80"/>
            <w:vAlign w:val="center"/>
          </w:tcPr>
          <w:p w14:paraId="62C93F2B" w14:textId="77777777" w:rsidR="00973857" w:rsidRPr="00973857" w:rsidRDefault="00973857" w:rsidP="0047470C">
            <w:pPr>
              <w:rPr>
                <w:rFonts w:cstheme="majorHAnsi"/>
                <w:caps/>
                <w:color w:val="FFFFFF" w:themeColor="background1"/>
                <w:sz w:val="18"/>
                <w:szCs w:val="18"/>
              </w:rPr>
            </w:pPr>
            <w:r w:rsidRPr="00973857">
              <w:rPr>
                <w:rFonts w:cstheme="majorHAnsi"/>
                <w:b/>
                <w:color w:val="FFFFFF" w:themeColor="background1"/>
                <w:sz w:val="18"/>
                <w:szCs w:val="18"/>
              </w:rPr>
              <w:t>Tentative dates and country</w:t>
            </w:r>
          </w:p>
        </w:tc>
        <w:tc>
          <w:tcPr>
            <w:tcW w:w="1560" w:type="dxa"/>
            <w:tcBorders>
              <w:top w:val="single" w:sz="8" w:space="0" w:color="FFFFFF" w:themeColor="background1"/>
              <w:left w:val="single" w:sz="8" w:space="0" w:color="FFFFFF" w:themeColor="background1"/>
              <w:bottom w:val="single" w:sz="8" w:space="0" w:color="FFFFFF" w:themeColor="background1"/>
              <w:right w:val="nil"/>
            </w:tcBorders>
            <w:shd w:val="clear" w:color="auto" w:fill="632423" w:themeFill="accent2" w:themeFillShade="80"/>
            <w:vAlign w:val="center"/>
          </w:tcPr>
          <w:p w14:paraId="5D894024" w14:textId="77777777" w:rsidR="00973857" w:rsidRPr="00973857" w:rsidRDefault="00973857" w:rsidP="0047470C">
            <w:pPr>
              <w:ind w:right="260"/>
              <w:rPr>
                <w:rFonts w:cstheme="majorHAnsi"/>
                <w:caps/>
                <w:color w:val="FFFFFF" w:themeColor="background1"/>
                <w:sz w:val="18"/>
                <w:szCs w:val="18"/>
              </w:rPr>
            </w:pPr>
            <w:r w:rsidRPr="00973857">
              <w:rPr>
                <w:rFonts w:cstheme="majorHAnsi"/>
                <w:b/>
                <w:color w:val="FFFFFF" w:themeColor="background1"/>
                <w:sz w:val="18"/>
                <w:szCs w:val="18"/>
              </w:rPr>
              <w:t>Organizations Leading / involved</w:t>
            </w:r>
          </w:p>
        </w:tc>
        <w:tc>
          <w:tcPr>
            <w:tcW w:w="4110" w:type="dxa"/>
            <w:tcBorders>
              <w:top w:val="single" w:sz="8" w:space="0" w:color="FFFFFF" w:themeColor="background1"/>
              <w:left w:val="single" w:sz="8" w:space="0" w:color="FFFFFF" w:themeColor="background1"/>
              <w:bottom w:val="single" w:sz="8" w:space="0" w:color="FFFFFF" w:themeColor="background1"/>
              <w:right w:val="nil"/>
            </w:tcBorders>
            <w:shd w:val="clear" w:color="auto" w:fill="632423" w:themeFill="accent2" w:themeFillShade="80"/>
            <w:vAlign w:val="center"/>
          </w:tcPr>
          <w:p w14:paraId="756E9804" w14:textId="77777777" w:rsidR="00973857" w:rsidRPr="00973857" w:rsidRDefault="00973857" w:rsidP="0047470C">
            <w:pPr>
              <w:rPr>
                <w:rFonts w:cstheme="majorHAnsi"/>
                <w:b/>
                <w:color w:val="FFFFFF" w:themeColor="background1"/>
                <w:sz w:val="18"/>
                <w:szCs w:val="18"/>
              </w:rPr>
            </w:pPr>
            <w:r w:rsidRPr="00973857">
              <w:rPr>
                <w:rFonts w:cstheme="majorHAnsi"/>
                <w:b/>
                <w:color w:val="FFFFFF" w:themeColor="background1"/>
                <w:sz w:val="18"/>
                <w:szCs w:val="18"/>
              </w:rPr>
              <w:t>Progress / achievements / comments</w:t>
            </w:r>
          </w:p>
        </w:tc>
      </w:tr>
      <w:tr w:rsidR="00973857" w:rsidRPr="00973857" w14:paraId="73E9E4DD" w14:textId="77777777" w:rsidTr="0047470C">
        <w:tc>
          <w:tcPr>
            <w:tcW w:w="1852" w:type="dxa"/>
            <w:shd w:val="clear" w:color="auto" w:fill="F2DBDB" w:themeFill="accent2" w:themeFillTint="33"/>
          </w:tcPr>
          <w:p w14:paraId="33C343D5" w14:textId="77777777" w:rsidR="00973857" w:rsidRPr="00973857" w:rsidRDefault="00973857" w:rsidP="0047470C">
            <w:pPr>
              <w:rPr>
                <w:rFonts w:cstheme="majorHAnsi"/>
                <w:b/>
                <w:color w:val="632423" w:themeColor="accent2" w:themeShade="80"/>
                <w:sz w:val="18"/>
                <w:szCs w:val="18"/>
              </w:rPr>
            </w:pPr>
            <w:r w:rsidRPr="00973857">
              <w:rPr>
                <w:rFonts w:cstheme="majorHAnsi"/>
                <w:b/>
                <w:color w:val="632423" w:themeColor="accent2" w:themeShade="80"/>
                <w:sz w:val="18"/>
                <w:szCs w:val="18"/>
              </w:rPr>
              <w:t>Promote and implement DRR communication guidelines</w:t>
            </w:r>
          </w:p>
        </w:tc>
        <w:tc>
          <w:tcPr>
            <w:tcW w:w="4811" w:type="dxa"/>
            <w:shd w:val="clear" w:color="auto" w:fill="F2DBDB" w:themeFill="accent2" w:themeFillTint="33"/>
          </w:tcPr>
          <w:p w14:paraId="650E21FC" w14:textId="77777777" w:rsidR="00973857" w:rsidRPr="00973857" w:rsidRDefault="00973857" w:rsidP="00F271C2">
            <w:pPr>
              <w:pStyle w:val="Prrafodelista"/>
              <w:numPr>
                <w:ilvl w:val="0"/>
                <w:numId w:val="9"/>
              </w:numPr>
              <w:ind w:left="402"/>
              <w:rPr>
                <w:rFonts w:cstheme="majorHAnsi"/>
                <w:color w:val="632423" w:themeColor="accent2" w:themeShade="80"/>
                <w:sz w:val="18"/>
                <w:szCs w:val="18"/>
              </w:rPr>
            </w:pPr>
            <w:r w:rsidRPr="00973857">
              <w:rPr>
                <w:rFonts w:cstheme="majorHAnsi"/>
                <w:color w:val="632423" w:themeColor="accent2" w:themeShade="80"/>
                <w:sz w:val="18"/>
                <w:szCs w:val="18"/>
              </w:rPr>
              <w:t>Dissemination at regional, national and local level;</w:t>
            </w:r>
          </w:p>
          <w:p w14:paraId="6A3AB80E" w14:textId="77777777" w:rsidR="00973857" w:rsidRPr="00973857" w:rsidRDefault="00973857" w:rsidP="00F271C2">
            <w:pPr>
              <w:pStyle w:val="Prrafodelista"/>
              <w:numPr>
                <w:ilvl w:val="0"/>
                <w:numId w:val="9"/>
              </w:numPr>
              <w:ind w:left="402"/>
              <w:rPr>
                <w:rFonts w:cstheme="majorHAnsi"/>
                <w:color w:val="632423" w:themeColor="accent2" w:themeShade="80"/>
                <w:sz w:val="18"/>
                <w:szCs w:val="18"/>
              </w:rPr>
            </w:pPr>
            <w:r w:rsidRPr="00973857">
              <w:rPr>
                <w:rFonts w:cstheme="majorHAnsi"/>
                <w:color w:val="632423" w:themeColor="accent2" w:themeShade="80"/>
                <w:sz w:val="18"/>
                <w:szCs w:val="18"/>
              </w:rPr>
              <w:t>Promote good practices (e.g. by using all kind of media)</w:t>
            </w:r>
          </w:p>
          <w:p w14:paraId="69B3E66C" w14:textId="77777777" w:rsidR="00427017" w:rsidRDefault="00973857" w:rsidP="00F271C2">
            <w:pPr>
              <w:pStyle w:val="Prrafodelista"/>
              <w:numPr>
                <w:ilvl w:val="0"/>
                <w:numId w:val="9"/>
              </w:numPr>
              <w:ind w:left="402"/>
              <w:rPr>
                <w:rFonts w:cstheme="majorHAnsi"/>
                <w:color w:val="632423" w:themeColor="accent2" w:themeShade="80"/>
                <w:sz w:val="18"/>
                <w:szCs w:val="18"/>
              </w:rPr>
            </w:pPr>
            <w:r w:rsidRPr="00427017">
              <w:rPr>
                <w:rFonts w:cstheme="majorHAnsi"/>
                <w:color w:val="632423" w:themeColor="accent2" w:themeShade="80"/>
                <w:sz w:val="18"/>
                <w:szCs w:val="18"/>
              </w:rPr>
              <w:t>Support and develop communication Plans at national and local level</w:t>
            </w:r>
          </w:p>
          <w:p w14:paraId="359BA84F" w14:textId="77777777" w:rsidR="00973857" w:rsidRPr="00427017" w:rsidRDefault="00973857" w:rsidP="00F271C2">
            <w:pPr>
              <w:pStyle w:val="Prrafodelista"/>
              <w:numPr>
                <w:ilvl w:val="0"/>
                <w:numId w:val="9"/>
              </w:numPr>
              <w:ind w:left="402"/>
              <w:rPr>
                <w:rFonts w:cstheme="majorHAnsi"/>
                <w:color w:val="632423" w:themeColor="accent2" w:themeShade="80"/>
                <w:sz w:val="18"/>
                <w:szCs w:val="18"/>
              </w:rPr>
            </w:pPr>
            <w:r w:rsidRPr="00427017">
              <w:rPr>
                <w:rFonts w:cstheme="majorHAnsi"/>
                <w:color w:val="632423" w:themeColor="accent2" w:themeShade="80"/>
                <w:sz w:val="18"/>
                <w:szCs w:val="18"/>
              </w:rPr>
              <w:t>IFRC/CDEMA: development of the joint communication and Advocacy strategy</w:t>
            </w:r>
          </w:p>
          <w:p w14:paraId="2F94A7D5" w14:textId="77777777" w:rsidR="00973857" w:rsidRPr="00973857" w:rsidRDefault="00973857" w:rsidP="0047470C">
            <w:pPr>
              <w:pStyle w:val="Prrafodelista"/>
              <w:ind w:left="734"/>
              <w:rPr>
                <w:rFonts w:cstheme="majorHAnsi"/>
                <w:color w:val="632423" w:themeColor="accent2" w:themeShade="80"/>
                <w:sz w:val="18"/>
                <w:szCs w:val="18"/>
              </w:rPr>
            </w:pPr>
          </w:p>
          <w:p w14:paraId="74F754A4" w14:textId="77777777" w:rsidR="00973857" w:rsidRPr="00973857" w:rsidRDefault="00973857" w:rsidP="00F271C2">
            <w:pPr>
              <w:pStyle w:val="Prrafodelista"/>
              <w:numPr>
                <w:ilvl w:val="0"/>
                <w:numId w:val="9"/>
              </w:numPr>
              <w:ind w:left="402"/>
              <w:rPr>
                <w:rFonts w:cstheme="majorHAnsi"/>
                <w:color w:val="632423" w:themeColor="accent2" w:themeShade="80"/>
                <w:sz w:val="18"/>
                <w:szCs w:val="18"/>
              </w:rPr>
            </w:pPr>
            <w:r w:rsidRPr="00973857">
              <w:rPr>
                <w:rFonts w:cstheme="majorHAnsi"/>
                <w:color w:val="632423" w:themeColor="accent2" w:themeShade="80"/>
                <w:sz w:val="18"/>
                <w:szCs w:val="18"/>
              </w:rPr>
              <w:t>Increase interaction with media</w:t>
            </w:r>
          </w:p>
          <w:p w14:paraId="4F77159B" w14:textId="77777777" w:rsidR="00973857" w:rsidRPr="00427017" w:rsidRDefault="00973857" w:rsidP="0047470C">
            <w:pPr>
              <w:ind w:left="450"/>
              <w:rPr>
                <w:rFonts w:cstheme="majorHAnsi"/>
                <w:i/>
                <w:color w:val="632423" w:themeColor="accent2" w:themeShade="80"/>
                <w:sz w:val="16"/>
                <w:szCs w:val="16"/>
              </w:rPr>
            </w:pPr>
            <w:r w:rsidRPr="00973857">
              <w:rPr>
                <w:rFonts w:cstheme="majorHAnsi"/>
                <w:b/>
                <w:color w:val="632423" w:themeColor="accent2" w:themeShade="80"/>
                <w:sz w:val="18"/>
                <w:szCs w:val="18"/>
              </w:rPr>
              <w:br/>
            </w:r>
            <w:r w:rsidRPr="00427017">
              <w:rPr>
                <w:rFonts w:cstheme="majorHAnsi"/>
                <w:i/>
                <w:color w:val="632423" w:themeColor="accent2" w:themeShade="80"/>
                <w:sz w:val="16"/>
                <w:szCs w:val="16"/>
              </w:rPr>
              <w:t>Haiti</w:t>
            </w:r>
          </w:p>
          <w:p w14:paraId="2684C93B" w14:textId="77777777" w:rsidR="00973857" w:rsidRPr="00427017" w:rsidRDefault="00973857" w:rsidP="00F271C2">
            <w:pPr>
              <w:pStyle w:val="Prrafodelista"/>
              <w:numPr>
                <w:ilvl w:val="0"/>
                <w:numId w:val="9"/>
              </w:numPr>
              <w:ind w:left="734"/>
              <w:rPr>
                <w:rFonts w:cstheme="majorHAnsi"/>
                <w:color w:val="632423" w:themeColor="accent2" w:themeShade="80"/>
                <w:sz w:val="16"/>
                <w:szCs w:val="16"/>
              </w:rPr>
            </w:pPr>
            <w:r w:rsidRPr="00427017">
              <w:rPr>
                <w:rFonts w:cstheme="majorHAnsi"/>
                <w:color w:val="632423" w:themeColor="accent2" w:themeShade="80"/>
                <w:sz w:val="16"/>
                <w:szCs w:val="16"/>
              </w:rPr>
              <w:t>Ministry of Interior through DCP in relation with ANMH</w:t>
            </w:r>
            <w:r w:rsidRPr="00427017">
              <w:rPr>
                <w:rFonts w:cstheme="majorHAnsi"/>
                <w:color w:val="632423" w:themeColor="accent2" w:themeShade="80"/>
                <w:sz w:val="16"/>
                <w:szCs w:val="16"/>
                <w:vertAlign w:val="superscript"/>
              </w:rPr>
              <w:footnoteReference w:id="33"/>
            </w:r>
            <w:r w:rsidRPr="00427017">
              <w:rPr>
                <w:rFonts w:cstheme="majorHAnsi"/>
                <w:color w:val="632423" w:themeColor="accent2" w:themeShade="80"/>
                <w:sz w:val="16"/>
                <w:szCs w:val="16"/>
              </w:rPr>
              <w:t xml:space="preserve"> and AJH</w:t>
            </w:r>
          </w:p>
          <w:p w14:paraId="4F28A1D1" w14:textId="77777777" w:rsidR="00973857" w:rsidRPr="00427017" w:rsidRDefault="00973857" w:rsidP="00F271C2">
            <w:pPr>
              <w:pStyle w:val="Prrafodelista"/>
              <w:numPr>
                <w:ilvl w:val="0"/>
                <w:numId w:val="9"/>
              </w:numPr>
              <w:ind w:left="734"/>
              <w:rPr>
                <w:rFonts w:cstheme="majorHAnsi"/>
                <w:color w:val="632423" w:themeColor="accent2" w:themeShade="80"/>
                <w:sz w:val="16"/>
                <w:szCs w:val="16"/>
              </w:rPr>
            </w:pPr>
            <w:r w:rsidRPr="00427017">
              <w:rPr>
                <w:rFonts w:cstheme="majorHAnsi"/>
                <w:color w:val="632423" w:themeColor="accent2" w:themeShade="80"/>
                <w:sz w:val="16"/>
                <w:szCs w:val="16"/>
              </w:rPr>
              <w:t xml:space="preserve">Relation/ coordination with civil society through Authors (Les Mots </w:t>
            </w:r>
            <w:proofErr w:type="spellStart"/>
            <w:r w:rsidRPr="00427017">
              <w:rPr>
                <w:rFonts w:cstheme="majorHAnsi"/>
                <w:color w:val="632423" w:themeColor="accent2" w:themeShade="80"/>
                <w:sz w:val="16"/>
                <w:szCs w:val="16"/>
              </w:rPr>
              <w:t>Vulnerables</w:t>
            </w:r>
            <w:proofErr w:type="spellEnd"/>
            <w:r w:rsidRPr="00427017">
              <w:rPr>
                <w:rFonts w:cstheme="majorHAnsi"/>
                <w:color w:val="632423" w:themeColor="accent2" w:themeShade="80"/>
                <w:sz w:val="16"/>
                <w:szCs w:val="16"/>
              </w:rPr>
              <w:t xml:space="preserve">) </w:t>
            </w:r>
          </w:p>
          <w:p w14:paraId="64D4B068" w14:textId="77777777" w:rsidR="00973857" w:rsidRPr="00427017" w:rsidRDefault="00973857" w:rsidP="00F271C2">
            <w:pPr>
              <w:pStyle w:val="Prrafodelista"/>
              <w:numPr>
                <w:ilvl w:val="0"/>
                <w:numId w:val="9"/>
              </w:numPr>
              <w:ind w:left="734"/>
              <w:rPr>
                <w:rFonts w:cstheme="majorHAnsi"/>
                <w:color w:val="632423" w:themeColor="accent2" w:themeShade="80"/>
                <w:sz w:val="16"/>
                <w:szCs w:val="16"/>
              </w:rPr>
            </w:pPr>
            <w:r w:rsidRPr="00427017">
              <w:rPr>
                <w:rFonts w:cstheme="majorHAnsi"/>
                <w:color w:val="632423" w:themeColor="accent2" w:themeShade="80"/>
                <w:sz w:val="16"/>
                <w:szCs w:val="16"/>
              </w:rPr>
              <w:t>CTESP</w:t>
            </w:r>
            <w:r w:rsidRPr="00427017">
              <w:rPr>
                <w:rFonts w:cstheme="majorHAnsi"/>
                <w:color w:val="632423" w:themeColor="accent2" w:themeShade="80"/>
                <w:sz w:val="16"/>
                <w:szCs w:val="16"/>
                <w:vertAlign w:val="superscript"/>
              </w:rPr>
              <w:footnoteReference w:id="34"/>
            </w:r>
            <w:r w:rsidRPr="00427017">
              <w:rPr>
                <w:rFonts w:cstheme="majorHAnsi"/>
                <w:color w:val="632423" w:themeColor="accent2" w:themeShade="80"/>
                <w:sz w:val="16"/>
                <w:szCs w:val="16"/>
                <w:vertAlign w:val="superscript"/>
              </w:rPr>
              <w:t xml:space="preserve"> </w:t>
            </w:r>
            <w:r w:rsidRPr="00427017">
              <w:rPr>
                <w:rFonts w:cstheme="majorHAnsi"/>
                <w:color w:val="632423" w:themeColor="accent2" w:themeShade="80"/>
                <w:sz w:val="16"/>
                <w:szCs w:val="16"/>
              </w:rPr>
              <w:t xml:space="preserve">(normal time) for sensitization activities within the communities, </w:t>
            </w:r>
            <w:r w:rsidRPr="00427017">
              <w:rPr>
                <w:rFonts w:cstheme="majorHAnsi"/>
                <w:color w:val="632423" w:themeColor="accent2" w:themeShade="80"/>
                <w:sz w:val="16"/>
                <w:szCs w:val="16"/>
              </w:rPr>
              <w:softHyphen/>
              <w:t>schools, open markets</w:t>
            </w:r>
          </w:p>
          <w:p w14:paraId="4E806BAF" w14:textId="77777777" w:rsidR="00973857" w:rsidRPr="00427017" w:rsidRDefault="00973857" w:rsidP="00F271C2">
            <w:pPr>
              <w:pStyle w:val="Prrafodelista"/>
              <w:numPr>
                <w:ilvl w:val="0"/>
                <w:numId w:val="9"/>
              </w:numPr>
              <w:ind w:left="734"/>
              <w:rPr>
                <w:rFonts w:cstheme="majorHAnsi"/>
                <w:color w:val="632423" w:themeColor="accent2" w:themeShade="80"/>
                <w:sz w:val="16"/>
                <w:szCs w:val="16"/>
              </w:rPr>
            </w:pPr>
            <w:r w:rsidRPr="00427017">
              <w:rPr>
                <w:rFonts w:cstheme="majorHAnsi"/>
                <w:color w:val="632423" w:themeColor="accent2" w:themeShade="80"/>
                <w:sz w:val="16"/>
                <w:szCs w:val="16"/>
              </w:rPr>
              <w:t>Pool of Communication (crisis time)</w:t>
            </w:r>
          </w:p>
          <w:p w14:paraId="2FAFF39D" w14:textId="77777777" w:rsidR="00973857" w:rsidRPr="00427017" w:rsidRDefault="00973857" w:rsidP="0047470C">
            <w:pPr>
              <w:ind w:left="450"/>
              <w:rPr>
                <w:rFonts w:cstheme="majorHAnsi"/>
                <w:color w:val="632423" w:themeColor="accent2" w:themeShade="80"/>
                <w:sz w:val="16"/>
                <w:szCs w:val="16"/>
              </w:rPr>
            </w:pPr>
            <w:r w:rsidRPr="00427017">
              <w:rPr>
                <w:rFonts w:cstheme="majorHAnsi"/>
                <w:color w:val="632423" w:themeColor="accent2" w:themeShade="80"/>
                <w:sz w:val="16"/>
                <w:szCs w:val="16"/>
              </w:rPr>
              <w:t>Those fora brings together the Public (Media, authors, journalists and civil society) with the National System entities to address DRR</w:t>
            </w:r>
          </w:p>
          <w:p w14:paraId="0C219C1D" w14:textId="77777777" w:rsidR="00973857" w:rsidRPr="00427017" w:rsidRDefault="00973857" w:rsidP="0047470C">
            <w:pPr>
              <w:ind w:left="450"/>
              <w:rPr>
                <w:rFonts w:cstheme="majorHAnsi"/>
                <w:i/>
                <w:color w:val="632423" w:themeColor="accent2" w:themeShade="80"/>
                <w:sz w:val="16"/>
                <w:szCs w:val="16"/>
              </w:rPr>
            </w:pPr>
          </w:p>
          <w:p w14:paraId="006EC25B" w14:textId="77777777" w:rsidR="00973857" w:rsidRPr="00427017" w:rsidRDefault="00973857" w:rsidP="0047470C">
            <w:pPr>
              <w:ind w:left="309"/>
              <w:rPr>
                <w:rFonts w:cstheme="majorHAnsi"/>
                <w:i/>
                <w:color w:val="632423" w:themeColor="accent2" w:themeShade="80"/>
                <w:sz w:val="16"/>
                <w:szCs w:val="16"/>
              </w:rPr>
            </w:pPr>
            <w:r w:rsidRPr="00427017">
              <w:rPr>
                <w:rFonts w:cstheme="majorHAnsi"/>
                <w:i/>
                <w:color w:val="632423" w:themeColor="accent2" w:themeShade="80"/>
                <w:sz w:val="16"/>
                <w:szCs w:val="16"/>
              </w:rPr>
              <w:t>Dominican Republic</w:t>
            </w:r>
          </w:p>
          <w:p w14:paraId="3422CAEA" w14:textId="77777777" w:rsidR="00973857" w:rsidRPr="00427017" w:rsidRDefault="00973857" w:rsidP="00F271C2">
            <w:pPr>
              <w:pStyle w:val="Prrafodelista"/>
              <w:numPr>
                <w:ilvl w:val="0"/>
                <w:numId w:val="9"/>
              </w:numPr>
              <w:ind w:left="734"/>
              <w:rPr>
                <w:rFonts w:cstheme="majorHAnsi"/>
                <w:color w:val="632423" w:themeColor="accent2" w:themeShade="80"/>
                <w:sz w:val="16"/>
                <w:szCs w:val="16"/>
              </w:rPr>
            </w:pPr>
            <w:r w:rsidRPr="00427017">
              <w:rPr>
                <w:rFonts w:cstheme="majorHAnsi"/>
                <w:color w:val="632423" w:themeColor="accent2" w:themeShade="80"/>
                <w:sz w:val="16"/>
                <w:szCs w:val="16"/>
              </w:rPr>
              <w:t>Journalist training</w:t>
            </w:r>
          </w:p>
          <w:p w14:paraId="35CF5325" w14:textId="77777777" w:rsidR="00973857" w:rsidRPr="00427017" w:rsidRDefault="00973857" w:rsidP="0047470C">
            <w:pPr>
              <w:pStyle w:val="Prrafodelista"/>
              <w:ind w:left="309"/>
              <w:rPr>
                <w:rFonts w:cstheme="majorHAnsi"/>
                <w:color w:val="632423" w:themeColor="accent2" w:themeShade="80"/>
                <w:sz w:val="16"/>
                <w:szCs w:val="16"/>
              </w:rPr>
            </w:pPr>
          </w:p>
          <w:p w14:paraId="6DB57324" w14:textId="77777777" w:rsidR="00973857" w:rsidRPr="00427017" w:rsidRDefault="00973857" w:rsidP="0047470C">
            <w:pPr>
              <w:ind w:left="309"/>
              <w:rPr>
                <w:rFonts w:cstheme="majorHAnsi"/>
                <w:i/>
                <w:color w:val="632423" w:themeColor="accent2" w:themeShade="80"/>
                <w:sz w:val="16"/>
                <w:szCs w:val="16"/>
              </w:rPr>
            </w:pPr>
            <w:r w:rsidRPr="00427017">
              <w:rPr>
                <w:rFonts w:cstheme="majorHAnsi"/>
                <w:i/>
                <w:color w:val="632423" w:themeColor="accent2" w:themeShade="80"/>
                <w:sz w:val="16"/>
                <w:szCs w:val="16"/>
              </w:rPr>
              <w:t>UNISDR</w:t>
            </w:r>
          </w:p>
          <w:p w14:paraId="650F132D" w14:textId="77777777" w:rsidR="00973857" w:rsidRPr="00427017" w:rsidRDefault="00973857" w:rsidP="00F271C2">
            <w:pPr>
              <w:pStyle w:val="Prrafodelista"/>
              <w:numPr>
                <w:ilvl w:val="0"/>
                <w:numId w:val="9"/>
              </w:numPr>
              <w:ind w:left="734"/>
              <w:rPr>
                <w:rFonts w:cstheme="majorHAnsi"/>
                <w:color w:val="632423" w:themeColor="accent2" w:themeShade="80"/>
                <w:sz w:val="16"/>
                <w:szCs w:val="16"/>
              </w:rPr>
            </w:pPr>
            <w:r w:rsidRPr="00427017">
              <w:rPr>
                <w:rFonts w:cstheme="majorHAnsi"/>
                <w:color w:val="632423" w:themeColor="accent2" w:themeShade="80"/>
                <w:sz w:val="16"/>
                <w:szCs w:val="16"/>
              </w:rPr>
              <w:t>TV reports on good experiences</w:t>
            </w:r>
          </w:p>
          <w:p w14:paraId="0E5FA328" w14:textId="77777777" w:rsidR="00973857" w:rsidRPr="00973857" w:rsidRDefault="00973857" w:rsidP="00F271C2">
            <w:pPr>
              <w:pStyle w:val="Prrafodelista"/>
              <w:numPr>
                <w:ilvl w:val="0"/>
                <w:numId w:val="9"/>
              </w:numPr>
              <w:ind w:left="450" w:hanging="141"/>
              <w:rPr>
                <w:rFonts w:cstheme="majorHAnsi"/>
                <w:color w:val="632423" w:themeColor="accent2" w:themeShade="80"/>
                <w:sz w:val="18"/>
                <w:szCs w:val="18"/>
              </w:rPr>
            </w:pPr>
          </w:p>
          <w:p w14:paraId="0602E809" w14:textId="77777777" w:rsidR="00973857" w:rsidRPr="00973857" w:rsidRDefault="00973857" w:rsidP="00F271C2">
            <w:pPr>
              <w:pStyle w:val="Prrafodelista"/>
              <w:numPr>
                <w:ilvl w:val="0"/>
                <w:numId w:val="9"/>
              </w:numPr>
              <w:ind w:left="402"/>
              <w:rPr>
                <w:rFonts w:cstheme="majorHAnsi"/>
                <w:color w:val="632423" w:themeColor="accent2" w:themeShade="80"/>
                <w:sz w:val="18"/>
                <w:szCs w:val="18"/>
              </w:rPr>
            </w:pPr>
            <w:r w:rsidRPr="00973857">
              <w:rPr>
                <w:rFonts w:cstheme="majorHAnsi"/>
                <w:color w:val="632423" w:themeColor="accent2" w:themeShade="80"/>
                <w:sz w:val="18"/>
                <w:szCs w:val="18"/>
              </w:rPr>
              <w:t>Joint communication strategy for key days</w:t>
            </w:r>
          </w:p>
          <w:p w14:paraId="388C6515" w14:textId="77777777" w:rsidR="00973857" w:rsidRPr="007112A7" w:rsidRDefault="00973857" w:rsidP="00F271C2">
            <w:pPr>
              <w:pStyle w:val="Prrafodelista"/>
              <w:numPr>
                <w:ilvl w:val="0"/>
                <w:numId w:val="9"/>
              </w:numPr>
              <w:ind w:left="734"/>
              <w:rPr>
                <w:rFonts w:cstheme="majorHAnsi"/>
                <w:color w:val="632423" w:themeColor="accent2" w:themeShade="80"/>
                <w:sz w:val="16"/>
                <w:szCs w:val="16"/>
              </w:rPr>
            </w:pPr>
            <w:r w:rsidRPr="007112A7">
              <w:rPr>
                <w:rFonts w:cstheme="majorHAnsi"/>
                <w:color w:val="632423" w:themeColor="accent2" w:themeShade="80"/>
                <w:sz w:val="16"/>
                <w:szCs w:val="16"/>
              </w:rPr>
              <w:t>International Day for Disaster Risk Reduction: “Knowledge for life”;</w:t>
            </w:r>
          </w:p>
          <w:p w14:paraId="7D0E98DD" w14:textId="77777777" w:rsidR="00973857" w:rsidRPr="00973857" w:rsidRDefault="00973857" w:rsidP="00F271C2">
            <w:pPr>
              <w:pStyle w:val="Prrafodelista"/>
              <w:numPr>
                <w:ilvl w:val="0"/>
                <w:numId w:val="9"/>
              </w:numPr>
              <w:ind w:left="734"/>
              <w:rPr>
                <w:rFonts w:cstheme="majorHAnsi"/>
                <w:color w:val="632423" w:themeColor="accent2" w:themeShade="80"/>
                <w:sz w:val="18"/>
                <w:szCs w:val="18"/>
              </w:rPr>
            </w:pPr>
            <w:r w:rsidRPr="007112A7">
              <w:rPr>
                <w:rFonts w:cstheme="majorHAnsi"/>
                <w:color w:val="632423" w:themeColor="accent2" w:themeShade="80"/>
                <w:sz w:val="16"/>
                <w:szCs w:val="16"/>
              </w:rPr>
              <w:t>National Day for Disaster Prevention and Emergency Awareness</w:t>
            </w:r>
          </w:p>
        </w:tc>
        <w:tc>
          <w:tcPr>
            <w:tcW w:w="1417" w:type="dxa"/>
            <w:shd w:val="clear" w:color="auto" w:fill="F2DBDB" w:themeFill="accent2" w:themeFillTint="33"/>
          </w:tcPr>
          <w:p w14:paraId="340B4601" w14:textId="77777777" w:rsidR="00973857" w:rsidRPr="00973857" w:rsidRDefault="00973857" w:rsidP="0047470C">
            <w:pPr>
              <w:rPr>
                <w:rFonts w:cstheme="majorHAnsi"/>
                <w:color w:val="632423" w:themeColor="accent2" w:themeShade="80"/>
                <w:sz w:val="18"/>
                <w:szCs w:val="18"/>
              </w:rPr>
            </w:pPr>
            <w:r w:rsidRPr="00973857">
              <w:rPr>
                <w:rFonts w:cstheme="majorHAnsi"/>
                <w:color w:val="632423" w:themeColor="accent2" w:themeShade="80"/>
                <w:sz w:val="18"/>
                <w:szCs w:val="18"/>
              </w:rPr>
              <w:t>13 Oct: global</w:t>
            </w:r>
          </w:p>
          <w:p w14:paraId="2F89679C" w14:textId="77777777" w:rsidR="00973857" w:rsidRPr="00973857" w:rsidRDefault="00973857" w:rsidP="0047470C">
            <w:pPr>
              <w:contextualSpacing/>
              <w:rPr>
                <w:rFonts w:cstheme="majorHAnsi"/>
                <w:color w:val="632423" w:themeColor="accent2" w:themeShade="80"/>
                <w:sz w:val="18"/>
                <w:szCs w:val="18"/>
              </w:rPr>
            </w:pPr>
            <w:r w:rsidRPr="00973857">
              <w:rPr>
                <w:rFonts w:cstheme="majorHAnsi"/>
                <w:color w:val="632423" w:themeColor="accent2" w:themeShade="80"/>
                <w:sz w:val="18"/>
                <w:szCs w:val="18"/>
              </w:rPr>
              <w:t>22 Sept: Dom Rep</w:t>
            </w:r>
          </w:p>
          <w:p w14:paraId="45589DF1" w14:textId="77777777" w:rsidR="00973857" w:rsidRPr="00973857" w:rsidRDefault="00973857" w:rsidP="0047470C">
            <w:pPr>
              <w:contextualSpacing/>
              <w:rPr>
                <w:rFonts w:cstheme="majorHAnsi"/>
                <w:color w:val="632423" w:themeColor="accent2" w:themeShade="80"/>
                <w:sz w:val="18"/>
                <w:szCs w:val="18"/>
              </w:rPr>
            </w:pPr>
          </w:p>
          <w:p w14:paraId="73B01152" w14:textId="77777777" w:rsidR="00973857" w:rsidRPr="00973857" w:rsidRDefault="00973857" w:rsidP="0047470C">
            <w:pPr>
              <w:contextualSpacing/>
              <w:rPr>
                <w:rFonts w:cstheme="majorHAnsi"/>
                <w:color w:val="632423" w:themeColor="accent2" w:themeShade="80"/>
                <w:sz w:val="18"/>
                <w:szCs w:val="18"/>
              </w:rPr>
            </w:pPr>
            <w:r w:rsidRPr="00973857">
              <w:rPr>
                <w:rFonts w:cstheme="majorHAnsi"/>
                <w:color w:val="632423" w:themeColor="accent2" w:themeShade="80"/>
                <w:sz w:val="18"/>
                <w:szCs w:val="18"/>
              </w:rPr>
              <w:t>Haiti:</w:t>
            </w:r>
          </w:p>
          <w:p w14:paraId="449570C6" w14:textId="77777777" w:rsidR="00973857" w:rsidRPr="00973857" w:rsidRDefault="00973857" w:rsidP="0047470C">
            <w:pPr>
              <w:rPr>
                <w:rFonts w:cstheme="majorHAnsi"/>
                <w:color w:val="632423" w:themeColor="accent2" w:themeShade="80"/>
                <w:sz w:val="18"/>
                <w:szCs w:val="18"/>
              </w:rPr>
            </w:pPr>
            <w:r w:rsidRPr="00973857">
              <w:rPr>
                <w:rFonts w:cstheme="majorHAnsi"/>
                <w:color w:val="632423" w:themeColor="accent2" w:themeShade="80"/>
                <w:sz w:val="18"/>
                <w:szCs w:val="18"/>
              </w:rPr>
              <w:t xml:space="preserve">DCP Day March 1 </w:t>
            </w:r>
          </w:p>
          <w:p w14:paraId="34142AAE" w14:textId="77777777" w:rsidR="00973857" w:rsidRPr="00973857" w:rsidRDefault="00973857" w:rsidP="0047470C">
            <w:pPr>
              <w:contextualSpacing/>
              <w:rPr>
                <w:rFonts w:cstheme="majorHAnsi"/>
                <w:color w:val="632423" w:themeColor="accent2" w:themeShade="80"/>
                <w:sz w:val="18"/>
                <w:szCs w:val="18"/>
              </w:rPr>
            </w:pPr>
            <w:r w:rsidRPr="00973857">
              <w:rPr>
                <w:rFonts w:cstheme="majorHAnsi"/>
                <w:color w:val="632423" w:themeColor="accent2" w:themeShade="80"/>
                <w:sz w:val="18"/>
                <w:szCs w:val="18"/>
              </w:rPr>
              <w:t>Volunteer day,  Dec 6</w:t>
            </w:r>
          </w:p>
          <w:p w14:paraId="04B62B62" w14:textId="77777777" w:rsidR="00973857" w:rsidRPr="00973857" w:rsidRDefault="00973857" w:rsidP="0047470C">
            <w:pPr>
              <w:contextualSpacing/>
              <w:rPr>
                <w:rFonts w:cstheme="majorHAnsi"/>
                <w:color w:val="632423" w:themeColor="accent2" w:themeShade="80"/>
                <w:sz w:val="18"/>
                <w:szCs w:val="18"/>
              </w:rPr>
            </w:pPr>
          </w:p>
          <w:p w14:paraId="5BAAFDBB" w14:textId="77777777" w:rsidR="00973857" w:rsidRPr="00973857" w:rsidRDefault="00973857" w:rsidP="0047470C">
            <w:pPr>
              <w:contextualSpacing/>
              <w:rPr>
                <w:rFonts w:cstheme="majorHAnsi"/>
                <w:color w:val="632423" w:themeColor="accent2" w:themeShade="80"/>
                <w:sz w:val="18"/>
                <w:szCs w:val="18"/>
              </w:rPr>
            </w:pPr>
            <w:r w:rsidRPr="00973857">
              <w:rPr>
                <w:rFonts w:cstheme="majorHAnsi"/>
                <w:color w:val="632423" w:themeColor="accent2" w:themeShade="80"/>
                <w:sz w:val="18"/>
                <w:szCs w:val="18"/>
              </w:rPr>
              <w:t>Cuba</w:t>
            </w:r>
          </w:p>
          <w:p w14:paraId="49D4D270" w14:textId="77777777" w:rsidR="00973857" w:rsidRPr="00973857" w:rsidRDefault="00973857" w:rsidP="0047470C">
            <w:pPr>
              <w:contextualSpacing/>
              <w:rPr>
                <w:rFonts w:cstheme="majorHAnsi"/>
                <w:color w:val="632423" w:themeColor="accent2" w:themeShade="80"/>
                <w:sz w:val="18"/>
                <w:szCs w:val="18"/>
              </w:rPr>
            </w:pPr>
            <w:r w:rsidRPr="00973857">
              <w:rPr>
                <w:rFonts w:cstheme="majorHAnsi"/>
                <w:color w:val="632423" w:themeColor="accent2" w:themeShade="80"/>
                <w:sz w:val="18"/>
                <w:szCs w:val="18"/>
              </w:rPr>
              <w:t>Earthquake exercise – 2016</w:t>
            </w:r>
          </w:p>
          <w:p w14:paraId="0499F4EC" w14:textId="77777777" w:rsidR="00973857" w:rsidRPr="00973857" w:rsidRDefault="00973857" w:rsidP="0047470C">
            <w:pPr>
              <w:contextualSpacing/>
              <w:rPr>
                <w:rFonts w:cstheme="majorHAnsi"/>
                <w:color w:val="632423" w:themeColor="accent2" w:themeShade="80"/>
                <w:sz w:val="18"/>
                <w:szCs w:val="18"/>
              </w:rPr>
            </w:pPr>
            <w:r w:rsidRPr="00973857">
              <w:rPr>
                <w:rFonts w:cstheme="majorHAnsi"/>
                <w:color w:val="632423" w:themeColor="accent2" w:themeShade="80"/>
                <w:sz w:val="18"/>
                <w:szCs w:val="18"/>
              </w:rPr>
              <w:t>DRR week – 13 October</w:t>
            </w:r>
          </w:p>
          <w:p w14:paraId="2155BA3C" w14:textId="77777777" w:rsidR="00973857" w:rsidRPr="00973857" w:rsidRDefault="00973857" w:rsidP="0047470C">
            <w:pPr>
              <w:contextualSpacing/>
              <w:rPr>
                <w:rFonts w:cstheme="majorHAnsi"/>
                <w:color w:val="632423" w:themeColor="accent2" w:themeShade="80"/>
                <w:sz w:val="18"/>
                <w:szCs w:val="18"/>
              </w:rPr>
            </w:pPr>
            <w:proofErr w:type="spellStart"/>
            <w:r w:rsidRPr="00973857">
              <w:rPr>
                <w:rFonts w:cstheme="majorHAnsi"/>
                <w:color w:val="632423" w:themeColor="accent2" w:themeShade="80"/>
                <w:sz w:val="18"/>
                <w:szCs w:val="18"/>
              </w:rPr>
              <w:t>Cumbre</w:t>
            </w:r>
            <w:proofErr w:type="spellEnd"/>
            <w:r w:rsidRPr="00973857">
              <w:rPr>
                <w:rFonts w:cstheme="majorHAnsi"/>
                <w:color w:val="632423" w:themeColor="accent2" w:themeShade="80"/>
                <w:sz w:val="18"/>
                <w:szCs w:val="18"/>
              </w:rPr>
              <w:t xml:space="preserve"> – 9-11 November 2015</w:t>
            </w:r>
          </w:p>
          <w:p w14:paraId="70D6419F" w14:textId="77777777" w:rsidR="00973857" w:rsidRPr="00973857" w:rsidRDefault="00973857" w:rsidP="0047470C">
            <w:pPr>
              <w:contextualSpacing/>
              <w:rPr>
                <w:rFonts w:cstheme="majorHAnsi"/>
                <w:color w:val="632423" w:themeColor="accent2" w:themeShade="80"/>
                <w:sz w:val="18"/>
                <w:szCs w:val="18"/>
              </w:rPr>
            </w:pPr>
            <w:r w:rsidRPr="00973857">
              <w:rPr>
                <w:rFonts w:cstheme="majorHAnsi"/>
                <w:color w:val="632423" w:themeColor="accent2" w:themeShade="80"/>
                <w:sz w:val="18"/>
                <w:szCs w:val="18"/>
              </w:rPr>
              <w:t>Meeting – 28 March 2016</w:t>
            </w:r>
          </w:p>
        </w:tc>
        <w:tc>
          <w:tcPr>
            <w:tcW w:w="1560" w:type="dxa"/>
            <w:shd w:val="clear" w:color="auto" w:fill="F2DBDB" w:themeFill="accent2" w:themeFillTint="33"/>
          </w:tcPr>
          <w:p w14:paraId="66A068F2" w14:textId="77777777" w:rsidR="00973857" w:rsidRPr="00973857" w:rsidRDefault="00973857" w:rsidP="00F271C2">
            <w:pPr>
              <w:pStyle w:val="Prrafodelista"/>
              <w:numPr>
                <w:ilvl w:val="0"/>
                <w:numId w:val="9"/>
              </w:numPr>
              <w:ind w:left="402"/>
              <w:rPr>
                <w:rFonts w:cstheme="majorHAnsi"/>
                <w:color w:val="632423" w:themeColor="accent2" w:themeShade="80"/>
                <w:sz w:val="18"/>
                <w:szCs w:val="18"/>
              </w:rPr>
            </w:pPr>
          </w:p>
        </w:tc>
        <w:tc>
          <w:tcPr>
            <w:tcW w:w="4110" w:type="dxa"/>
            <w:shd w:val="clear" w:color="auto" w:fill="F2DBDB" w:themeFill="accent2" w:themeFillTint="33"/>
          </w:tcPr>
          <w:p w14:paraId="32E6F33E" w14:textId="77777777" w:rsidR="00973857" w:rsidRPr="00973857" w:rsidRDefault="00973857" w:rsidP="00F271C2">
            <w:pPr>
              <w:pStyle w:val="Prrafodelista"/>
              <w:numPr>
                <w:ilvl w:val="0"/>
                <w:numId w:val="9"/>
              </w:numPr>
              <w:contextualSpacing w:val="0"/>
              <w:jc w:val="both"/>
              <w:rPr>
                <w:rFonts w:cstheme="majorHAnsi"/>
                <w:color w:val="632423" w:themeColor="accent2" w:themeShade="80"/>
                <w:sz w:val="18"/>
                <w:szCs w:val="18"/>
              </w:rPr>
            </w:pPr>
            <w:r w:rsidRPr="00973857">
              <w:rPr>
                <w:rFonts w:cstheme="majorHAnsi"/>
                <w:color w:val="632423" w:themeColor="accent2" w:themeShade="80"/>
                <w:sz w:val="18"/>
                <w:szCs w:val="18"/>
              </w:rPr>
              <w:t xml:space="preserve">The DRR communication guidelines have been uploaded to different websites such as </w:t>
            </w:r>
            <w:proofErr w:type="spellStart"/>
            <w:r w:rsidRPr="00973857">
              <w:rPr>
                <w:rFonts w:cstheme="majorHAnsi"/>
                <w:color w:val="632423" w:themeColor="accent2" w:themeShade="80"/>
                <w:sz w:val="18"/>
                <w:szCs w:val="18"/>
              </w:rPr>
              <w:t>PreventionWeb</w:t>
            </w:r>
            <w:proofErr w:type="spellEnd"/>
            <w:r w:rsidRPr="00973857">
              <w:rPr>
                <w:rFonts w:cstheme="majorHAnsi"/>
                <w:color w:val="632423" w:themeColor="accent2" w:themeShade="80"/>
                <w:sz w:val="18"/>
                <w:szCs w:val="18"/>
              </w:rPr>
              <w:t xml:space="preserve"> and DIPECHO LAC.</w:t>
            </w:r>
          </w:p>
          <w:p w14:paraId="7E3FE2BA" w14:textId="77777777" w:rsidR="0000432C" w:rsidRPr="00427017" w:rsidRDefault="0000432C" w:rsidP="00F271C2">
            <w:pPr>
              <w:pStyle w:val="Prrafodelista"/>
              <w:numPr>
                <w:ilvl w:val="0"/>
                <w:numId w:val="9"/>
              </w:numPr>
              <w:jc w:val="both"/>
              <w:rPr>
                <w:rFonts w:cstheme="majorHAnsi"/>
                <w:color w:val="632423" w:themeColor="accent2" w:themeShade="80"/>
                <w:sz w:val="18"/>
                <w:szCs w:val="18"/>
              </w:rPr>
            </w:pPr>
            <w:r>
              <w:rPr>
                <w:rFonts w:cstheme="majorHAnsi"/>
                <w:color w:val="632423" w:themeColor="accent2" w:themeShade="80"/>
                <w:sz w:val="18"/>
                <w:szCs w:val="18"/>
              </w:rPr>
              <w:t xml:space="preserve">Guidance was shared with partners and a regional commemoration was scheduled which was cancelled </w:t>
            </w:r>
          </w:p>
        </w:tc>
      </w:tr>
      <w:tr w:rsidR="00973857" w:rsidRPr="00973857" w14:paraId="1284C6DF" w14:textId="77777777" w:rsidTr="0047470C">
        <w:tc>
          <w:tcPr>
            <w:tcW w:w="1852" w:type="dxa"/>
            <w:shd w:val="clear" w:color="auto" w:fill="auto"/>
          </w:tcPr>
          <w:p w14:paraId="6EFDF6AE" w14:textId="77777777" w:rsidR="00973857" w:rsidRPr="00973857" w:rsidRDefault="00973857" w:rsidP="0047470C">
            <w:pPr>
              <w:rPr>
                <w:rFonts w:cstheme="majorHAnsi"/>
                <w:b/>
                <w:color w:val="632423" w:themeColor="accent2" w:themeShade="80"/>
                <w:sz w:val="18"/>
                <w:szCs w:val="18"/>
              </w:rPr>
            </w:pPr>
            <w:r w:rsidRPr="00973857">
              <w:rPr>
                <w:rFonts w:cstheme="majorHAnsi"/>
                <w:b/>
                <w:color w:val="632423" w:themeColor="accent2" w:themeShade="80"/>
                <w:sz w:val="18"/>
                <w:szCs w:val="18"/>
              </w:rPr>
              <w:t>Promote tools</w:t>
            </w:r>
          </w:p>
        </w:tc>
        <w:tc>
          <w:tcPr>
            <w:tcW w:w="4811" w:type="dxa"/>
            <w:shd w:val="clear" w:color="auto" w:fill="auto"/>
          </w:tcPr>
          <w:p w14:paraId="1FED6FEB" w14:textId="77777777" w:rsidR="00973857" w:rsidRPr="00973857" w:rsidRDefault="00973857" w:rsidP="00F271C2">
            <w:pPr>
              <w:pStyle w:val="Prrafodelista"/>
              <w:numPr>
                <w:ilvl w:val="0"/>
                <w:numId w:val="9"/>
              </w:numPr>
              <w:ind w:left="402"/>
              <w:rPr>
                <w:rFonts w:cstheme="majorHAnsi"/>
                <w:color w:val="632423" w:themeColor="accent2" w:themeShade="80"/>
                <w:sz w:val="18"/>
                <w:szCs w:val="18"/>
              </w:rPr>
            </w:pPr>
            <w:r w:rsidRPr="00973857">
              <w:rPr>
                <w:rFonts w:cstheme="majorHAnsi"/>
                <w:color w:val="632423" w:themeColor="accent2" w:themeShade="80"/>
                <w:sz w:val="18"/>
                <w:szCs w:val="18"/>
              </w:rPr>
              <w:t>Online tool market place (videos);</w:t>
            </w:r>
          </w:p>
          <w:p w14:paraId="72EB43D7" w14:textId="77777777" w:rsidR="00973857" w:rsidRPr="00973857" w:rsidRDefault="00973857" w:rsidP="00F271C2">
            <w:pPr>
              <w:pStyle w:val="Prrafodelista"/>
              <w:numPr>
                <w:ilvl w:val="0"/>
                <w:numId w:val="9"/>
              </w:numPr>
              <w:ind w:left="402"/>
              <w:rPr>
                <w:rFonts w:cstheme="majorHAnsi"/>
                <w:color w:val="632423" w:themeColor="accent2" w:themeShade="80"/>
                <w:sz w:val="18"/>
                <w:szCs w:val="18"/>
              </w:rPr>
            </w:pPr>
            <w:r w:rsidRPr="00973857">
              <w:rPr>
                <w:rFonts w:cstheme="majorHAnsi"/>
                <w:color w:val="632423" w:themeColor="accent2" w:themeShade="80"/>
                <w:sz w:val="18"/>
                <w:szCs w:val="18"/>
              </w:rPr>
              <w:t xml:space="preserve">Share relevant tools which will be uploaded at DIPECHO LAC website (documents, </w:t>
            </w:r>
            <w:proofErr w:type="spellStart"/>
            <w:r w:rsidRPr="00973857">
              <w:rPr>
                <w:rFonts w:cstheme="majorHAnsi"/>
                <w:color w:val="632423" w:themeColor="accent2" w:themeShade="80"/>
                <w:sz w:val="18"/>
                <w:szCs w:val="18"/>
              </w:rPr>
              <w:t>etc</w:t>
            </w:r>
            <w:proofErr w:type="spellEnd"/>
            <w:r w:rsidRPr="00973857">
              <w:rPr>
                <w:rFonts w:cstheme="majorHAnsi"/>
                <w:color w:val="632423" w:themeColor="accent2" w:themeShade="80"/>
                <w:sz w:val="18"/>
                <w:szCs w:val="18"/>
              </w:rPr>
              <w:t>)</w:t>
            </w:r>
          </w:p>
          <w:p w14:paraId="46967528" w14:textId="77777777" w:rsidR="00973857" w:rsidRPr="00973857" w:rsidRDefault="00973857" w:rsidP="00F271C2">
            <w:pPr>
              <w:pStyle w:val="Prrafodelista"/>
              <w:numPr>
                <w:ilvl w:val="0"/>
                <w:numId w:val="9"/>
              </w:numPr>
              <w:ind w:left="402"/>
              <w:rPr>
                <w:rFonts w:cstheme="majorHAnsi"/>
                <w:color w:val="632423" w:themeColor="accent2" w:themeShade="80"/>
                <w:sz w:val="18"/>
                <w:szCs w:val="18"/>
              </w:rPr>
            </w:pPr>
            <w:r w:rsidRPr="00973857">
              <w:rPr>
                <w:rFonts w:cstheme="majorHAnsi"/>
                <w:color w:val="632423" w:themeColor="accent2" w:themeShade="80"/>
                <w:sz w:val="18"/>
                <w:szCs w:val="18"/>
              </w:rPr>
              <w:t>Road Show in various countries (n)</w:t>
            </w:r>
          </w:p>
        </w:tc>
        <w:tc>
          <w:tcPr>
            <w:tcW w:w="1417" w:type="dxa"/>
            <w:shd w:val="clear" w:color="auto" w:fill="auto"/>
          </w:tcPr>
          <w:p w14:paraId="151968A9" w14:textId="77777777" w:rsidR="00973857" w:rsidRPr="00973857" w:rsidRDefault="00973857" w:rsidP="0047470C">
            <w:pPr>
              <w:pStyle w:val="Prrafodelista"/>
              <w:ind w:left="34"/>
              <w:rPr>
                <w:rFonts w:cstheme="majorHAnsi"/>
                <w:color w:val="632423" w:themeColor="accent2" w:themeShade="80"/>
                <w:sz w:val="18"/>
                <w:szCs w:val="18"/>
              </w:rPr>
            </w:pPr>
            <w:r w:rsidRPr="00973857">
              <w:rPr>
                <w:rFonts w:cstheme="majorHAnsi"/>
                <w:color w:val="632423" w:themeColor="accent2" w:themeShade="80"/>
                <w:sz w:val="18"/>
                <w:szCs w:val="18"/>
              </w:rPr>
              <w:t>2015/2016</w:t>
            </w:r>
          </w:p>
        </w:tc>
        <w:tc>
          <w:tcPr>
            <w:tcW w:w="1560" w:type="dxa"/>
            <w:shd w:val="clear" w:color="auto" w:fill="auto"/>
          </w:tcPr>
          <w:p w14:paraId="0AD0C8CE" w14:textId="77777777" w:rsidR="00973857" w:rsidRPr="00973857" w:rsidRDefault="00973857" w:rsidP="0047470C">
            <w:pPr>
              <w:rPr>
                <w:rFonts w:cstheme="majorHAnsi"/>
                <w:color w:val="632423" w:themeColor="accent2" w:themeShade="80"/>
                <w:sz w:val="18"/>
                <w:szCs w:val="18"/>
              </w:rPr>
            </w:pPr>
          </w:p>
        </w:tc>
        <w:tc>
          <w:tcPr>
            <w:tcW w:w="4110" w:type="dxa"/>
          </w:tcPr>
          <w:p w14:paraId="06B43D2A" w14:textId="77777777" w:rsidR="00973857" w:rsidRPr="00427017" w:rsidRDefault="00973857" w:rsidP="00F271C2">
            <w:pPr>
              <w:pStyle w:val="Prrafodelista"/>
              <w:numPr>
                <w:ilvl w:val="0"/>
                <w:numId w:val="9"/>
              </w:numPr>
              <w:contextualSpacing w:val="0"/>
              <w:jc w:val="both"/>
              <w:rPr>
                <w:rStyle w:val="Hipervnculo"/>
                <w:rFonts w:cstheme="majorHAnsi"/>
                <w:color w:val="632423" w:themeColor="accent2" w:themeShade="80"/>
                <w:sz w:val="18"/>
                <w:szCs w:val="18"/>
                <w:u w:val="none"/>
              </w:rPr>
            </w:pPr>
            <w:r w:rsidRPr="00973857">
              <w:rPr>
                <w:rFonts w:cstheme="majorHAnsi"/>
                <w:color w:val="632423" w:themeColor="accent2" w:themeShade="80"/>
                <w:sz w:val="18"/>
                <w:szCs w:val="18"/>
              </w:rPr>
              <w:t xml:space="preserve">Online Tool Market Place up and running since May 2016: </w:t>
            </w:r>
            <w:hyperlink r:id="rId23" w:tgtFrame="_blank" w:history="1">
              <w:r w:rsidRPr="00973857">
                <w:rPr>
                  <w:rStyle w:val="Hipervnculo"/>
                  <w:rFonts w:cstheme="majorHAnsi"/>
                  <w:sz w:val="18"/>
                  <w:szCs w:val="18"/>
                </w:rPr>
                <w:t>http://dipecholactools.org/market-place/index.php</w:t>
              </w:r>
            </w:hyperlink>
          </w:p>
          <w:p w14:paraId="4B9B1BD2" w14:textId="77777777" w:rsidR="00427017" w:rsidRPr="00427017" w:rsidRDefault="00427017" w:rsidP="00F271C2">
            <w:pPr>
              <w:pStyle w:val="Prrafodelista"/>
              <w:numPr>
                <w:ilvl w:val="0"/>
                <w:numId w:val="9"/>
              </w:numPr>
              <w:contextualSpacing w:val="0"/>
              <w:jc w:val="both"/>
              <w:rPr>
                <w:rFonts w:cstheme="majorHAnsi"/>
                <w:color w:val="632423" w:themeColor="accent2" w:themeShade="80"/>
                <w:sz w:val="18"/>
                <w:szCs w:val="18"/>
              </w:rPr>
            </w:pPr>
            <w:r w:rsidRPr="00427017">
              <w:rPr>
                <w:rFonts w:cstheme="majorHAnsi"/>
                <w:color w:val="632423" w:themeColor="accent2" w:themeShade="80"/>
                <w:sz w:val="18"/>
                <w:szCs w:val="18"/>
              </w:rPr>
              <w:t xml:space="preserve">Tool of the month was selected and </w:t>
            </w:r>
            <w:r>
              <w:rPr>
                <w:rFonts w:cstheme="majorHAnsi"/>
                <w:color w:val="632423" w:themeColor="accent2" w:themeShade="80"/>
                <w:sz w:val="18"/>
                <w:szCs w:val="18"/>
              </w:rPr>
              <w:t>promoted</w:t>
            </w:r>
          </w:p>
          <w:p w14:paraId="18871D89" w14:textId="77777777" w:rsidR="00427017" w:rsidRPr="00427017" w:rsidRDefault="00427017" w:rsidP="00F271C2">
            <w:pPr>
              <w:pStyle w:val="Prrafodelista"/>
              <w:numPr>
                <w:ilvl w:val="0"/>
                <w:numId w:val="9"/>
              </w:numPr>
              <w:contextualSpacing w:val="0"/>
              <w:jc w:val="both"/>
              <w:rPr>
                <w:rFonts w:cstheme="majorHAnsi"/>
                <w:color w:val="632423" w:themeColor="accent2" w:themeShade="80"/>
                <w:sz w:val="18"/>
                <w:szCs w:val="18"/>
              </w:rPr>
            </w:pPr>
            <w:r w:rsidRPr="00427017">
              <w:rPr>
                <w:rFonts w:cstheme="majorHAnsi"/>
                <w:color w:val="632423" w:themeColor="accent2" w:themeShade="80"/>
                <w:sz w:val="18"/>
                <w:szCs w:val="18"/>
              </w:rPr>
              <w:t>Road Shows have been implemented</w:t>
            </w:r>
            <w:r w:rsidR="00226B15">
              <w:rPr>
                <w:rFonts w:cstheme="majorHAnsi"/>
                <w:color w:val="632423" w:themeColor="accent2" w:themeShade="80"/>
                <w:sz w:val="18"/>
                <w:szCs w:val="18"/>
              </w:rPr>
              <w:t xml:space="preserve"> by IFRC</w:t>
            </w:r>
          </w:p>
        </w:tc>
      </w:tr>
      <w:tr w:rsidR="00973857" w:rsidRPr="00973857" w14:paraId="4E5E19E5" w14:textId="77777777" w:rsidTr="0047470C">
        <w:tc>
          <w:tcPr>
            <w:tcW w:w="1852" w:type="dxa"/>
            <w:shd w:val="clear" w:color="auto" w:fill="F2DBDB" w:themeFill="accent2" w:themeFillTint="33"/>
          </w:tcPr>
          <w:p w14:paraId="0ACE1209" w14:textId="77777777" w:rsidR="00973857" w:rsidRPr="00973857" w:rsidRDefault="00973857" w:rsidP="0047470C">
            <w:pPr>
              <w:rPr>
                <w:rFonts w:cstheme="majorHAnsi"/>
                <w:b/>
                <w:color w:val="632423" w:themeColor="accent2" w:themeShade="80"/>
                <w:sz w:val="18"/>
                <w:szCs w:val="18"/>
              </w:rPr>
            </w:pPr>
            <w:r w:rsidRPr="00973857">
              <w:rPr>
                <w:rFonts w:cstheme="majorHAnsi"/>
                <w:b/>
                <w:color w:val="632423" w:themeColor="accent2" w:themeShade="80"/>
                <w:sz w:val="18"/>
                <w:szCs w:val="18"/>
              </w:rPr>
              <w:t xml:space="preserve">Promote DIPECHO Action Plan activities </w:t>
            </w:r>
            <w:r w:rsidRPr="00973857">
              <w:rPr>
                <w:rFonts w:cstheme="majorHAnsi"/>
                <w:b/>
                <w:color w:val="632423" w:themeColor="accent2" w:themeShade="80"/>
                <w:sz w:val="18"/>
                <w:szCs w:val="18"/>
              </w:rPr>
              <w:lastRenderedPageBreak/>
              <w:t>at regional level</w:t>
            </w:r>
          </w:p>
        </w:tc>
        <w:tc>
          <w:tcPr>
            <w:tcW w:w="4811" w:type="dxa"/>
            <w:shd w:val="clear" w:color="auto" w:fill="F2DBDB" w:themeFill="accent2" w:themeFillTint="33"/>
          </w:tcPr>
          <w:p w14:paraId="1E969F84" w14:textId="77777777" w:rsidR="00973857" w:rsidRPr="00973857" w:rsidRDefault="00973857" w:rsidP="00F271C2">
            <w:pPr>
              <w:pStyle w:val="Prrafodelista"/>
              <w:numPr>
                <w:ilvl w:val="0"/>
                <w:numId w:val="9"/>
              </w:numPr>
              <w:ind w:left="402"/>
              <w:rPr>
                <w:rFonts w:cstheme="majorHAnsi"/>
                <w:color w:val="632423" w:themeColor="accent2" w:themeShade="80"/>
                <w:sz w:val="18"/>
                <w:szCs w:val="18"/>
              </w:rPr>
            </w:pPr>
            <w:r w:rsidRPr="00973857">
              <w:rPr>
                <w:rFonts w:cstheme="majorHAnsi"/>
                <w:color w:val="632423" w:themeColor="accent2" w:themeShade="80"/>
                <w:sz w:val="18"/>
                <w:szCs w:val="18"/>
              </w:rPr>
              <w:lastRenderedPageBreak/>
              <w:t>Provide relevant information in order to be published on DIPECHO LAC;</w:t>
            </w:r>
          </w:p>
          <w:p w14:paraId="13723FEE" w14:textId="77777777" w:rsidR="00973857" w:rsidRPr="00973857" w:rsidRDefault="00973857" w:rsidP="00F271C2">
            <w:pPr>
              <w:pStyle w:val="Prrafodelista"/>
              <w:numPr>
                <w:ilvl w:val="0"/>
                <w:numId w:val="9"/>
              </w:numPr>
              <w:ind w:left="402"/>
              <w:rPr>
                <w:rFonts w:cstheme="majorHAnsi"/>
                <w:color w:val="632423" w:themeColor="accent2" w:themeShade="80"/>
                <w:sz w:val="18"/>
                <w:szCs w:val="18"/>
              </w:rPr>
            </w:pPr>
            <w:r w:rsidRPr="00973857">
              <w:rPr>
                <w:rFonts w:cstheme="majorHAnsi"/>
                <w:color w:val="632423" w:themeColor="accent2" w:themeShade="80"/>
                <w:sz w:val="18"/>
                <w:szCs w:val="18"/>
              </w:rPr>
              <w:lastRenderedPageBreak/>
              <w:t>Prepare TV reports</w:t>
            </w:r>
            <w:r w:rsidR="00427017">
              <w:rPr>
                <w:rFonts w:cstheme="majorHAnsi"/>
                <w:color w:val="632423" w:themeColor="accent2" w:themeShade="80"/>
                <w:sz w:val="18"/>
                <w:szCs w:val="18"/>
              </w:rPr>
              <w:t>.</w:t>
            </w:r>
          </w:p>
        </w:tc>
        <w:tc>
          <w:tcPr>
            <w:tcW w:w="1417" w:type="dxa"/>
            <w:shd w:val="clear" w:color="auto" w:fill="F2DBDB" w:themeFill="accent2" w:themeFillTint="33"/>
          </w:tcPr>
          <w:p w14:paraId="210B510C" w14:textId="77777777" w:rsidR="00973857" w:rsidRPr="00973857" w:rsidRDefault="00973857" w:rsidP="0047470C">
            <w:pPr>
              <w:pStyle w:val="Prrafodelista"/>
              <w:ind w:left="34"/>
              <w:rPr>
                <w:rFonts w:cstheme="majorHAnsi"/>
                <w:color w:val="632423" w:themeColor="accent2" w:themeShade="80"/>
                <w:sz w:val="18"/>
                <w:szCs w:val="18"/>
              </w:rPr>
            </w:pPr>
            <w:r w:rsidRPr="00973857">
              <w:rPr>
                <w:rFonts w:cstheme="majorHAnsi"/>
                <w:color w:val="632423" w:themeColor="accent2" w:themeShade="80"/>
                <w:sz w:val="18"/>
                <w:szCs w:val="18"/>
              </w:rPr>
              <w:lastRenderedPageBreak/>
              <w:t>2015/2016</w:t>
            </w:r>
          </w:p>
        </w:tc>
        <w:tc>
          <w:tcPr>
            <w:tcW w:w="1560" w:type="dxa"/>
            <w:shd w:val="clear" w:color="auto" w:fill="F2DBDB" w:themeFill="accent2" w:themeFillTint="33"/>
          </w:tcPr>
          <w:p w14:paraId="4A310D0E" w14:textId="77777777" w:rsidR="00973857" w:rsidRPr="00973857" w:rsidRDefault="00973857" w:rsidP="00F271C2">
            <w:pPr>
              <w:pStyle w:val="Prrafodelista"/>
              <w:numPr>
                <w:ilvl w:val="0"/>
                <w:numId w:val="9"/>
              </w:numPr>
              <w:ind w:left="402"/>
              <w:rPr>
                <w:rFonts w:cstheme="majorHAnsi"/>
                <w:color w:val="632423" w:themeColor="accent2" w:themeShade="80"/>
                <w:sz w:val="18"/>
                <w:szCs w:val="18"/>
              </w:rPr>
            </w:pPr>
          </w:p>
        </w:tc>
        <w:tc>
          <w:tcPr>
            <w:tcW w:w="4110" w:type="dxa"/>
            <w:shd w:val="clear" w:color="auto" w:fill="F2DBDB" w:themeFill="accent2" w:themeFillTint="33"/>
          </w:tcPr>
          <w:p w14:paraId="56CEA7CE" w14:textId="77777777" w:rsidR="00973857" w:rsidRPr="00973857" w:rsidRDefault="00427017" w:rsidP="00F271C2">
            <w:pPr>
              <w:pStyle w:val="Prrafodelista"/>
              <w:numPr>
                <w:ilvl w:val="0"/>
                <w:numId w:val="9"/>
              </w:numPr>
              <w:contextualSpacing w:val="0"/>
              <w:jc w:val="both"/>
              <w:rPr>
                <w:rFonts w:cstheme="majorHAnsi"/>
                <w:color w:val="632423" w:themeColor="accent2" w:themeShade="80"/>
                <w:sz w:val="18"/>
                <w:szCs w:val="18"/>
              </w:rPr>
            </w:pPr>
            <w:r>
              <w:rPr>
                <w:rFonts w:cstheme="majorHAnsi"/>
                <w:color w:val="632423" w:themeColor="accent2" w:themeShade="80"/>
                <w:sz w:val="18"/>
                <w:szCs w:val="18"/>
              </w:rPr>
              <w:t>I</w:t>
            </w:r>
            <w:r w:rsidR="00973857" w:rsidRPr="00973857">
              <w:rPr>
                <w:rFonts w:cstheme="majorHAnsi"/>
                <w:color w:val="632423" w:themeColor="accent2" w:themeShade="80"/>
                <w:sz w:val="18"/>
                <w:szCs w:val="18"/>
              </w:rPr>
              <w:t xml:space="preserve">nformation on the implementation of the DIPECHO Action Plan received </w:t>
            </w:r>
            <w:proofErr w:type="gramStart"/>
            <w:r>
              <w:rPr>
                <w:rFonts w:cstheme="majorHAnsi"/>
                <w:color w:val="632423" w:themeColor="accent2" w:themeShade="80"/>
                <w:sz w:val="18"/>
                <w:szCs w:val="18"/>
              </w:rPr>
              <w:t>have</w:t>
            </w:r>
            <w:proofErr w:type="gramEnd"/>
            <w:r>
              <w:rPr>
                <w:rFonts w:cstheme="majorHAnsi"/>
                <w:color w:val="632423" w:themeColor="accent2" w:themeShade="80"/>
                <w:sz w:val="18"/>
                <w:szCs w:val="18"/>
              </w:rPr>
              <w:t xml:space="preserve"> been</w:t>
            </w:r>
            <w:r w:rsidR="00973857" w:rsidRPr="00973857">
              <w:rPr>
                <w:rFonts w:cstheme="majorHAnsi"/>
                <w:color w:val="632423" w:themeColor="accent2" w:themeShade="80"/>
                <w:sz w:val="18"/>
                <w:szCs w:val="18"/>
              </w:rPr>
              <w:t xml:space="preserve"> </w:t>
            </w:r>
            <w:r w:rsidR="00973857" w:rsidRPr="00973857">
              <w:rPr>
                <w:rFonts w:cstheme="majorHAnsi"/>
                <w:color w:val="632423" w:themeColor="accent2" w:themeShade="80"/>
                <w:sz w:val="18"/>
                <w:szCs w:val="18"/>
              </w:rPr>
              <w:lastRenderedPageBreak/>
              <w:t>promoted at regional level.</w:t>
            </w:r>
          </w:p>
          <w:p w14:paraId="51085BE2" w14:textId="77777777" w:rsidR="00427017" w:rsidRPr="00973857" w:rsidRDefault="00427017" w:rsidP="00F271C2">
            <w:pPr>
              <w:pStyle w:val="Prrafodelista"/>
              <w:numPr>
                <w:ilvl w:val="0"/>
                <w:numId w:val="9"/>
              </w:numPr>
              <w:contextualSpacing w:val="0"/>
              <w:jc w:val="both"/>
              <w:rPr>
                <w:rFonts w:cstheme="majorHAnsi"/>
                <w:color w:val="632423" w:themeColor="accent2" w:themeShade="80"/>
                <w:sz w:val="18"/>
                <w:szCs w:val="18"/>
              </w:rPr>
            </w:pPr>
            <w:r w:rsidRPr="00973857">
              <w:rPr>
                <w:rFonts w:cstheme="majorHAnsi"/>
                <w:color w:val="632423" w:themeColor="accent2" w:themeShade="80"/>
                <w:sz w:val="18"/>
                <w:szCs w:val="18"/>
              </w:rPr>
              <w:t xml:space="preserve">Call for tools, good practices and </w:t>
            </w:r>
            <w:proofErr w:type="gramStart"/>
            <w:r w:rsidRPr="00973857">
              <w:rPr>
                <w:rFonts w:cstheme="majorHAnsi"/>
                <w:color w:val="632423" w:themeColor="accent2" w:themeShade="80"/>
                <w:sz w:val="18"/>
                <w:szCs w:val="18"/>
              </w:rPr>
              <w:t>photos was</w:t>
            </w:r>
            <w:proofErr w:type="gramEnd"/>
            <w:r w:rsidRPr="00973857">
              <w:rPr>
                <w:rFonts w:cstheme="majorHAnsi"/>
                <w:color w:val="632423" w:themeColor="accent2" w:themeShade="80"/>
                <w:sz w:val="18"/>
                <w:szCs w:val="18"/>
              </w:rPr>
              <w:t xml:space="preserve"> launched in May 2016 to collect good practices and promote them through social media. The call is open until the end of the year.</w:t>
            </w:r>
          </w:p>
          <w:p w14:paraId="48B9C2F8" w14:textId="77777777" w:rsidR="00427017" w:rsidRDefault="00427017" w:rsidP="00F271C2">
            <w:pPr>
              <w:pStyle w:val="Prrafodelista"/>
              <w:numPr>
                <w:ilvl w:val="0"/>
                <w:numId w:val="9"/>
              </w:numPr>
              <w:contextualSpacing w:val="0"/>
              <w:jc w:val="both"/>
              <w:rPr>
                <w:rFonts w:cstheme="majorHAnsi"/>
                <w:color w:val="632423" w:themeColor="accent2" w:themeShade="80"/>
                <w:sz w:val="18"/>
                <w:szCs w:val="18"/>
              </w:rPr>
            </w:pPr>
            <w:r w:rsidRPr="00973857">
              <w:rPr>
                <w:rFonts w:cstheme="majorHAnsi"/>
                <w:color w:val="632423" w:themeColor="accent2" w:themeShade="80"/>
                <w:sz w:val="18"/>
                <w:szCs w:val="18"/>
              </w:rPr>
              <w:t>Based on this call,</w:t>
            </w:r>
            <w:r>
              <w:rPr>
                <w:rFonts w:cstheme="majorHAnsi"/>
                <w:color w:val="632423" w:themeColor="accent2" w:themeShade="80"/>
                <w:sz w:val="18"/>
                <w:szCs w:val="18"/>
              </w:rPr>
              <w:t xml:space="preserve"> several</w:t>
            </w:r>
            <w:r w:rsidRPr="00973857">
              <w:rPr>
                <w:rFonts w:cstheme="majorHAnsi"/>
                <w:color w:val="632423" w:themeColor="accent2" w:themeShade="80"/>
                <w:sz w:val="18"/>
                <w:szCs w:val="18"/>
              </w:rPr>
              <w:t xml:space="preserve"> good practices </w:t>
            </w:r>
            <w:r>
              <w:rPr>
                <w:rFonts w:cstheme="majorHAnsi"/>
                <w:color w:val="632423" w:themeColor="accent2" w:themeShade="80"/>
                <w:sz w:val="18"/>
                <w:szCs w:val="18"/>
              </w:rPr>
              <w:t>were selected to produce</w:t>
            </w:r>
            <w:r w:rsidRPr="00973857">
              <w:rPr>
                <w:rFonts w:cstheme="majorHAnsi"/>
                <w:color w:val="632423" w:themeColor="accent2" w:themeShade="80"/>
                <w:sz w:val="18"/>
                <w:szCs w:val="18"/>
              </w:rPr>
              <w:t xml:space="preserve"> testimonials (written, audio, video).</w:t>
            </w:r>
            <w:r>
              <w:rPr>
                <w:rFonts w:cstheme="majorHAnsi"/>
                <w:color w:val="632423" w:themeColor="accent2" w:themeShade="80"/>
                <w:sz w:val="18"/>
                <w:szCs w:val="18"/>
              </w:rPr>
              <w:t xml:space="preserve"> First testimonials are available here:</w:t>
            </w:r>
          </w:p>
          <w:p w14:paraId="19798414" w14:textId="77777777" w:rsidR="00427017" w:rsidRPr="00427017" w:rsidRDefault="00427017" w:rsidP="00F271C2">
            <w:pPr>
              <w:pStyle w:val="Prrafodelista"/>
              <w:numPr>
                <w:ilvl w:val="0"/>
                <w:numId w:val="14"/>
              </w:numPr>
              <w:contextualSpacing w:val="0"/>
              <w:jc w:val="both"/>
              <w:rPr>
                <w:rFonts w:cstheme="majorHAnsi"/>
                <w:color w:val="632423" w:themeColor="accent2" w:themeShade="80"/>
                <w:sz w:val="18"/>
                <w:szCs w:val="18"/>
              </w:rPr>
            </w:pPr>
            <w:r w:rsidRPr="00427017">
              <w:rPr>
                <w:rFonts w:cstheme="majorHAnsi"/>
                <w:color w:val="632423" w:themeColor="accent2" w:themeShade="80"/>
                <w:sz w:val="18"/>
                <w:szCs w:val="18"/>
              </w:rPr>
              <w:t>NTN24</w:t>
            </w:r>
            <w:r w:rsidRPr="00427017">
              <w:rPr>
                <w:rStyle w:val="Refdenotaalpie"/>
                <w:rFonts w:cstheme="majorHAnsi"/>
                <w:color w:val="632423" w:themeColor="accent2" w:themeShade="80"/>
                <w:sz w:val="18"/>
                <w:szCs w:val="18"/>
              </w:rPr>
              <w:footnoteReference w:id="35"/>
            </w:r>
            <w:r w:rsidRPr="00427017">
              <w:rPr>
                <w:rFonts w:cstheme="majorHAnsi"/>
                <w:color w:val="632423" w:themeColor="accent2" w:themeShade="80"/>
                <w:sz w:val="18"/>
                <w:szCs w:val="18"/>
              </w:rPr>
              <w:t xml:space="preserve"> – Response to </w:t>
            </w:r>
            <w:proofErr w:type="spellStart"/>
            <w:r w:rsidRPr="00427017">
              <w:rPr>
                <w:rFonts w:cstheme="majorHAnsi"/>
                <w:color w:val="632423" w:themeColor="accent2" w:themeShade="80"/>
                <w:sz w:val="18"/>
                <w:szCs w:val="18"/>
              </w:rPr>
              <w:t>Zika</w:t>
            </w:r>
            <w:proofErr w:type="spellEnd"/>
            <w:r w:rsidRPr="00427017">
              <w:rPr>
                <w:rFonts w:cstheme="majorHAnsi"/>
                <w:color w:val="632423" w:themeColor="accent2" w:themeShade="80"/>
                <w:sz w:val="18"/>
                <w:szCs w:val="18"/>
              </w:rPr>
              <w:t xml:space="preserve"> &amp; Mobile Shelter in Dominican Republic</w:t>
            </w:r>
          </w:p>
          <w:p w14:paraId="65CCC0E4" w14:textId="77777777" w:rsidR="00427017" w:rsidRDefault="00427017" w:rsidP="00F271C2">
            <w:pPr>
              <w:pStyle w:val="Prrafodelista"/>
              <w:numPr>
                <w:ilvl w:val="0"/>
                <w:numId w:val="14"/>
              </w:numPr>
              <w:contextualSpacing w:val="0"/>
              <w:jc w:val="both"/>
              <w:rPr>
                <w:rFonts w:cstheme="majorHAnsi"/>
                <w:color w:val="632423" w:themeColor="accent2" w:themeShade="80"/>
                <w:sz w:val="18"/>
                <w:szCs w:val="18"/>
              </w:rPr>
            </w:pPr>
            <w:r w:rsidRPr="00427017">
              <w:rPr>
                <w:rFonts w:cstheme="majorHAnsi"/>
                <w:color w:val="632423" w:themeColor="accent2" w:themeShade="80"/>
                <w:sz w:val="18"/>
                <w:szCs w:val="18"/>
              </w:rPr>
              <w:t xml:space="preserve">United Nations Radio – Radio Tim </w:t>
            </w:r>
            <w:proofErr w:type="spellStart"/>
            <w:r w:rsidRPr="00427017">
              <w:rPr>
                <w:rFonts w:cstheme="majorHAnsi"/>
                <w:color w:val="632423" w:themeColor="accent2" w:themeShade="80"/>
                <w:sz w:val="18"/>
                <w:szCs w:val="18"/>
              </w:rPr>
              <w:t>Tim</w:t>
            </w:r>
            <w:proofErr w:type="spellEnd"/>
            <w:r w:rsidRPr="00427017">
              <w:rPr>
                <w:rFonts w:cstheme="majorHAnsi"/>
                <w:color w:val="632423" w:themeColor="accent2" w:themeShade="80"/>
                <w:sz w:val="18"/>
                <w:szCs w:val="18"/>
              </w:rPr>
              <w:t xml:space="preserve"> &amp; Communication DRR Governance in Haiti</w:t>
            </w:r>
            <w:r w:rsidRPr="00427017">
              <w:rPr>
                <w:rStyle w:val="Refdenotaalpie"/>
                <w:rFonts w:cstheme="majorHAnsi"/>
                <w:color w:val="632423" w:themeColor="accent2" w:themeShade="80"/>
                <w:sz w:val="18"/>
                <w:szCs w:val="18"/>
              </w:rPr>
              <w:footnoteReference w:id="36"/>
            </w:r>
          </w:p>
          <w:p w14:paraId="7B10CB8F" w14:textId="77777777" w:rsidR="00973857" w:rsidRPr="00973857" w:rsidRDefault="00427017" w:rsidP="00F271C2">
            <w:pPr>
              <w:pStyle w:val="Prrafodelista"/>
              <w:numPr>
                <w:ilvl w:val="0"/>
                <w:numId w:val="14"/>
              </w:numPr>
              <w:contextualSpacing w:val="0"/>
              <w:jc w:val="both"/>
              <w:rPr>
                <w:rFonts w:cstheme="majorHAnsi"/>
                <w:color w:val="632423" w:themeColor="accent2" w:themeShade="80"/>
                <w:sz w:val="18"/>
                <w:szCs w:val="18"/>
              </w:rPr>
            </w:pPr>
            <w:r>
              <w:rPr>
                <w:rFonts w:cstheme="majorHAnsi"/>
                <w:color w:val="632423" w:themeColor="accent2" w:themeShade="80"/>
                <w:sz w:val="18"/>
                <w:szCs w:val="18"/>
              </w:rPr>
              <w:t>Written regional testimonial in the magazine ‘Caribbean/Latin America Disaster Readiness Manual’</w:t>
            </w:r>
          </w:p>
        </w:tc>
      </w:tr>
    </w:tbl>
    <w:p w14:paraId="0B14443B" w14:textId="77777777" w:rsidR="00973857" w:rsidRPr="005678C3" w:rsidRDefault="00973857" w:rsidP="00973857">
      <w:pPr>
        <w:rPr>
          <w:rFonts w:asciiTheme="minorHAnsi" w:hAnsiTheme="minorHAnsi"/>
        </w:rPr>
      </w:pPr>
    </w:p>
    <w:p w14:paraId="238A3D57" w14:textId="77777777" w:rsidR="00D20712" w:rsidRDefault="00D20712" w:rsidP="00660B46">
      <w:pPr>
        <w:jc w:val="both"/>
        <w:rPr>
          <w:rFonts w:cstheme="majorHAnsi"/>
        </w:rPr>
        <w:sectPr w:rsidR="00D20712" w:rsidSect="00D63228">
          <w:pgSz w:w="15840" w:h="12240" w:orient="landscape"/>
          <w:pgMar w:top="1134" w:right="1134" w:bottom="1134" w:left="1134" w:header="709" w:footer="709" w:gutter="0"/>
          <w:cols w:space="708"/>
          <w:docGrid w:linePitch="360"/>
        </w:sectPr>
      </w:pPr>
    </w:p>
    <w:p w14:paraId="095FE509" w14:textId="77777777" w:rsidR="000B2C81" w:rsidRPr="0028162E" w:rsidRDefault="000B2C81" w:rsidP="00D41CED">
      <w:pPr>
        <w:pStyle w:val="Ttulo"/>
        <w:spacing w:line="271" w:lineRule="auto"/>
        <w:outlineLvl w:val="0"/>
        <w:rPr>
          <w:rFonts w:cstheme="majorHAnsi"/>
        </w:rPr>
      </w:pPr>
      <w:bookmarkStart w:id="17" w:name="_Toc470191904"/>
      <w:r w:rsidRPr="0028162E">
        <w:rPr>
          <w:rFonts w:cstheme="majorHAnsi"/>
        </w:rPr>
        <w:lastRenderedPageBreak/>
        <w:t xml:space="preserve">Ongoing </w:t>
      </w:r>
      <w:r w:rsidR="0028162E" w:rsidRPr="0028162E">
        <w:rPr>
          <w:rFonts w:cstheme="majorHAnsi"/>
        </w:rPr>
        <w:t>&amp;</w:t>
      </w:r>
      <w:r w:rsidRPr="0028162E">
        <w:rPr>
          <w:rFonts w:cstheme="majorHAnsi"/>
        </w:rPr>
        <w:t xml:space="preserve"> new </w:t>
      </w:r>
      <w:r w:rsidR="0028162E" w:rsidRPr="0028162E">
        <w:rPr>
          <w:rFonts w:cstheme="majorHAnsi"/>
        </w:rPr>
        <w:t xml:space="preserve">Disaster Risk Reduction </w:t>
      </w:r>
      <w:r w:rsidRPr="0028162E">
        <w:rPr>
          <w:rFonts w:cstheme="majorHAnsi"/>
        </w:rPr>
        <w:t>initiatives in the Caribbean</w:t>
      </w:r>
      <w:bookmarkEnd w:id="17"/>
    </w:p>
    <w:p w14:paraId="3EE2471D" w14:textId="77777777" w:rsidR="00CA2B64" w:rsidRPr="00CA2B64" w:rsidRDefault="00CA2B64" w:rsidP="00CA2B64">
      <w:pPr>
        <w:jc w:val="both"/>
        <w:rPr>
          <w:rFonts w:cstheme="majorHAnsi"/>
        </w:rPr>
      </w:pPr>
      <w:r>
        <w:rPr>
          <w:rFonts w:cstheme="majorHAnsi"/>
        </w:rPr>
        <w:t>In order to enhance regional coordination and cooperation in DRR, partners were invited to share currently ongoing or planned DRR activities. Th</w:t>
      </w:r>
      <w:r w:rsidR="007112A7">
        <w:rPr>
          <w:rFonts w:cstheme="majorHAnsi"/>
        </w:rPr>
        <w:t xml:space="preserve">e aim is </w:t>
      </w:r>
      <w:r>
        <w:rPr>
          <w:rFonts w:cstheme="majorHAnsi"/>
        </w:rPr>
        <w:t xml:space="preserve">to </w:t>
      </w:r>
      <w:r w:rsidR="007112A7">
        <w:rPr>
          <w:rFonts w:cstheme="majorHAnsi"/>
        </w:rPr>
        <w:t xml:space="preserve">avoid duplication and to </w:t>
      </w:r>
      <w:r>
        <w:rPr>
          <w:rFonts w:cstheme="majorHAnsi"/>
        </w:rPr>
        <w:t xml:space="preserve">ensure an efficient use of available funding </w:t>
      </w:r>
      <w:r w:rsidR="007112A7">
        <w:rPr>
          <w:rFonts w:cstheme="majorHAnsi"/>
        </w:rPr>
        <w:t xml:space="preserve">also </w:t>
      </w:r>
      <w:r>
        <w:rPr>
          <w:rFonts w:cstheme="majorHAnsi"/>
        </w:rPr>
        <w:t>noting that support from international cooperation partners might be reduced in the near future.</w:t>
      </w:r>
    </w:p>
    <w:p w14:paraId="09CEE9E5" w14:textId="77777777" w:rsidR="00981054" w:rsidRPr="0086649E" w:rsidRDefault="00981054" w:rsidP="0086649E">
      <w:pPr>
        <w:pStyle w:val="Ttulo2"/>
        <w:spacing w:line="271" w:lineRule="auto"/>
        <w:jc w:val="left"/>
      </w:pPr>
      <w:bookmarkStart w:id="18" w:name="_Toc470191905"/>
      <w:r w:rsidRPr="0086649E">
        <w:t>Regional Response Mechanisms</w:t>
      </w:r>
      <w:bookmarkEnd w:id="18"/>
    </w:p>
    <w:p w14:paraId="61EFBF2B" w14:textId="77777777" w:rsidR="0086649E" w:rsidRDefault="00CA2B64" w:rsidP="00CA2B64">
      <w:pPr>
        <w:jc w:val="both"/>
        <w:rPr>
          <w:rFonts w:cstheme="majorHAnsi"/>
        </w:rPr>
      </w:pPr>
      <w:r>
        <w:rPr>
          <w:rFonts w:cstheme="majorHAnsi"/>
        </w:rPr>
        <w:t xml:space="preserve">The aim of the session was to start the dialogue on </w:t>
      </w:r>
      <w:r w:rsidR="000440C6">
        <w:rPr>
          <w:rFonts w:cstheme="majorHAnsi"/>
        </w:rPr>
        <w:t xml:space="preserve">how the regional response mechanisms can be enhanced and which </w:t>
      </w:r>
      <w:r w:rsidR="00E123F5">
        <w:rPr>
          <w:rFonts w:cstheme="majorHAnsi"/>
        </w:rPr>
        <w:t xml:space="preserve">roles and responsibilities </w:t>
      </w:r>
      <w:r w:rsidR="000440C6">
        <w:rPr>
          <w:rFonts w:cstheme="majorHAnsi"/>
        </w:rPr>
        <w:t>the</w:t>
      </w:r>
      <w:r w:rsidR="00E123F5">
        <w:rPr>
          <w:rFonts w:cstheme="majorHAnsi"/>
        </w:rPr>
        <w:t xml:space="preserve"> different organizations</w:t>
      </w:r>
      <w:r w:rsidR="00DF5161" w:rsidRPr="00DF5161">
        <w:rPr>
          <w:rFonts w:cstheme="majorHAnsi"/>
        </w:rPr>
        <w:t xml:space="preserve"> </w:t>
      </w:r>
      <w:r w:rsidR="00DF5161">
        <w:rPr>
          <w:rFonts w:cstheme="majorHAnsi"/>
        </w:rPr>
        <w:t>have</w:t>
      </w:r>
      <w:r>
        <w:rPr>
          <w:rFonts w:cstheme="majorHAnsi"/>
        </w:rPr>
        <w:t xml:space="preserve">. </w:t>
      </w:r>
      <w:r w:rsidR="00E30E5D">
        <w:rPr>
          <w:rFonts w:cstheme="majorHAnsi"/>
        </w:rPr>
        <w:t>In this regard and noting that</w:t>
      </w:r>
      <w:r w:rsidR="00E123F5">
        <w:rPr>
          <w:rFonts w:cstheme="majorHAnsi"/>
        </w:rPr>
        <w:t xml:space="preserve"> relevant stakeholders such the United Nations were </w:t>
      </w:r>
      <w:r w:rsidR="00A13C15">
        <w:rPr>
          <w:rFonts w:cstheme="majorHAnsi"/>
        </w:rPr>
        <w:t xml:space="preserve">not </w:t>
      </w:r>
      <w:r w:rsidR="00E123F5">
        <w:rPr>
          <w:rFonts w:cstheme="majorHAnsi"/>
        </w:rPr>
        <w:t xml:space="preserve">able to attend, CDEMA provided an overview on the current mechanisms and </w:t>
      </w:r>
      <w:r w:rsidR="00895B75">
        <w:rPr>
          <w:rFonts w:cstheme="majorHAnsi"/>
        </w:rPr>
        <w:t>suggestions</w:t>
      </w:r>
      <w:r w:rsidR="000440C6">
        <w:rPr>
          <w:rFonts w:cstheme="majorHAnsi"/>
        </w:rPr>
        <w:t xml:space="preserve"> </w:t>
      </w:r>
      <w:r w:rsidR="00895B75">
        <w:rPr>
          <w:rFonts w:cstheme="majorHAnsi"/>
        </w:rPr>
        <w:t>for enhancement</w:t>
      </w:r>
      <w:r w:rsidR="000440C6">
        <w:rPr>
          <w:rFonts w:cstheme="majorHAnsi"/>
        </w:rPr>
        <w:t xml:space="preserve">. </w:t>
      </w:r>
      <w:r w:rsidR="00E123F5">
        <w:rPr>
          <w:rFonts w:cstheme="majorHAnsi"/>
        </w:rPr>
        <w:t>IFRC presented their engagement in disasters</w:t>
      </w:r>
      <w:r w:rsidR="00895B75" w:rsidRPr="00895B75">
        <w:rPr>
          <w:rFonts w:cstheme="majorHAnsi"/>
        </w:rPr>
        <w:t xml:space="preserve"> </w:t>
      </w:r>
      <w:r w:rsidR="00895B75">
        <w:rPr>
          <w:rFonts w:cstheme="majorHAnsi"/>
        </w:rPr>
        <w:t>response</w:t>
      </w:r>
      <w:r w:rsidR="00E123F5">
        <w:rPr>
          <w:rFonts w:cstheme="majorHAnsi"/>
        </w:rPr>
        <w:t>.</w:t>
      </w:r>
      <w:r w:rsidR="00A13C15">
        <w:rPr>
          <w:rFonts w:cstheme="majorHAnsi"/>
        </w:rPr>
        <w:t xml:space="preserve"> The</w:t>
      </w:r>
      <w:r w:rsidR="000440C6">
        <w:rPr>
          <w:rFonts w:cstheme="majorHAnsi"/>
        </w:rPr>
        <w:t xml:space="preserve"> overall</w:t>
      </w:r>
      <w:r w:rsidR="00A13C15">
        <w:rPr>
          <w:rFonts w:cstheme="majorHAnsi"/>
        </w:rPr>
        <w:t xml:space="preserve"> idea is to develop a regional road map that support</w:t>
      </w:r>
      <w:r w:rsidR="00895B75">
        <w:rPr>
          <w:rFonts w:cstheme="majorHAnsi"/>
        </w:rPr>
        <w:t>s</w:t>
      </w:r>
      <w:r w:rsidR="00A13C15">
        <w:rPr>
          <w:rFonts w:cstheme="majorHAnsi"/>
        </w:rPr>
        <w:t xml:space="preserve"> the process on enhancing regional response coordination.</w:t>
      </w:r>
    </w:p>
    <w:p w14:paraId="4585D1AD" w14:textId="77777777" w:rsidR="00E30E5D" w:rsidRPr="00E30E5D" w:rsidRDefault="00E30E5D" w:rsidP="00CA2B64">
      <w:pPr>
        <w:jc w:val="both"/>
        <w:rPr>
          <w:rFonts w:cstheme="majorHAnsi"/>
          <w:b/>
        </w:rPr>
      </w:pPr>
      <w:r w:rsidRPr="00E30E5D">
        <w:rPr>
          <w:rFonts w:cstheme="majorHAnsi"/>
          <w:b/>
        </w:rPr>
        <w:t xml:space="preserve">Regional Response </w:t>
      </w:r>
      <w:r w:rsidR="00117226">
        <w:rPr>
          <w:rFonts w:cstheme="majorHAnsi"/>
          <w:b/>
        </w:rPr>
        <w:t>Mechanism (RRM)</w:t>
      </w:r>
      <w:r w:rsidR="000440C6">
        <w:rPr>
          <w:rFonts w:cstheme="majorHAnsi"/>
          <w:b/>
        </w:rPr>
        <w:t xml:space="preserve"> </w:t>
      </w:r>
    </w:p>
    <w:p w14:paraId="39C9B9C2" w14:textId="77777777" w:rsidR="0086649E" w:rsidRDefault="00E30E5D" w:rsidP="00E123F5">
      <w:pPr>
        <w:spacing w:after="160" w:line="259" w:lineRule="auto"/>
        <w:jc w:val="both"/>
        <w:rPr>
          <w:rFonts w:cstheme="majorHAnsi"/>
        </w:rPr>
      </w:pPr>
      <w:r>
        <w:rPr>
          <w:rFonts w:cstheme="majorHAnsi"/>
        </w:rPr>
        <w:t xml:space="preserve">One of the main reasons to </w:t>
      </w:r>
      <w:r w:rsidR="00012DF8">
        <w:rPr>
          <w:rFonts w:cstheme="majorHAnsi"/>
        </w:rPr>
        <w:t xml:space="preserve">start the discussion on a </w:t>
      </w:r>
      <w:r>
        <w:rPr>
          <w:rFonts w:cstheme="majorHAnsi"/>
        </w:rPr>
        <w:t xml:space="preserve">regional response mechanism </w:t>
      </w:r>
      <w:r w:rsidR="00012DF8">
        <w:rPr>
          <w:rFonts w:cstheme="majorHAnsi"/>
        </w:rPr>
        <w:t>is the need that CDEMA’s coordination unit (CU) must have</w:t>
      </w:r>
      <w:r w:rsidR="00012DF8" w:rsidRPr="00012DF8">
        <w:rPr>
          <w:rFonts w:cstheme="majorHAnsi"/>
        </w:rPr>
        <w:t xml:space="preserve"> the capacity to mobilize and coordinate regional disaster response </w:t>
      </w:r>
      <w:r w:rsidR="00012DF8">
        <w:rPr>
          <w:rFonts w:cstheme="majorHAnsi"/>
        </w:rPr>
        <w:t xml:space="preserve">and relief </w:t>
      </w:r>
      <w:r w:rsidR="00117226">
        <w:rPr>
          <w:rFonts w:cstheme="majorHAnsi"/>
        </w:rPr>
        <w:t>requirements</w:t>
      </w:r>
      <w:r w:rsidR="00012DF8" w:rsidRPr="00012DF8">
        <w:rPr>
          <w:rFonts w:cstheme="majorHAnsi"/>
        </w:rPr>
        <w:t>.</w:t>
      </w:r>
      <w:r w:rsidR="00012DF8">
        <w:rPr>
          <w:rFonts w:cstheme="majorHAnsi"/>
        </w:rPr>
        <w:t xml:space="preserve"> In general, </w:t>
      </w:r>
      <w:r w:rsidR="0086649E" w:rsidRPr="00E30E5D">
        <w:rPr>
          <w:rFonts w:cstheme="majorHAnsi"/>
        </w:rPr>
        <w:t xml:space="preserve">CDEMA's response to </w:t>
      </w:r>
      <w:r w:rsidR="00E123F5" w:rsidRPr="00E30E5D">
        <w:rPr>
          <w:rFonts w:cstheme="majorHAnsi"/>
        </w:rPr>
        <w:t xml:space="preserve">disasters caused by </w:t>
      </w:r>
      <w:r w:rsidR="0086649E" w:rsidRPr="00E30E5D">
        <w:rPr>
          <w:rFonts w:cstheme="majorHAnsi"/>
        </w:rPr>
        <w:t>natural</w:t>
      </w:r>
      <w:r w:rsidR="00E123F5" w:rsidRPr="00E30E5D">
        <w:rPr>
          <w:rFonts w:cstheme="majorHAnsi"/>
        </w:rPr>
        <w:t xml:space="preserve"> </w:t>
      </w:r>
      <w:r w:rsidR="0086649E" w:rsidRPr="00E30E5D">
        <w:rPr>
          <w:rFonts w:cstheme="majorHAnsi"/>
        </w:rPr>
        <w:t xml:space="preserve">and technological </w:t>
      </w:r>
      <w:r w:rsidR="00E123F5" w:rsidRPr="00E30E5D">
        <w:rPr>
          <w:rFonts w:cstheme="majorHAnsi"/>
        </w:rPr>
        <w:t xml:space="preserve">hazards </w:t>
      </w:r>
      <w:r w:rsidR="00895B75">
        <w:rPr>
          <w:rFonts w:cstheme="majorHAnsi"/>
        </w:rPr>
        <w:t xml:space="preserve">is </w:t>
      </w:r>
      <w:r w:rsidR="0086649E" w:rsidRPr="00E30E5D">
        <w:rPr>
          <w:rFonts w:cstheme="majorHAnsi"/>
        </w:rPr>
        <w:t xml:space="preserve">dictated by the </w:t>
      </w:r>
      <w:r w:rsidR="00012DF8">
        <w:rPr>
          <w:rFonts w:cstheme="majorHAnsi"/>
        </w:rPr>
        <w:t>type</w:t>
      </w:r>
      <w:r w:rsidR="0086649E" w:rsidRPr="00E30E5D">
        <w:rPr>
          <w:rFonts w:cstheme="majorHAnsi"/>
        </w:rPr>
        <w:t xml:space="preserve"> and </w:t>
      </w:r>
      <w:r w:rsidR="00012DF8">
        <w:rPr>
          <w:rFonts w:cstheme="majorHAnsi"/>
        </w:rPr>
        <w:t>magnitude</w:t>
      </w:r>
      <w:r w:rsidR="0086649E" w:rsidRPr="00E30E5D">
        <w:rPr>
          <w:rFonts w:cstheme="majorHAnsi"/>
        </w:rPr>
        <w:t xml:space="preserve"> of the emergency and by </w:t>
      </w:r>
      <w:r w:rsidR="00895B75">
        <w:rPr>
          <w:rFonts w:cstheme="majorHAnsi"/>
        </w:rPr>
        <w:t>the capacity</w:t>
      </w:r>
      <w:r w:rsidR="00895B75" w:rsidRPr="00E30E5D">
        <w:rPr>
          <w:rFonts w:cstheme="majorHAnsi"/>
        </w:rPr>
        <w:t xml:space="preserve"> </w:t>
      </w:r>
      <w:r w:rsidR="00895B75">
        <w:rPr>
          <w:rFonts w:cstheme="majorHAnsi"/>
        </w:rPr>
        <w:t xml:space="preserve">of the </w:t>
      </w:r>
      <w:r w:rsidR="00012DF8" w:rsidRPr="00E30E5D">
        <w:rPr>
          <w:rFonts w:cstheme="majorHAnsi"/>
        </w:rPr>
        <w:t xml:space="preserve">Participating State(s) </w:t>
      </w:r>
      <w:r w:rsidR="00012DF8">
        <w:rPr>
          <w:rFonts w:cstheme="majorHAnsi"/>
        </w:rPr>
        <w:t>to</w:t>
      </w:r>
      <w:r w:rsidR="00E123F5" w:rsidRPr="00E30E5D">
        <w:rPr>
          <w:rFonts w:cstheme="majorHAnsi"/>
        </w:rPr>
        <w:t xml:space="preserve"> </w:t>
      </w:r>
      <w:r w:rsidR="00012DF8">
        <w:rPr>
          <w:rFonts w:cstheme="majorHAnsi"/>
        </w:rPr>
        <w:t>respond</w:t>
      </w:r>
      <w:r w:rsidR="00E123F5" w:rsidRPr="00E30E5D">
        <w:rPr>
          <w:rFonts w:cstheme="majorHAnsi"/>
        </w:rPr>
        <w:t>.</w:t>
      </w:r>
      <w:r>
        <w:rPr>
          <w:rFonts w:cstheme="majorHAnsi"/>
        </w:rPr>
        <w:t xml:space="preserve"> </w:t>
      </w:r>
      <w:r w:rsidR="00117226">
        <w:rPr>
          <w:rFonts w:cstheme="majorHAnsi"/>
        </w:rPr>
        <w:t xml:space="preserve">The </w:t>
      </w:r>
      <w:r w:rsidR="00117226" w:rsidRPr="00117226">
        <w:rPr>
          <w:rFonts w:cstheme="majorHAnsi"/>
        </w:rPr>
        <w:t xml:space="preserve">RRM is </w:t>
      </w:r>
      <w:r w:rsidR="002D5C28">
        <w:rPr>
          <w:rFonts w:cstheme="majorHAnsi"/>
        </w:rPr>
        <w:t xml:space="preserve">based on and can be </w:t>
      </w:r>
      <w:r w:rsidR="00117226" w:rsidRPr="00117226">
        <w:rPr>
          <w:rFonts w:cstheme="majorHAnsi"/>
        </w:rPr>
        <w:t>triggered by a three tier</w:t>
      </w:r>
      <w:r w:rsidR="00117226">
        <w:rPr>
          <w:rFonts w:cstheme="majorHAnsi"/>
        </w:rPr>
        <w:t>ed response mechanism</w:t>
      </w:r>
      <w:r w:rsidR="002D5C28">
        <w:rPr>
          <w:rFonts w:cstheme="majorHAnsi"/>
        </w:rPr>
        <w:t xml:space="preserve">: </w:t>
      </w:r>
      <w:r w:rsidR="00117226">
        <w:rPr>
          <w:rFonts w:cstheme="majorHAnsi"/>
        </w:rPr>
        <w:t xml:space="preserve">Level 1 - </w:t>
      </w:r>
      <w:r w:rsidR="00117226" w:rsidRPr="00117226">
        <w:rPr>
          <w:rFonts w:cstheme="majorHAnsi"/>
          <w:lang w:val="en-029"/>
        </w:rPr>
        <w:t>No external assistance required</w:t>
      </w:r>
      <w:r w:rsidR="00117226">
        <w:rPr>
          <w:rFonts w:cstheme="majorHAnsi"/>
        </w:rPr>
        <w:t xml:space="preserve">, </w:t>
      </w:r>
      <w:r w:rsidR="00117226" w:rsidRPr="00117226">
        <w:rPr>
          <w:rFonts w:cstheme="majorHAnsi"/>
        </w:rPr>
        <w:t>Level 2</w:t>
      </w:r>
      <w:r w:rsidR="00117226">
        <w:rPr>
          <w:rFonts w:cstheme="majorHAnsi"/>
        </w:rPr>
        <w:t xml:space="preserve"> - </w:t>
      </w:r>
      <w:r w:rsidR="00117226" w:rsidRPr="00117226">
        <w:rPr>
          <w:rFonts w:cstheme="majorHAnsi"/>
          <w:lang w:val="en-029"/>
        </w:rPr>
        <w:t>Some external assistance required</w:t>
      </w:r>
      <w:r w:rsidR="00117226">
        <w:rPr>
          <w:rFonts w:cstheme="majorHAnsi"/>
          <w:lang w:val="en-029"/>
        </w:rPr>
        <w:t xml:space="preserve">, </w:t>
      </w:r>
      <w:r w:rsidR="00117226" w:rsidRPr="00117226">
        <w:rPr>
          <w:rFonts w:cstheme="majorHAnsi"/>
        </w:rPr>
        <w:t>Level 3</w:t>
      </w:r>
      <w:r w:rsidR="00117226">
        <w:rPr>
          <w:rFonts w:cstheme="majorHAnsi"/>
        </w:rPr>
        <w:t xml:space="preserve"> - </w:t>
      </w:r>
      <w:r w:rsidR="00117226" w:rsidRPr="00117226">
        <w:rPr>
          <w:rFonts w:cstheme="majorHAnsi"/>
          <w:lang w:val="en-029"/>
        </w:rPr>
        <w:t>Event overwhelms the capacity of the affected state to respond</w:t>
      </w:r>
      <w:r w:rsidR="00117226">
        <w:rPr>
          <w:rFonts w:cstheme="majorHAnsi"/>
          <w:lang w:val="en-029"/>
        </w:rPr>
        <w:t xml:space="preserve"> and</w:t>
      </w:r>
      <w:r w:rsidR="00117226" w:rsidRPr="00117226">
        <w:rPr>
          <w:rFonts w:cstheme="majorHAnsi"/>
          <w:lang w:val="en-029"/>
        </w:rPr>
        <w:t xml:space="preserve"> external assistance required</w:t>
      </w:r>
      <w:r w:rsidR="00117226">
        <w:rPr>
          <w:rFonts w:cstheme="majorHAnsi"/>
        </w:rPr>
        <w:t>. CDEMA will support upon request of the Participating State.</w:t>
      </w:r>
    </w:p>
    <w:p w14:paraId="0AE80E23" w14:textId="77777777" w:rsidR="0047470C" w:rsidRDefault="00E30E5D" w:rsidP="00B47BFD">
      <w:pPr>
        <w:spacing w:after="160" w:line="259" w:lineRule="auto"/>
        <w:jc w:val="center"/>
        <w:rPr>
          <w:rFonts w:cstheme="majorHAnsi"/>
        </w:rPr>
      </w:pPr>
      <w:r w:rsidRPr="00E30E5D">
        <w:rPr>
          <w:rFonts w:cstheme="majorHAnsi"/>
          <w:noProof/>
        </w:rPr>
        <w:drawing>
          <wp:inline distT="0" distB="0" distL="0" distR="0" wp14:anchorId="2DE758C9" wp14:editId="4C984BCF">
            <wp:extent cx="4809345" cy="2771775"/>
            <wp:effectExtent l="0" t="0" r="0" b="0"/>
            <wp:docPr id="491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4"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t="4117" b="4148"/>
                    <a:stretch/>
                  </pic:blipFill>
                  <pic:spPr bwMode="auto">
                    <a:xfrm>
                      <a:off x="0" y="0"/>
                      <a:ext cx="4825887" cy="2781309"/>
                    </a:xfrm>
                    <a:prstGeom prst="rect">
                      <a:avLst/>
                    </a:prstGeom>
                    <a:noFill/>
                    <a:ln>
                      <a:noFill/>
                    </a:ln>
                    <a:extLst>
                      <a:ext uri="{53640926-AAD7-44D8-BBD7-CCE9431645EC}">
                        <a14:shadowObscured xmlns:a14="http://schemas.microsoft.com/office/drawing/2010/main"/>
                      </a:ext>
                    </a:extLst>
                  </pic:spPr>
                </pic:pic>
              </a:graphicData>
            </a:graphic>
          </wp:inline>
        </w:drawing>
      </w:r>
    </w:p>
    <w:p w14:paraId="03731336" w14:textId="77777777" w:rsidR="00117226" w:rsidRPr="00E823BF" w:rsidRDefault="00117226" w:rsidP="00B47BFD">
      <w:pPr>
        <w:spacing w:after="160" w:line="259" w:lineRule="auto"/>
        <w:jc w:val="center"/>
        <w:rPr>
          <w:rFonts w:cstheme="majorHAnsi"/>
          <w:sz w:val="20"/>
          <w:szCs w:val="20"/>
        </w:rPr>
      </w:pPr>
      <w:r w:rsidRPr="00E823BF">
        <w:rPr>
          <w:rFonts w:cstheme="majorHAnsi"/>
          <w:sz w:val="20"/>
          <w:szCs w:val="20"/>
        </w:rPr>
        <w:t>Figure 1: Regional Response Mechanism</w:t>
      </w:r>
    </w:p>
    <w:p w14:paraId="70B49E76" w14:textId="77777777" w:rsidR="00A13C15" w:rsidRDefault="00A13C15" w:rsidP="00F500E8">
      <w:pPr>
        <w:spacing w:after="160" w:line="259" w:lineRule="auto"/>
        <w:jc w:val="both"/>
        <w:rPr>
          <w:rFonts w:cstheme="majorHAnsi"/>
        </w:rPr>
      </w:pPr>
      <w:r>
        <w:rPr>
          <w:rFonts w:cstheme="majorHAnsi"/>
        </w:rPr>
        <w:lastRenderedPageBreak/>
        <w:t xml:space="preserve">It was noted that </w:t>
      </w:r>
      <w:r w:rsidR="00C7148E">
        <w:rPr>
          <w:rFonts w:cstheme="majorHAnsi"/>
        </w:rPr>
        <w:t xml:space="preserve">the coordination of </w:t>
      </w:r>
      <w:r>
        <w:rPr>
          <w:rFonts w:cstheme="majorHAnsi"/>
        </w:rPr>
        <w:t xml:space="preserve">regional </w:t>
      </w:r>
      <w:r w:rsidR="00C7148E">
        <w:rPr>
          <w:rFonts w:cstheme="majorHAnsi"/>
        </w:rPr>
        <w:t>response efforts differs in</w:t>
      </w:r>
      <w:r>
        <w:rPr>
          <w:rFonts w:cstheme="majorHAnsi"/>
        </w:rPr>
        <w:t xml:space="preserve"> the CDEMA sub-regions</w:t>
      </w:r>
      <w:r>
        <w:rPr>
          <w:rStyle w:val="Refdenotaalpie"/>
          <w:rFonts w:cstheme="majorHAnsi"/>
        </w:rPr>
        <w:footnoteReference w:id="37"/>
      </w:r>
      <w:r>
        <w:rPr>
          <w:rFonts w:cstheme="majorHAnsi"/>
        </w:rPr>
        <w:t>. For e</w:t>
      </w:r>
      <w:r w:rsidR="00C7148E">
        <w:rPr>
          <w:rFonts w:cstheme="majorHAnsi"/>
        </w:rPr>
        <w:t>xample, in the central sub-region regional coordination is facilitated by the fact that one</w:t>
      </w:r>
      <w:r>
        <w:rPr>
          <w:rFonts w:cstheme="majorHAnsi"/>
        </w:rPr>
        <w:t xml:space="preserve"> donor group and one resident coordinator are responsible for several countries. In the north-west different Resident Coordinators and different donors are supporting </w:t>
      </w:r>
      <w:r w:rsidR="00895B75">
        <w:rPr>
          <w:rFonts w:cstheme="majorHAnsi"/>
        </w:rPr>
        <w:t>the five</w:t>
      </w:r>
      <w:r>
        <w:rPr>
          <w:rFonts w:cstheme="majorHAnsi"/>
        </w:rPr>
        <w:t xml:space="preserve"> countries. </w:t>
      </w:r>
    </w:p>
    <w:p w14:paraId="5C2FF646" w14:textId="633435AF" w:rsidR="002D5C28" w:rsidRDefault="002D5C28" w:rsidP="00F500E8">
      <w:pPr>
        <w:spacing w:after="160" w:line="259" w:lineRule="auto"/>
        <w:jc w:val="both"/>
        <w:rPr>
          <w:rFonts w:cstheme="majorHAnsi"/>
        </w:rPr>
      </w:pPr>
      <w:r>
        <w:rPr>
          <w:rFonts w:cstheme="majorHAnsi"/>
        </w:rPr>
        <w:t>Reference was made to the fact that</w:t>
      </w:r>
      <w:r w:rsidR="00B16ADF">
        <w:rPr>
          <w:rFonts w:cstheme="majorHAnsi"/>
        </w:rPr>
        <w:t xml:space="preserve"> for smaller countries the Caribbean region (the 18 participating states) has theoretically enough capacity to deal with the disaster. Based on this theory, o</w:t>
      </w:r>
      <w:r>
        <w:rPr>
          <w:rFonts w:cstheme="majorHAnsi"/>
        </w:rPr>
        <w:t xml:space="preserve">nly some of the CDEMA participating states (e.g. Haiti, Guyana, Jamaica, </w:t>
      </w:r>
      <w:proofErr w:type="gramStart"/>
      <w:r>
        <w:rPr>
          <w:rFonts w:cstheme="majorHAnsi"/>
        </w:rPr>
        <w:t>Trinidad</w:t>
      </w:r>
      <w:proofErr w:type="gramEnd"/>
      <w:r>
        <w:rPr>
          <w:rFonts w:cstheme="majorHAnsi"/>
        </w:rPr>
        <w:t xml:space="preserve"> and Tobago) can cause a disaster that requires</w:t>
      </w:r>
      <w:r w:rsidR="0099270B">
        <w:rPr>
          <w:rFonts w:cstheme="majorHAnsi"/>
        </w:rPr>
        <w:t xml:space="preserve"> </w:t>
      </w:r>
      <w:r>
        <w:rPr>
          <w:rFonts w:cstheme="majorHAnsi"/>
        </w:rPr>
        <w:t>a RRM</w:t>
      </w:r>
      <w:r w:rsidR="00B16ADF">
        <w:rPr>
          <w:rFonts w:cstheme="majorHAnsi"/>
        </w:rPr>
        <w:t xml:space="preserve"> ad external assistance is required</w:t>
      </w:r>
      <w:r>
        <w:rPr>
          <w:rFonts w:cstheme="majorHAnsi"/>
        </w:rPr>
        <w:t xml:space="preserve">. </w:t>
      </w:r>
      <w:r w:rsidR="00B16ADF">
        <w:rPr>
          <w:rFonts w:cstheme="majorHAnsi"/>
        </w:rPr>
        <w:t xml:space="preserve">For example a disaster in the Virgin Island would not be a regional disaster because the PS </w:t>
      </w:r>
      <w:proofErr w:type="gramStart"/>
      <w:r w:rsidR="00B16ADF">
        <w:rPr>
          <w:rFonts w:cstheme="majorHAnsi"/>
        </w:rPr>
        <w:t>have</w:t>
      </w:r>
      <w:proofErr w:type="gramEnd"/>
      <w:r w:rsidR="00B16ADF">
        <w:rPr>
          <w:rFonts w:cstheme="majorHAnsi"/>
        </w:rPr>
        <w:t xml:space="preserve"> enough capacity to collectively respond to this disaster. This depends always on the hazard type. It was highlighted that although the resources exist, a well working regional coordination mechanism has to be developed to harness the potential of the region.</w:t>
      </w:r>
    </w:p>
    <w:p w14:paraId="3707BA5D" w14:textId="77777777" w:rsidR="000440C6" w:rsidRDefault="000440C6" w:rsidP="00F500E8">
      <w:pPr>
        <w:spacing w:after="160" w:line="259" w:lineRule="auto"/>
        <w:jc w:val="both"/>
        <w:rPr>
          <w:rFonts w:cstheme="majorHAnsi"/>
        </w:rPr>
      </w:pPr>
      <w:r>
        <w:rPr>
          <w:rFonts w:cstheme="majorHAnsi"/>
        </w:rPr>
        <w:t>In 2017</w:t>
      </w:r>
      <w:r w:rsidR="00E823BF">
        <w:rPr>
          <w:rFonts w:cstheme="majorHAnsi"/>
        </w:rPr>
        <w:t>,</w:t>
      </w:r>
      <w:r>
        <w:rPr>
          <w:rFonts w:cstheme="majorHAnsi"/>
        </w:rPr>
        <w:t xml:space="preserve"> the Inter-agency Standing </w:t>
      </w:r>
      <w:r w:rsidR="00E823BF">
        <w:rPr>
          <w:rFonts w:cstheme="majorHAnsi"/>
        </w:rPr>
        <w:t>Committee will be established</w:t>
      </w:r>
      <w:r>
        <w:rPr>
          <w:rFonts w:cstheme="majorHAnsi"/>
        </w:rPr>
        <w:t xml:space="preserve"> with </w:t>
      </w:r>
      <w:r w:rsidR="00E823BF">
        <w:rPr>
          <w:rFonts w:cstheme="majorHAnsi"/>
        </w:rPr>
        <w:t>the regional actors listed in Figure</w:t>
      </w:r>
      <w:r>
        <w:rPr>
          <w:rFonts w:cstheme="majorHAnsi"/>
        </w:rPr>
        <w:t xml:space="preserve"> 2 which will facilitate the discussion around an enhanced RRM.</w:t>
      </w:r>
      <w:r w:rsidR="00AD5E36">
        <w:rPr>
          <w:rFonts w:cstheme="majorHAnsi"/>
        </w:rPr>
        <w:t xml:space="preserve"> It was highlighted that the mechanism can be enhanced when all actors commit</w:t>
      </w:r>
      <w:r w:rsidR="00AD5E36" w:rsidRPr="00AD5E36">
        <w:rPr>
          <w:rFonts w:cstheme="majorHAnsi"/>
        </w:rPr>
        <w:t xml:space="preserve"> to coordination and collaboration.</w:t>
      </w:r>
    </w:p>
    <w:p w14:paraId="3E8560F2" w14:textId="77777777" w:rsidR="00FA2A4F" w:rsidRPr="00F500E8" w:rsidRDefault="00F500E8" w:rsidP="00B47BFD">
      <w:pPr>
        <w:spacing w:after="160" w:line="259" w:lineRule="auto"/>
        <w:jc w:val="center"/>
        <w:rPr>
          <w:rFonts w:cstheme="majorHAnsi"/>
        </w:rPr>
      </w:pPr>
      <w:r w:rsidRPr="00F500E8">
        <w:rPr>
          <w:rFonts w:cstheme="majorHAnsi"/>
          <w:noProof/>
        </w:rPr>
        <w:drawing>
          <wp:inline distT="0" distB="0" distL="0" distR="0" wp14:anchorId="59137B25" wp14:editId="5B681EEB">
            <wp:extent cx="4901645" cy="3352800"/>
            <wp:effectExtent l="0" t="0" r="0" b="0"/>
            <wp:docPr id="65539" name="Picture 7" descr="Coord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9" name="Picture 7" descr="CoordModel.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10342" cy="3358749"/>
                    </a:xfrm>
                    <a:prstGeom prst="rect">
                      <a:avLst/>
                    </a:prstGeom>
                    <a:noFill/>
                    <a:ln>
                      <a:noFill/>
                    </a:ln>
                    <a:extLst/>
                  </pic:spPr>
                </pic:pic>
              </a:graphicData>
            </a:graphic>
          </wp:inline>
        </w:drawing>
      </w:r>
    </w:p>
    <w:p w14:paraId="1DE4F19E" w14:textId="77777777" w:rsidR="00F500E8" w:rsidRPr="00E823BF" w:rsidRDefault="00F500E8" w:rsidP="00B47BFD">
      <w:pPr>
        <w:spacing w:after="160" w:line="259" w:lineRule="auto"/>
        <w:jc w:val="center"/>
        <w:rPr>
          <w:rFonts w:cstheme="majorHAnsi"/>
          <w:sz w:val="20"/>
          <w:szCs w:val="20"/>
        </w:rPr>
      </w:pPr>
      <w:r w:rsidRPr="00E823BF">
        <w:rPr>
          <w:rFonts w:cstheme="majorHAnsi"/>
          <w:sz w:val="20"/>
          <w:szCs w:val="20"/>
        </w:rPr>
        <w:t>Figure 2: Enhanced Regional Response Mechanism</w:t>
      </w:r>
    </w:p>
    <w:p w14:paraId="7315FBBC" w14:textId="77777777" w:rsidR="00AD5E36" w:rsidRPr="00AD5E36" w:rsidRDefault="00C7148E" w:rsidP="00AD5E36">
      <w:pPr>
        <w:spacing w:after="160" w:line="259" w:lineRule="auto"/>
        <w:jc w:val="both"/>
        <w:rPr>
          <w:rFonts w:cstheme="majorHAnsi"/>
        </w:rPr>
      </w:pPr>
      <w:r>
        <w:rPr>
          <w:rFonts w:cstheme="majorHAnsi"/>
        </w:rPr>
        <w:t xml:space="preserve">Some enhancements such as </w:t>
      </w:r>
      <w:r w:rsidR="00AD5E36" w:rsidRPr="00AD5E36">
        <w:rPr>
          <w:rFonts w:cstheme="majorHAnsi"/>
        </w:rPr>
        <w:t>CDEMA’s introduction of the CDAC</w:t>
      </w:r>
      <w:r>
        <w:rPr>
          <w:rFonts w:cstheme="majorHAnsi"/>
        </w:rPr>
        <w:t xml:space="preserve"> </w:t>
      </w:r>
      <w:r w:rsidR="00AD5E36">
        <w:rPr>
          <w:rFonts w:cstheme="majorHAnsi"/>
        </w:rPr>
        <w:t>(CARICOM Disaster Assessment and Coordi</w:t>
      </w:r>
      <w:r w:rsidR="00880673">
        <w:rPr>
          <w:rFonts w:cstheme="majorHAnsi"/>
        </w:rPr>
        <w:t>n</w:t>
      </w:r>
      <w:r w:rsidR="00AD5E36">
        <w:rPr>
          <w:rFonts w:cstheme="majorHAnsi"/>
        </w:rPr>
        <w:t>ation)</w:t>
      </w:r>
      <w:r w:rsidR="00AD5E36" w:rsidRPr="00AD5E36">
        <w:rPr>
          <w:rFonts w:cstheme="majorHAnsi"/>
        </w:rPr>
        <w:t xml:space="preserve"> and COST</w:t>
      </w:r>
      <w:r w:rsidR="00AD5E36">
        <w:rPr>
          <w:rFonts w:cstheme="majorHAnsi"/>
        </w:rPr>
        <w:t xml:space="preserve"> (CARICOM operational support team)</w:t>
      </w:r>
      <w:r w:rsidR="00AD5E36" w:rsidRPr="00AD5E36">
        <w:rPr>
          <w:rFonts w:cstheme="majorHAnsi"/>
        </w:rPr>
        <w:t xml:space="preserve"> teams as additional surge capacity available to NDMOs at their request is commendable and has worked well to complement the existing gaps in damage assessment and Emergency Operations Centre support respectively.  </w:t>
      </w:r>
    </w:p>
    <w:p w14:paraId="4A0F8C07" w14:textId="77777777" w:rsidR="00576F65" w:rsidRDefault="00576F65" w:rsidP="00AD5E36">
      <w:pPr>
        <w:spacing w:after="160" w:line="259" w:lineRule="auto"/>
        <w:jc w:val="both"/>
        <w:rPr>
          <w:rFonts w:cstheme="majorHAnsi"/>
          <w:b/>
        </w:rPr>
      </w:pPr>
    </w:p>
    <w:p w14:paraId="517BC3E1" w14:textId="77777777" w:rsidR="00576F65" w:rsidRDefault="00576F65" w:rsidP="00AD5E36">
      <w:pPr>
        <w:spacing w:after="160" w:line="259" w:lineRule="auto"/>
        <w:jc w:val="both"/>
        <w:rPr>
          <w:rFonts w:cstheme="majorHAnsi"/>
          <w:b/>
        </w:rPr>
      </w:pPr>
    </w:p>
    <w:p w14:paraId="2D67441F" w14:textId="4296A517" w:rsidR="0086649E" w:rsidRPr="003A4090" w:rsidRDefault="002E737B" w:rsidP="00AD5E36">
      <w:pPr>
        <w:spacing w:after="160" w:line="259" w:lineRule="auto"/>
        <w:jc w:val="both"/>
        <w:rPr>
          <w:rFonts w:cstheme="majorHAnsi"/>
          <w:b/>
        </w:rPr>
      </w:pPr>
      <w:r>
        <w:rPr>
          <w:rFonts w:cstheme="majorHAnsi"/>
          <w:b/>
        </w:rPr>
        <w:lastRenderedPageBreak/>
        <w:t>Initial</w:t>
      </w:r>
      <w:r w:rsidRPr="003A4090">
        <w:rPr>
          <w:rFonts w:cstheme="majorHAnsi"/>
          <w:b/>
        </w:rPr>
        <w:t xml:space="preserve"> </w:t>
      </w:r>
      <w:r w:rsidR="003A4090" w:rsidRPr="003A4090">
        <w:rPr>
          <w:rFonts w:cstheme="majorHAnsi"/>
          <w:b/>
        </w:rPr>
        <w:t>recommendations</w:t>
      </w:r>
      <w:r w:rsidR="00880673">
        <w:rPr>
          <w:rFonts w:cstheme="majorHAnsi"/>
          <w:b/>
        </w:rPr>
        <w:t xml:space="preserve"> by IFRC</w:t>
      </w:r>
    </w:p>
    <w:p w14:paraId="6DAD3798" w14:textId="77777777" w:rsidR="003A4090" w:rsidRPr="003A4090" w:rsidRDefault="003A4090" w:rsidP="003A4090">
      <w:pPr>
        <w:spacing w:after="160" w:line="259" w:lineRule="auto"/>
        <w:jc w:val="both"/>
        <w:rPr>
          <w:rFonts w:cstheme="majorHAnsi"/>
        </w:rPr>
      </w:pPr>
      <w:r w:rsidRPr="00880673">
        <w:rPr>
          <w:rFonts w:cstheme="majorHAnsi"/>
        </w:rPr>
        <w:t>IFRC</w:t>
      </w:r>
      <w:r w:rsidRPr="003A4090">
        <w:rPr>
          <w:rFonts w:cstheme="majorHAnsi"/>
        </w:rPr>
        <w:t xml:space="preserve"> continue</w:t>
      </w:r>
      <w:r w:rsidR="00880673">
        <w:rPr>
          <w:rFonts w:cstheme="majorHAnsi"/>
        </w:rPr>
        <w:t>s</w:t>
      </w:r>
      <w:r w:rsidRPr="003A4090">
        <w:rPr>
          <w:rFonts w:cstheme="majorHAnsi"/>
        </w:rPr>
        <w:t xml:space="preserve"> to be an active player in terms of the mechanism for response in the region and </w:t>
      </w:r>
      <w:r>
        <w:rPr>
          <w:rFonts w:cstheme="majorHAnsi"/>
        </w:rPr>
        <w:t>will</w:t>
      </w:r>
      <w:r w:rsidRPr="003A4090">
        <w:rPr>
          <w:rFonts w:cstheme="majorHAnsi"/>
        </w:rPr>
        <w:t xml:space="preserve"> continue to play a key role in relation to organizing, supporting, recovery and development at the local level</w:t>
      </w:r>
      <w:r>
        <w:rPr>
          <w:rFonts w:cstheme="majorHAnsi"/>
        </w:rPr>
        <w:t xml:space="preserve">. It was noted that </w:t>
      </w:r>
      <w:r w:rsidRPr="003A4090">
        <w:rPr>
          <w:rFonts w:cstheme="majorHAnsi"/>
        </w:rPr>
        <w:t>country’s capacity to respond without external assistance indicates the successes derived from the w</w:t>
      </w:r>
      <w:r w:rsidR="00355D58">
        <w:rPr>
          <w:rFonts w:cstheme="majorHAnsi"/>
        </w:rPr>
        <w:t>ork done at the community level. It was noted that IFRC has</w:t>
      </w:r>
      <w:r w:rsidR="00355D58" w:rsidRPr="00355D58">
        <w:rPr>
          <w:rFonts w:cstheme="majorHAnsi"/>
        </w:rPr>
        <w:t xml:space="preserve"> been working with a number of partners and governments in the region over th</w:t>
      </w:r>
      <w:r w:rsidR="00355D58">
        <w:rPr>
          <w:rFonts w:cstheme="majorHAnsi"/>
        </w:rPr>
        <w:t xml:space="preserve">e years on the development of </w:t>
      </w:r>
      <w:r w:rsidR="00355D58" w:rsidRPr="00355D58">
        <w:rPr>
          <w:rFonts w:cstheme="majorHAnsi"/>
        </w:rPr>
        <w:t>legislation for disasters to regulate international assistance, strengthen and provide protocol for linkages.</w:t>
      </w:r>
    </w:p>
    <w:p w14:paraId="293AB65C" w14:textId="77777777" w:rsidR="0086649E" w:rsidRDefault="00355D58" w:rsidP="00AD5E36">
      <w:pPr>
        <w:spacing w:after="160" w:line="259" w:lineRule="auto"/>
        <w:jc w:val="both"/>
        <w:rPr>
          <w:rFonts w:cstheme="majorHAnsi"/>
        </w:rPr>
      </w:pPr>
      <w:r>
        <w:rPr>
          <w:rFonts w:cstheme="majorHAnsi"/>
        </w:rPr>
        <w:t xml:space="preserve">Based on </w:t>
      </w:r>
      <w:r w:rsidR="003A4090">
        <w:rPr>
          <w:rFonts w:cstheme="majorHAnsi"/>
        </w:rPr>
        <w:t>IFRC</w:t>
      </w:r>
      <w:r>
        <w:rPr>
          <w:rFonts w:cstheme="majorHAnsi"/>
        </w:rPr>
        <w:t xml:space="preserve">´s </w:t>
      </w:r>
      <w:proofErr w:type="gramStart"/>
      <w:r>
        <w:rPr>
          <w:rFonts w:cstheme="majorHAnsi"/>
        </w:rPr>
        <w:t xml:space="preserve">experience in the DRR and response field, first </w:t>
      </w:r>
      <w:r w:rsidR="00AD5E36">
        <w:rPr>
          <w:rFonts w:cstheme="majorHAnsi"/>
        </w:rPr>
        <w:t>recommendation</w:t>
      </w:r>
      <w:r>
        <w:rPr>
          <w:rFonts w:cstheme="majorHAnsi"/>
        </w:rPr>
        <w:t>s</w:t>
      </w:r>
      <w:r w:rsidR="00AD5E36">
        <w:rPr>
          <w:rFonts w:cstheme="majorHAnsi"/>
        </w:rPr>
        <w:t xml:space="preserve"> towards the development </w:t>
      </w:r>
      <w:r w:rsidR="003A4090">
        <w:rPr>
          <w:rFonts w:cstheme="majorHAnsi"/>
        </w:rPr>
        <w:t xml:space="preserve">of an enhanced </w:t>
      </w:r>
      <w:r w:rsidR="00AD5E36">
        <w:rPr>
          <w:rFonts w:cstheme="majorHAnsi"/>
        </w:rPr>
        <w:t>RRM</w:t>
      </w:r>
      <w:r>
        <w:rPr>
          <w:rFonts w:cstheme="majorHAnsi"/>
        </w:rPr>
        <w:t xml:space="preserve"> were</w:t>
      </w:r>
      <w:proofErr w:type="gramEnd"/>
      <w:r>
        <w:rPr>
          <w:rFonts w:cstheme="majorHAnsi"/>
        </w:rPr>
        <w:t xml:space="preserve"> provided</w:t>
      </w:r>
      <w:r w:rsidR="00AD5E36">
        <w:rPr>
          <w:rFonts w:cstheme="majorHAnsi"/>
        </w:rPr>
        <w:t>:</w:t>
      </w:r>
    </w:p>
    <w:p w14:paraId="4C72AFE1" w14:textId="77777777" w:rsidR="00355D58" w:rsidRDefault="00AD5E36" w:rsidP="00F271C2">
      <w:pPr>
        <w:pStyle w:val="Prrafodelista"/>
        <w:numPr>
          <w:ilvl w:val="0"/>
          <w:numId w:val="8"/>
        </w:numPr>
        <w:spacing w:before="100" w:beforeAutospacing="1" w:after="200" w:line="259" w:lineRule="auto"/>
        <w:ind w:left="765"/>
        <w:jc w:val="both"/>
        <w:rPr>
          <w:rFonts w:cstheme="majorHAnsi"/>
        </w:rPr>
      </w:pPr>
      <w:r w:rsidRPr="003A4090">
        <w:rPr>
          <w:rFonts w:cstheme="majorHAnsi"/>
        </w:rPr>
        <w:t>Data collection as well as timely information sharing to inform decisions and joint coordination of response is one area that can be strengthened at regional level but is partly dependent on the coordination taking place at national le</w:t>
      </w:r>
      <w:r w:rsidR="00355D58">
        <w:rPr>
          <w:rFonts w:cstheme="majorHAnsi"/>
        </w:rPr>
        <w:t>vel and between organizations</w:t>
      </w:r>
      <w:r w:rsidR="00355D58">
        <w:rPr>
          <w:rStyle w:val="Refdenotaalpie"/>
          <w:rFonts w:cstheme="majorHAnsi"/>
        </w:rPr>
        <w:footnoteReference w:id="38"/>
      </w:r>
      <w:r w:rsidR="00355D58">
        <w:rPr>
          <w:rFonts w:cstheme="majorHAnsi"/>
        </w:rPr>
        <w:t xml:space="preserve">. </w:t>
      </w:r>
    </w:p>
    <w:p w14:paraId="66D21703" w14:textId="77777777" w:rsidR="0086649E" w:rsidRPr="00355D58" w:rsidRDefault="00355D58" w:rsidP="00F271C2">
      <w:pPr>
        <w:pStyle w:val="Prrafodelista"/>
        <w:numPr>
          <w:ilvl w:val="0"/>
          <w:numId w:val="8"/>
        </w:numPr>
        <w:spacing w:before="100" w:beforeAutospacing="1" w:after="200" w:line="259" w:lineRule="auto"/>
        <w:ind w:left="765"/>
        <w:jc w:val="both"/>
        <w:rPr>
          <w:rFonts w:cstheme="majorHAnsi"/>
        </w:rPr>
      </w:pPr>
      <w:r w:rsidRPr="00355D58">
        <w:rPr>
          <w:rFonts w:cstheme="majorHAnsi"/>
        </w:rPr>
        <w:t>S</w:t>
      </w:r>
      <w:r w:rsidR="0086649E" w:rsidRPr="00355D58">
        <w:rPr>
          <w:rFonts w:cstheme="majorHAnsi"/>
        </w:rPr>
        <w:t>ocial media is a powerful tool and considerations should be given on how it can be utilized and harnessed to enhance elements of the response mechanism;</w:t>
      </w:r>
    </w:p>
    <w:p w14:paraId="24C9CAD9" w14:textId="77777777" w:rsidR="0086649E" w:rsidRPr="00355D58" w:rsidRDefault="0086649E" w:rsidP="00F271C2">
      <w:pPr>
        <w:pStyle w:val="Prrafodelista"/>
        <w:numPr>
          <w:ilvl w:val="0"/>
          <w:numId w:val="8"/>
        </w:numPr>
        <w:spacing w:before="100" w:beforeAutospacing="1" w:after="200" w:line="259" w:lineRule="auto"/>
        <w:ind w:left="765"/>
        <w:jc w:val="both"/>
        <w:rPr>
          <w:rFonts w:cstheme="majorHAnsi"/>
        </w:rPr>
      </w:pPr>
      <w:r w:rsidRPr="00355D58">
        <w:rPr>
          <w:rFonts w:cstheme="majorHAnsi"/>
        </w:rPr>
        <w:t>Accelerated progress to address the legal challenges in disaster response;</w:t>
      </w:r>
    </w:p>
    <w:p w14:paraId="6C77AADD" w14:textId="31EA8E03" w:rsidR="0086649E" w:rsidRPr="00355D58" w:rsidRDefault="0086649E" w:rsidP="00F271C2">
      <w:pPr>
        <w:pStyle w:val="Prrafodelista"/>
        <w:numPr>
          <w:ilvl w:val="0"/>
          <w:numId w:val="8"/>
        </w:numPr>
        <w:spacing w:before="100" w:beforeAutospacing="1" w:after="200" w:line="259" w:lineRule="auto"/>
        <w:ind w:left="765"/>
        <w:jc w:val="both"/>
        <w:rPr>
          <w:rFonts w:cstheme="majorHAnsi"/>
        </w:rPr>
      </w:pPr>
      <w:r w:rsidRPr="00355D58">
        <w:rPr>
          <w:rFonts w:cstheme="majorHAnsi"/>
        </w:rPr>
        <w:t xml:space="preserve">Joint analysis and planning of actions through greater use of technology, connecting partners from the field to the regional coordinating </w:t>
      </w:r>
      <w:proofErr w:type="spellStart"/>
      <w:r w:rsidRPr="00355D58">
        <w:rPr>
          <w:rFonts w:cstheme="majorHAnsi"/>
        </w:rPr>
        <w:t>centre</w:t>
      </w:r>
      <w:proofErr w:type="spellEnd"/>
      <w:r w:rsidRPr="00355D58">
        <w:rPr>
          <w:rFonts w:cstheme="majorHAnsi"/>
        </w:rPr>
        <w:t xml:space="preserve"> and also through the Eastern Caribbean Partner </w:t>
      </w:r>
      <w:r w:rsidR="00400E35">
        <w:rPr>
          <w:rFonts w:cstheme="majorHAnsi"/>
        </w:rPr>
        <w:t xml:space="preserve">Donor </w:t>
      </w:r>
      <w:r w:rsidRPr="00355D58">
        <w:rPr>
          <w:rFonts w:cstheme="majorHAnsi"/>
        </w:rPr>
        <w:t>Group (ECDG); and</w:t>
      </w:r>
    </w:p>
    <w:p w14:paraId="45E2DDCA" w14:textId="77777777" w:rsidR="0086649E" w:rsidRPr="00355D58" w:rsidRDefault="0086649E" w:rsidP="00F271C2">
      <w:pPr>
        <w:pStyle w:val="Prrafodelista"/>
        <w:numPr>
          <w:ilvl w:val="0"/>
          <w:numId w:val="8"/>
        </w:numPr>
        <w:spacing w:before="100" w:beforeAutospacing="1" w:after="200" w:line="259" w:lineRule="auto"/>
        <w:ind w:left="765"/>
        <w:jc w:val="both"/>
        <w:rPr>
          <w:rFonts w:cstheme="majorHAnsi"/>
        </w:rPr>
      </w:pPr>
      <w:r w:rsidRPr="00355D58">
        <w:rPr>
          <w:rFonts w:cstheme="majorHAnsi"/>
        </w:rPr>
        <w:t xml:space="preserve">Review of the coordinating systems from community to national and regional levels with clear recommendations based on their identification of </w:t>
      </w:r>
      <w:r w:rsidR="00E823BF">
        <w:rPr>
          <w:rFonts w:cstheme="majorHAnsi"/>
        </w:rPr>
        <w:t>good</w:t>
      </w:r>
      <w:r w:rsidRPr="00355D58">
        <w:rPr>
          <w:rFonts w:cstheme="majorHAnsi"/>
        </w:rPr>
        <w:t xml:space="preserve"> practices, gaps, constraints and resources that are available to support emergency operations. </w:t>
      </w:r>
    </w:p>
    <w:p w14:paraId="2B6371D0" w14:textId="77777777" w:rsidR="0086649E" w:rsidRPr="00343013" w:rsidRDefault="0086649E" w:rsidP="0086649E">
      <w:pPr>
        <w:pStyle w:val="Prrafodelista"/>
        <w:ind w:left="2160"/>
        <w:jc w:val="both"/>
        <w:rPr>
          <w:rFonts w:ascii="Times New Roman" w:hAnsi="Times New Roman" w:cs="Times New Roman"/>
          <w:sz w:val="24"/>
          <w:szCs w:val="24"/>
        </w:rPr>
      </w:pPr>
    </w:p>
    <w:p w14:paraId="211213D4" w14:textId="77777777" w:rsidR="0086649E" w:rsidRPr="00AF1259" w:rsidRDefault="00355D58" w:rsidP="00AF1259">
      <w:pPr>
        <w:pStyle w:val="Prrafodelista"/>
        <w:ind w:left="0"/>
        <w:jc w:val="both"/>
        <w:rPr>
          <w:rFonts w:cstheme="majorHAnsi"/>
        </w:rPr>
      </w:pPr>
      <w:r w:rsidRPr="00AF1259">
        <w:rPr>
          <w:rFonts w:cstheme="majorHAnsi"/>
        </w:rPr>
        <w:t>A point that emerged during the discussion was related to the capacity to coordinate a mass evacuati</w:t>
      </w:r>
      <w:r w:rsidR="00AF1259" w:rsidRPr="00AF1259">
        <w:rPr>
          <w:rFonts w:cstheme="majorHAnsi"/>
        </w:rPr>
        <w:t xml:space="preserve">on </w:t>
      </w:r>
      <w:r w:rsidR="0086649E" w:rsidRPr="00AF1259">
        <w:rPr>
          <w:rFonts w:cstheme="majorHAnsi"/>
        </w:rPr>
        <w:t xml:space="preserve">of a population either inter or intra territories in the event of a </w:t>
      </w:r>
      <w:r w:rsidR="00AF1259" w:rsidRPr="00AF1259">
        <w:rPr>
          <w:rFonts w:cstheme="majorHAnsi"/>
        </w:rPr>
        <w:t xml:space="preserve">huge emergency. It was highlighted </w:t>
      </w:r>
      <w:r w:rsidR="0086649E" w:rsidRPr="00AF1259">
        <w:rPr>
          <w:rFonts w:cstheme="majorHAnsi"/>
        </w:rPr>
        <w:t xml:space="preserve">that a Model Evacuation Plan was developed for the CDEMA PS and if appropriately facilitated with the involvement of all of the key players a mass evacuation can be effectively delivered. </w:t>
      </w:r>
      <w:r w:rsidR="00AF1259" w:rsidRPr="00AF1259">
        <w:rPr>
          <w:rFonts w:cstheme="majorHAnsi"/>
        </w:rPr>
        <w:t>IFRC</w:t>
      </w:r>
      <w:r w:rsidR="0086649E" w:rsidRPr="00AF1259">
        <w:rPr>
          <w:rFonts w:cstheme="majorHAnsi"/>
        </w:rPr>
        <w:t xml:space="preserve"> also </w:t>
      </w:r>
      <w:r w:rsidR="00AF1259" w:rsidRPr="00AF1259">
        <w:rPr>
          <w:rFonts w:cstheme="majorHAnsi"/>
        </w:rPr>
        <w:t>confirmed that</w:t>
      </w:r>
      <w:r w:rsidR="0086649E" w:rsidRPr="00AF1259">
        <w:rPr>
          <w:rFonts w:cstheme="majorHAnsi"/>
        </w:rPr>
        <w:t xml:space="preserve"> </w:t>
      </w:r>
      <w:r w:rsidR="00AF1259" w:rsidRPr="00AF1259">
        <w:rPr>
          <w:rFonts w:cstheme="majorHAnsi"/>
        </w:rPr>
        <w:t xml:space="preserve">a </w:t>
      </w:r>
      <w:r w:rsidR="0086649E" w:rsidRPr="00AF1259">
        <w:rPr>
          <w:rFonts w:cstheme="majorHAnsi"/>
        </w:rPr>
        <w:t xml:space="preserve">mechanism </w:t>
      </w:r>
      <w:r w:rsidR="00AF1259" w:rsidRPr="00AF1259">
        <w:rPr>
          <w:rFonts w:cstheme="majorHAnsi"/>
        </w:rPr>
        <w:t xml:space="preserve">is </w:t>
      </w:r>
      <w:r w:rsidR="0086649E" w:rsidRPr="00AF1259">
        <w:rPr>
          <w:rFonts w:cstheme="majorHAnsi"/>
        </w:rPr>
        <w:t>in place to trigger support of a mass evacuation but it must be conditioned and facilitated by the national system being open to having the support of the IFRC and also by the national Red Cross Society requesting the support.</w:t>
      </w:r>
    </w:p>
    <w:p w14:paraId="4D8F68A2" w14:textId="77777777" w:rsidR="0086649E" w:rsidRPr="00AF1259" w:rsidRDefault="00AF1259" w:rsidP="00AF1259">
      <w:pPr>
        <w:spacing w:after="160" w:line="259" w:lineRule="auto"/>
        <w:jc w:val="both"/>
        <w:rPr>
          <w:rFonts w:cstheme="majorHAnsi"/>
        </w:rPr>
      </w:pPr>
      <w:r>
        <w:rPr>
          <w:rFonts w:cstheme="majorHAnsi"/>
        </w:rPr>
        <w:t>In</w:t>
      </w:r>
      <w:r w:rsidR="0086649E" w:rsidRPr="00AF1259">
        <w:rPr>
          <w:rFonts w:cstheme="majorHAnsi"/>
        </w:rPr>
        <w:t xml:space="preserve"> relation to the immediate next steps that will be taken to </w:t>
      </w:r>
      <w:r>
        <w:rPr>
          <w:rFonts w:cstheme="majorHAnsi"/>
        </w:rPr>
        <w:t>facilitate enhancing RRM, IFRC and CDEMA referred to the following:</w:t>
      </w:r>
    </w:p>
    <w:tbl>
      <w:tblPr>
        <w:tblStyle w:val="GridTable4-Accent21"/>
        <w:tblW w:w="0" w:type="auto"/>
        <w:tblLook w:val="04A0" w:firstRow="1" w:lastRow="0" w:firstColumn="1" w:lastColumn="0" w:noHBand="0" w:noVBand="1"/>
      </w:tblPr>
      <w:tblGrid>
        <w:gridCol w:w="5094"/>
        <w:gridCol w:w="5094"/>
      </w:tblGrid>
      <w:tr w:rsidR="00AF1259" w:rsidRPr="00E823BF" w14:paraId="0BCCC1CD" w14:textId="77777777" w:rsidTr="00BD7C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4" w:type="dxa"/>
          </w:tcPr>
          <w:p w14:paraId="11ADE6AC" w14:textId="77777777" w:rsidR="00AF1259" w:rsidRPr="00E823BF" w:rsidRDefault="00AF1259" w:rsidP="00AF1259">
            <w:pPr>
              <w:pStyle w:val="Prrafodelista"/>
              <w:ind w:left="0"/>
              <w:jc w:val="center"/>
              <w:rPr>
                <w:rFonts w:ascii="Times New Roman" w:hAnsi="Times New Roman" w:cs="Times New Roman"/>
                <w:sz w:val="24"/>
                <w:szCs w:val="24"/>
              </w:rPr>
            </w:pPr>
            <w:r w:rsidRPr="00E823BF">
              <w:rPr>
                <w:rFonts w:cstheme="majorHAnsi"/>
              </w:rPr>
              <w:t>CDEMA</w:t>
            </w:r>
          </w:p>
        </w:tc>
        <w:tc>
          <w:tcPr>
            <w:tcW w:w="5094" w:type="dxa"/>
          </w:tcPr>
          <w:p w14:paraId="57770377" w14:textId="77777777" w:rsidR="00AF1259" w:rsidRPr="00E823BF" w:rsidRDefault="00AF1259" w:rsidP="00AF1259">
            <w:pPr>
              <w:pStyle w:val="Prrafodelista"/>
              <w:ind w:left="0"/>
              <w:jc w:val="center"/>
              <w:cnfStyle w:val="100000000000" w:firstRow="1" w:lastRow="0" w:firstColumn="0" w:lastColumn="0" w:oddVBand="0" w:evenVBand="0" w:oddHBand="0" w:evenHBand="0" w:firstRowFirstColumn="0" w:firstRowLastColumn="0" w:lastRowFirstColumn="0" w:lastRowLastColumn="0"/>
              <w:rPr>
                <w:rFonts w:cstheme="majorHAnsi"/>
              </w:rPr>
            </w:pPr>
            <w:r w:rsidRPr="00E823BF">
              <w:rPr>
                <w:rFonts w:cstheme="majorHAnsi"/>
              </w:rPr>
              <w:t>IFRC</w:t>
            </w:r>
          </w:p>
        </w:tc>
      </w:tr>
      <w:tr w:rsidR="00AF1259" w14:paraId="0B7C3734" w14:textId="77777777" w:rsidTr="00BD7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4" w:type="dxa"/>
          </w:tcPr>
          <w:p w14:paraId="49339995" w14:textId="77777777" w:rsidR="00AF1259" w:rsidRPr="0047470C" w:rsidRDefault="00AF1259" w:rsidP="00F271C2">
            <w:pPr>
              <w:pStyle w:val="Prrafodelista"/>
              <w:numPr>
                <w:ilvl w:val="0"/>
                <w:numId w:val="11"/>
              </w:numPr>
              <w:spacing w:after="160" w:line="259" w:lineRule="auto"/>
              <w:ind w:left="426"/>
              <w:jc w:val="both"/>
              <w:rPr>
                <w:rFonts w:cstheme="majorHAnsi"/>
                <w:b w:val="0"/>
              </w:rPr>
            </w:pPr>
            <w:r w:rsidRPr="0047470C">
              <w:rPr>
                <w:rFonts w:cstheme="majorHAnsi"/>
                <w:b w:val="0"/>
              </w:rPr>
              <w:t>CDEMA will use the opportunity of the review of RRM to convene the regional inter-agency standing committee as part of the process to get collective engagement of all of the current regional players. This forum will also be used as a means to commence the process of reviewing the RRM.</w:t>
            </w:r>
          </w:p>
          <w:p w14:paraId="5B97C73D" w14:textId="3F89F4D1" w:rsidR="00AF1259" w:rsidRPr="0047470C" w:rsidRDefault="00103180" w:rsidP="00F271C2">
            <w:pPr>
              <w:pStyle w:val="Prrafodelista"/>
              <w:numPr>
                <w:ilvl w:val="0"/>
                <w:numId w:val="11"/>
              </w:numPr>
              <w:spacing w:after="160" w:line="259" w:lineRule="auto"/>
              <w:ind w:left="426"/>
              <w:jc w:val="both"/>
              <w:rPr>
                <w:rFonts w:ascii="Times New Roman" w:hAnsi="Times New Roman" w:cs="Times New Roman"/>
                <w:b w:val="0"/>
                <w:sz w:val="24"/>
                <w:szCs w:val="24"/>
              </w:rPr>
            </w:pPr>
            <w:r w:rsidRPr="00975DBE">
              <w:rPr>
                <w:rFonts w:cstheme="majorHAnsi"/>
                <w:b w:val="0"/>
              </w:rPr>
              <w:t xml:space="preserve">Develop and link </w:t>
            </w:r>
            <w:r w:rsidR="00AF1259" w:rsidRPr="00975DBE">
              <w:rPr>
                <w:rFonts w:cstheme="majorHAnsi"/>
                <w:b w:val="0"/>
              </w:rPr>
              <w:t>Action Plans</w:t>
            </w:r>
            <w:r w:rsidRPr="00975DBE">
              <w:rPr>
                <w:rFonts w:cstheme="majorHAnsi"/>
                <w:b w:val="0"/>
              </w:rPr>
              <w:t xml:space="preserve"> looking at security </w:t>
            </w:r>
            <w:r w:rsidRPr="00975DBE">
              <w:rPr>
                <w:rFonts w:cstheme="majorHAnsi"/>
                <w:b w:val="0"/>
              </w:rPr>
              <w:lastRenderedPageBreak/>
              <w:t>issues at CARICOM and global level (expert road map) and what is relevant for the regional level</w:t>
            </w:r>
            <w:r w:rsidR="00AF1259" w:rsidRPr="00975DBE">
              <w:rPr>
                <w:rFonts w:cstheme="majorHAnsi"/>
                <w:b w:val="0"/>
              </w:rPr>
              <w:t>.</w:t>
            </w:r>
          </w:p>
        </w:tc>
        <w:tc>
          <w:tcPr>
            <w:tcW w:w="5094" w:type="dxa"/>
          </w:tcPr>
          <w:p w14:paraId="68C34E64" w14:textId="77777777" w:rsidR="00AF1259" w:rsidRPr="00AF1259" w:rsidRDefault="00AF1259" w:rsidP="00F271C2">
            <w:pPr>
              <w:pStyle w:val="Prrafodelista"/>
              <w:numPr>
                <w:ilvl w:val="0"/>
                <w:numId w:val="11"/>
              </w:numPr>
              <w:spacing w:after="160" w:line="259" w:lineRule="auto"/>
              <w:ind w:left="426"/>
              <w:jc w:val="both"/>
              <w:cnfStyle w:val="000000100000" w:firstRow="0" w:lastRow="0" w:firstColumn="0" w:lastColumn="0" w:oddVBand="0" w:evenVBand="0" w:oddHBand="1" w:evenHBand="0" w:firstRowFirstColumn="0" w:firstRowLastColumn="0" w:lastRowFirstColumn="0" w:lastRowLastColumn="0"/>
              <w:rPr>
                <w:rFonts w:cstheme="majorHAnsi"/>
              </w:rPr>
            </w:pPr>
            <w:r w:rsidRPr="00AF1259">
              <w:rPr>
                <w:rFonts w:cstheme="majorHAnsi"/>
              </w:rPr>
              <w:lastRenderedPageBreak/>
              <w:t>Regulatory Framework –</w:t>
            </w:r>
            <w:r>
              <w:rPr>
                <w:rFonts w:cstheme="majorHAnsi"/>
              </w:rPr>
              <w:t xml:space="preserve"> </w:t>
            </w:r>
            <w:r w:rsidRPr="00AF1259">
              <w:rPr>
                <w:rFonts w:cstheme="majorHAnsi"/>
              </w:rPr>
              <w:t>continue the national lead on mapping where the framework is required, to identify the gaps and make recommendations on how they can be addressed.</w:t>
            </w:r>
          </w:p>
          <w:p w14:paraId="27A34D5D" w14:textId="77777777" w:rsidR="00AF1259" w:rsidRPr="00AF1259" w:rsidRDefault="00AF1259" w:rsidP="00F271C2">
            <w:pPr>
              <w:pStyle w:val="Prrafodelista"/>
              <w:numPr>
                <w:ilvl w:val="0"/>
                <w:numId w:val="11"/>
              </w:numPr>
              <w:spacing w:after="160" w:line="259" w:lineRule="auto"/>
              <w:ind w:left="426"/>
              <w:jc w:val="both"/>
              <w:cnfStyle w:val="000000100000" w:firstRow="0" w:lastRow="0" w:firstColumn="0" w:lastColumn="0" w:oddVBand="0" w:evenVBand="0" w:oddHBand="1" w:evenHBand="0" w:firstRowFirstColumn="0" w:firstRowLastColumn="0" w:lastRowFirstColumn="0" w:lastRowLastColumn="0"/>
              <w:rPr>
                <w:rFonts w:cstheme="majorHAnsi"/>
              </w:rPr>
            </w:pPr>
            <w:r>
              <w:rPr>
                <w:rFonts w:cstheme="majorHAnsi"/>
              </w:rPr>
              <w:t>D</w:t>
            </w:r>
            <w:r w:rsidRPr="00AF1259">
              <w:rPr>
                <w:rFonts w:cstheme="majorHAnsi"/>
              </w:rPr>
              <w:t>evelopment of a national emergency operations system.</w:t>
            </w:r>
          </w:p>
          <w:p w14:paraId="3EDBA601" w14:textId="3D20CBA2" w:rsidR="00AF1259" w:rsidRPr="00AF1259" w:rsidRDefault="00AF1259" w:rsidP="00F271C2">
            <w:pPr>
              <w:pStyle w:val="Prrafodelista"/>
              <w:numPr>
                <w:ilvl w:val="0"/>
                <w:numId w:val="11"/>
              </w:numPr>
              <w:spacing w:after="160" w:line="259" w:lineRule="auto"/>
              <w:ind w:left="426"/>
              <w:jc w:val="both"/>
              <w:cnfStyle w:val="000000100000" w:firstRow="0" w:lastRow="0" w:firstColumn="0" w:lastColumn="0" w:oddVBand="0" w:evenVBand="0" w:oddHBand="1" w:evenHBand="0" w:firstRowFirstColumn="0" w:firstRowLastColumn="0" w:lastRowFirstColumn="0" w:lastRowLastColumn="0"/>
              <w:rPr>
                <w:rFonts w:cstheme="majorHAnsi"/>
              </w:rPr>
            </w:pPr>
            <w:r>
              <w:rPr>
                <w:rFonts w:cstheme="majorHAnsi"/>
              </w:rPr>
              <w:t>D</w:t>
            </w:r>
            <w:r w:rsidRPr="00AF1259">
              <w:rPr>
                <w:rFonts w:cstheme="majorHAnsi"/>
              </w:rPr>
              <w:t xml:space="preserve">evelopment of a mechanism that encourages </w:t>
            </w:r>
            <w:r w:rsidRPr="00AF1259">
              <w:rPr>
                <w:rFonts w:cstheme="majorHAnsi"/>
              </w:rPr>
              <w:lastRenderedPageBreak/>
              <w:t xml:space="preserve">the sharing of information with regards to planned </w:t>
            </w:r>
            <w:proofErr w:type="spellStart"/>
            <w:r w:rsidRPr="00AF1259">
              <w:rPr>
                <w:rFonts w:cstheme="majorHAnsi"/>
              </w:rPr>
              <w:t>programmes</w:t>
            </w:r>
            <w:proofErr w:type="spellEnd"/>
            <w:r w:rsidRPr="00AF1259">
              <w:rPr>
                <w:rFonts w:cstheme="majorHAnsi"/>
              </w:rPr>
              <w:t xml:space="preserve"> and new initiatives amongst national and regional systems and partners should be considered. The IFRC proposed the convening of a regional response meeting in 2017 to address </w:t>
            </w:r>
            <w:r w:rsidR="00576F65">
              <w:rPr>
                <w:rFonts w:cstheme="majorHAnsi"/>
              </w:rPr>
              <w:t xml:space="preserve">these </w:t>
            </w:r>
            <w:r w:rsidRPr="00AF1259">
              <w:rPr>
                <w:rFonts w:cstheme="majorHAnsi"/>
              </w:rPr>
              <w:t xml:space="preserve">issues and make recommendations going forward. </w:t>
            </w:r>
          </w:p>
        </w:tc>
      </w:tr>
    </w:tbl>
    <w:p w14:paraId="375E7A44" w14:textId="77777777" w:rsidR="0086649E" w:rsidRDefault="0086649E" w:rsidP="0086649E">
      <w:pPr>
        <w:pStyle w:val="Prrafodelista"/>
        <w:jc w:val="both"/>
        <w:rPr>
          <w:rFonts w:ascii="Times New Roman" w:hAnsi="Times New Roman" w:cs="Times New Roman"/>
          <w:b/>
          <w:sz w:val="24"/>
          <w:szCs w:val="24"/>
        </w:rPr>
      </w:pPr>
    </w:p>
    <w:p w14:paraId="3E855B45" w14:textId="6EBB3087" w:rsidR="0086649E" w:rsidRPr="00464E67" w:rsidRDefault="00464E67" w:rsidP="00464E67">
      <w:pPr>
        <w:spacing w:after="160" w:line="259" w:lineRule="auto"/>
        <w:jc w:val="both"/>
        <w:rPr>
          <w:rFonts w:cstheme="majorHAnsi"/>
        </w:rPr>
      </w:pPr>
      <w:r w:rsidRPr="00464E67">
        <w:rPr>
          <w:rFonts w:cstheme="majorHAnsi"/>
        </w:rPr>
        <w:t>When working on enhancing RRM, existing experiences shall be taken into consideration such as the document that addresses</w:t>
      </w:r>
      <w:r w:rsidR="0086649E" w:rsidRPr="00464E67">
        <w:rPr>
          <w:rFonts w:cstheme="majorHAnsi"/>
        </w:rPr>
        <w:t xml:space="preserve"> areas related to response post Hurricane Ivan</w:t>
      </w:r>
      <w:r w:rsidRPr="00464E67">
        <w:rPr>
          <w:rFonts w:cstheme="majorHAnsi"/>
        </w:rPr>
        <w:t>. Reference was made that</w:t>
      </w:r>
      <w:r w:rsidRPr="00464E67">
        <w:rPr>
          <w:rFonts w:cstheme="majorHAnsi"/>
          <w:b/>
        </w:rPr>
        <w:t xml:space="preserve"> </w:t>
      </w:r>
      <w:r w:rsidRPr="00464E67">
        <w:rPr>
          <w:rFonts w:cstheme="majorHAnsi"/>
        </w:rPr>
        <w:t xml:space="preserve">many of the identified areas for enhancement transcend the issue of language, capacities, capabilities and </w:t>
      </w:r>
      <w:r w:rsidRPr="00792CBE">
        <w:rPr>
          <w:rFonts w:cstheme="majorHAnsi"/>
        </w:rPr>
        <w:t>geographical coordinates. In</w:t>
      </w:r>
      <w:r w:rsidRPr="00464E67">
        <w:rPr>
          <w:rFonts w:cstheme="majorHAnsi"/>
        </w:rPr>
        <w:t xml:space="preserve"> addition to the coordination within the CDEMA PS framework coordination with Cuba or the system available in the Dominican Republic shall be strengthened.</w:t>
      </w:r>
    </w:p>
    <w:p w14:paraId="1D0B345E" w14:textId="77777777" w:rsidR="00981054" w:rsidRPr="0086649E" w:rsidRDefault="00981054" w:rsidP="0086649E">
      <w:pPr>
        <w:pStyle w:val="Ttulo2"/>
        <w:spacing w:line="271" w:lineRule="auto"/>
        <w:jc w:val="left"/>
      </w:pPr>
      <w:bookmarkStart w:id="19" w:name="_Toc470191906"/>
      <w:r w:rsidRPr="0086649E">
        <w:t>Drought preparedness in Cuba, Dominican Republic and Haiti</w:t>
      </w:r>
      <w:bookmarkEnd w:id="19"/>
    </w:p>
    <w:p w14:paraId="51E4CCDE" w14:textId="735A6F57" w:rsidR="0086649E" w:rsidRPr="000A73C2" w:rsidRDefault="0086649E" w:rsidP="000A73C2">
      <w:pPr>
        <w:pStyle w:val="Prrafodelista"/>
        <w:ind w:left="0"/>
        <w:jc w:val="both"/>
        <w:rPr>
          <w:rFonts w:cstheme="majorHAnsi"/>
        </w:rPr>
      </w:pPr>
      <w:r w:rsidRPr="000A73C2">
        <w:rPr>
          <w:rFonts w:cstheme="majorHAnsi"/>
        </w:rPr>
        <w:t>ECHO support</w:t>
      </w:r>
      <w:r w:rsidR="00BB11FD">
        <w:rPr>
          <w:rFonts w:cstheme="majorHAnsi"/>
        </w:rPr>
        <w:t>s</w:t>
      </w:r>
      <w:r w:rsidRPr="000A73C2">
        <w:rPr>
          <w:rFonts w:cstheme="majorHAnsi"/>
        </w:rPr>
        <w:t xml:space="preserve"> drought preparedness </w:t>
      </w:r>
      <w:r w:rsidR="00FC2434">
        <w:rPr>
          <w:rFonts w:cstheme="majorHAnsi"/>
        </w:rPr>
        <w:t xml:space="preserve">and response </w:t>
      </w:r>
      <w:r w:rsidRPr="000A73C2">
        <w:rPr>
          <w:rFonts w:cstheme="majorHAnsi"/>
        </w:rPr>
        <w:t xml:space="preserve">initiatives in Latin America and the Caribbean region to respond to the needs expressed by the countries on matters related to drought. </w:t>
      </w:r>
      <w:r w:rsidR="000A73C2">
        <w:rPr>
          <w:rFonts w:cstheme="majorHAnsi"/>
        </w:rPr>
        <w:t xml:space="preserve">This support </w:t>
      </w:r>
      <w:r w:rsidRPr="000A73C2">
        <w:rPr>
          <w:rFonts w:cstheme="majorHAnsi"/>
        </w:rPr>
        <w:t xml:space="preserve">commenced </w:t>
      </w:r>
      <w:r w:rsidR="000A73C2">
        <w:rPr>
          <w:rFonts w:cstheme="majorHAnsi"/>
        </w:rPr>
        <w:t>in 2016</w:t>
      </w:r>
      <w:r w:rsidRPr="000A73C2">
        <w:rPr>
          <w:rFonts w:cstheme="majorHAnsi"/>
        </w:rPr>
        <w:t xml:space="preserve"> in the Caribbean, specifically in Cuba, the Dominican Republic and Haiti.</w:t>
      </w:r>
      <w:r w:rsidR="000A73C2">
        <w:rPr>
          <w:rFonts w:cstheme="majorHAnsi"/>
        </w:rPr>
        <w:t xml:space="preserve"> </w:t>
      </w:r>
      <w:r w:rsidR="00217486">
        <w:rPr>
          <w:rFonts w:cstheme="majorHAnsi"/>
        </w:rPr>
        <w:t>T</w:t>
      </w:r>
      <w:r w:rsidR="000A73C2">
        <w:rPr>
          <w:rFonts w:cstheme="majorHAnsi"/>
        </w:rPr>
        <w:t>wo of the main objectives are:</w:t>
      </w:r>
    </w:p>
    <w:p w14:paraId="51944EDE" w14:textId="023B1BD5" w:rsidR="0086649E" w:rsidRPr="000A73C2" w:rsidRDefault="0086649E" w:rsidP="00F271C2">
      <w:pPr>
        <w:pStyle w:val="Prrafodelista"/>
        <w:numPr>
          <w:ilvl w:val="0"/>
          <w:numId w:val="11"/>
        </w:numPr>
        <w:spacing w:after="160" w:line="259" w:lineRule="auto"/>
        <w:ind w:left="426"/>
        <w:jc w:val="both"/>
        <w:rPr>
          <w:rFonts w:cstheme="majorHAnsi"/>
        </w:rPr>
      </w:pPr>
      <w:r w:rsidRPr="000A73C2">
        <w:rPr>
          <w:rFonts w:cstheme="majorHAnsi"/>
        </w:rPr>
        <w:t>To improve the knowledge of the</w:t>
      </w:r>
      <w:r w:rsidR="002E737B" w:rsidRPr="002E737B">
        <w:t xml:space="preserve"> </w:t>
      </w:r>
      <w:r w:rsidR="002E737B">
        <w:t>Phenomenon</w:t>
      </w:r>
      <w:r w:rsidR="002E737B" w:rsidDel="002E737B">
        <w:rPr>
          <w:rStyle w:val="Refdecomentario"/>
        </w:rPr>
        <w:t xml:space="preserve"> </w:t>
      </w:r>
      <w:r w:rsidRPr="000A73C2">
        <w:rPr>
          <w:rFonts w:cstheme="majorHAnsi"/>
        </w:rPr>
        <w:t>in information management; and</w:t>
      </w:r>
    </w:p>
    <w:p w14:paraId="41A27BE8" w14:textId="77777777" w:rsidR="0086649E" w:rsidRPr="000A73C2" w:rsidRDefault="0086649E" w:rsidP="00F271C2">
      <w:pPr>
        <w:pStyle w:val="Prrafodelista"/>
        <w:numPr>
          <w:ilvl w:val="0"/>
          <w:numId w:val="11"/>
        </w:numPr>
        <w:spacing w:after="160" w:line="259" w:lineRule="auto"/>
        <w:ind w:left="426"/>
        <w:jc w:val="both"/>
        <w:rPr>
          <w:rFonts w:cstheme="majorHAnsi"/>
        </w:rPr>
      </w:pPr>
      <w:r w:rsidRPr="000A73C2">
        <w:rPr>
          <w:rFonts w:cstheme="majorHAnsi"/>
        </w:rPr>
        <w:t xml:space="preserve">The implementation of good practices </w:t>
      </w:r>
      <w:r w:rsidR="00FC2434">
        <w:rPr>
          <w:rFonts w:cstheme="majorHAnsi"/>
        </w:rPr>
        <w:t>to enhance capacities</w:t>
      </w:r>
      <w:r w:rsidRPr="000A73C2">
        <w:rPr>
          <w:rFonts w:cstheme="majorHAnsi"/>
        </w:rPr>
        <w:t>.</w:t>
      </w:r>
    </w:p>
    <w:p w14:paraId="11784448" w14:textId="77777777" w:rsidR="00FC2434" w:rsidRPr="00BB11FD" w:rsidRDefault="00FC2434" w:rsidP="00FC2434">
      <w:pPr>
        <w:pStyle w:val="Prrafodelista"/>
        <w:ind w:left="0"/>
        <w:jc w:val="both"/>
        <w:rPr>
          <w:rFonts w:cstheme="majorHAnsi"/>
        </w:rPr>
      </w:pPr>
    </w:p>
    <w:tbl>
      <w:tblPr>
        <w:tblStyle w:val="GridTable3-Accent21"/>
        <w:tblW w:w="0" w:type="auto"/>
        <w:tblLook w:val="04A0" w:firstRow="1" w:lastRow="0" w:firstColumn="1" w:lastColumn="0" w:noHBand="0" w:noVBand="1"/>
      </w:tblPr>
      <w:tblGrid>
        <w:gridCol w:w="1401"/>
        <w:gridCol w:w="2853"/>
        <w:gridCol w:w="2854"/>
        <w:gridCol w:w="2854"/>
      </w:tblGrid>
      <w:tr w:rsidR="00FC2434" w:rsidRPr="00387F94" w14:paraId="4D4D47BE" w14:textId="77777777" w:rsidTr="00BD7C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01" w:type="dxa"/>
          </w:tcPr>
          <w:p w14:paraId="4DE03F32" w14:textId="77777777" w:rsidR="00FC2434" w:rsidRPr="00387F94" w:rsidRDefault="00FC2434" w:rsidP="00FC2434">
            <w:pPr>
              <w:pStyle w:val="Prrafodelista"/>
              <w:ind w:left="0"/>
              <w:jc w:val="both"/>
              <w:rPr>
                <w:rFonts w:cstheme="majorHAnsi"/>
              </w:rPr>
            </w:pPr>
          </w:p>
        </w:tc>
        <w:tc>
          <w:tcPr>
            <w:tcW w:w="2853" w:type="dxa"/>
          </w:tcPr>
          <w:p w14:paraId="2EE52E1E" w14:textId="74075356" w:rsidR="00FC2434" w:rsidRPr="00387F94" w:rsidRDefault="00FC2434" w:rsidP="00FC2434">
            <w:pPr>
              <w:pStyle w:val="Prrafodelista"/>
              <w:ind w:left="0"/>
              <w:jc w:val="both"/>
              <w:cnfStyle w:val="100000000000" w:firstRow="1" w:lastRow="0" w:firstColumn="0" w:lastColumn="0" w:oddVBand="0" w:evenVBand="0" w:oddHBand="0" w:evenHBand="0" w:firstRowFirstColumn="0" w:firstRowLastColumn="0" w:lastRowFirstColumn="0" w:lastRowLastColumn="0"/>
              <w:rPr>
                <w:rFonts w:cstheme="majorHAnsi"/>
              </w:rPr>
            </w:pPr>
            <w:r w:rsidRPr="00387F94">
              <w:rPr>
                <w:rFonts w:cstheme="majorHAnsi"/>
              </w:rPr>
              <w:t>Cuba</w:t>
            </w:r>
            <w:r w:rsidR="00B909A1">
              <w:rPr>
                <w:rStyle w:val="Refdenotaalpie"/>
                <w:rFonts w:cstheme="majorHAnsi"/>
              </w:rPr>
              <w:footnoteReference w:id="39"/>
            </w:r>
          </w:p>
        </w:tc>
        <w:tc>
          <w:tcPr>
            <w:tcW w:w="2854" w:type="dxa"/>
          </w:tcPr>
          <w:p w14:paraId="2926FD48" w14:textId="2605FBA1" w:rsidR="00FC2434" w:rsidRPr="00387F94" w:rsidRDefault="00FC2434" w:rsidP="00975DBE">
            <w:pPr>
              <w:pStyle w:val="Prrafodelista"/>
              <w:ind w:left="0"/>
              <w:jc w:val="both"/>
              <w:cnfStyle w:val="100000000000" w:firstRow="1" w:lastRow="0" w:firstColumn="0" w:lastColumn="0" w:oddVBand="0" w:evenVBand="0" w:oddHBand="0" w:evenHBand="0" w:firstRowFirstColumn="0" w:firstRowLastColumn="0" w:lastRowFirstColumn="0" w:lastRowLastColumn="0"/>
              <w:rPr>
                <w:rFonts w:cstheme="majorHAnsi"/>
              </w:rPr>
            </w:pPr>
            <w:r w:rsidRPr="00387F94">
              <w:rPr>
                <w:rFonts w:cstheme="majorHAnsi"/>
              </w:rPr>
              <w:t>Dominican Republic</w:t>
            </w:r>
          </w:p>
        </w:tc>
        <w:tc>
          <w:tcPr>
            <w:tcW w:w="2854" w:type="dxa"/>
          </w:tcPr>
          <w:p w14:paraId="57CF7877" w14:textId="4B161832" w:rsidR="00FC2434" w:rsidRPr="00387F94" w:rsidRDefault="00FC2434" w:rsidP="00FC2434">
            <w:pPr>
              <w:pStyle w:val="Prrafodelista"/>
              <w:ind w:left="0"/>
              <w:jc w:val="both"/>
              <w:cnfStyle w:val="100000000000" w:firstRow="1" w:lastRow="0" w:firstColumn="0" w:lastColumn="0" w:oddVBand="0" w:evenVBand="0" w:oddHBand="0" w:evenHBand="0" w:firstRowFirstColumn="0" w:firstRowLastColumn="0" w:lastRowFirstColumn="0" w:lastRowLastColumn="0"/>
              <w:rPr>
                <w:rFonts w:cstheme="majorHAnsi"/>
              </w:rPr>
            </w:pPr>
            <w:r w:rsidRPr="00387F94">
              <w:rPr>
                <w:rFonts w:cstheme="majorHAnsi"/>
              </w:rPr>
              <w:t>Haiti</w:t>
            </w:r>
            <w:r w:rsidR="00B909A1">
              <w:rPr>
                <w:rStyle w:val="Refdenotaalpie"/>
                <w:rFonts w:cstheme="majorHAnsi"/>
              </w:rPr>
              <w:footnoteReference w:id="40"/>
            </w:r>
          </w:p>
        </w:tc>
      </w:tr>
      <w:tr w:rsidR="00FC2434" w:rsidRPr="00387F94" w14:paraId="69AFB874" w14:textId="77777777" w:rsidTr="00BD7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1" w:type="dxa"/>
          </w:tcPr>
          <w:p w14:paraId="28C62E0C" w14:textId="77777777" w:rsidR="00FC2434" w:rsidRPr="00387F94" w:rsidRDefault="00FC2434" w:rsidP="00E823BF">
            <w:pPr>
              <w:pStyle w:val="Prrafodelista"/>
              <w:ind w:left="0"/>
              <w:rPr>
                <w:rFonts w:cstheme="majorHAnsi"/>
              </w:rPr>
            </w:pPr>
            <w:r w:rsidRPr="00387F94">
              <w:rPr>
                <w:rFonts w:cstheme="majorHAnsi"/>
              </w:rPr>
              <w:t>Planned activities</w:t>
            </w:r>
          </w:p>
        </w:tc>
        <w:tc>
          <w:tcPr>
            <w:tcW w:w="2853" w:type="dxa"/>
          </w:tcPr>
          <w:p w14:paraId="55E15D06" w14:textId="77777777" w:rsidR="00FC2434" w:rsidRPr="00387F94" w:rsidRDefault="001A7D7F" w:rsidP="00F271C2">
            <w:pPr>
              <w:pStyle w:val="Prrafodelista"/>
              <w:numPr>
                <w:ilvl w:val="0"/>
                <w:numId w:val="13"/>
              </w:numPr>
              <w:spacing w:after="160" w:line="259" w:lineRule="auto"/>
              <w:ind w:left="354"/>
              <w:cnfStyle w:val="000000100000" w:firstRow="0" w:lastRow="0" w:firstColumn="0" w:lastColumn="0" w:oddVBand="0" w:evenVBand="0" w:oddHBand="1" w:evenHBand="0" w:firstRowFirstColumn="0" w:firstRowLastColumn="0" w:lastRowFirstColumn="0" w:lastRowLastColumn="0"/>
              <w:rPr>
                <w:rFonts w:cstheme="majorHAnsi"/>
              </w:rPr>
            </w:pPr>
            <w:r w:rsidRPr="00387F94">
              <w:rPr>
                <w:rFonts w:cstheme="majorHAnsi"/>
              </w:rPr>
              <w:t>Drought risk assessment with Food Security and Nutrition indicators</w:t>
            </w:r>
          </w:p>
          <w:p w14:paraId="41BA80C7" w14:textId="77777777" w:rsidR="001A7D7F" w:rsidRPr="00387F94" w:rsidRDefault="001A7D7F" w:rsidP="00F271C2">
            <w:pPr>
              <w:pStyle w:val="Prrafodelista"/>
              <w:numPr>
                <w:ilvl w:val="0"/>
                <w:numId w:val="13"/>
              </w:numPr>
              <w:spacing w:after="160" w:line="259" w:lineRule="auto"/>
              <w:ind w:left="354"/>
              <w:cnfStyle w:val="000000100000" w:firstRow="0" w:lastRow="0" w:firstColumn="0" w:lastColumn="0" w:oddVBand="0" w:evenVBand="0" w:oddHBand="1" w:evenHBand="0" w:firstRowFirstColumn="0" w:firstRowLastColumn="0" w:lastRowFirstColumn="0" w:lastRowLastColumn="0"/>
              <w:rPr>
                <w:rFonts w:cstheme="majorHAnsi"/>
              </w:rPr>
            </w:pPr>
            <w:r w:rsidRPr="00387F94">
              <w:rPr>
                <w:rFonts w:cstheme="majorHAnsi"/>
              </w:rPr>
              <w:t xml:space="preserve">SOP for drought EWS </w:t>
            </w:r>
          </w:p>
          <w:p w14:paraId="2AEB24B7" w14:textId="77777777" w:rsidR="001A7D7F" w:rsidRPr="00387F94" w:rsidRDefault="001A7D7F" w:rsidP="00F271C2">
            <w:pPr>
              <w:pStyle w:val="Prrafodelista"/>
              <w:numPr>
                <w:ilvl w:val="0"/>
                <w:numId w:val="13"/>
              </w:numPr>
              <w:spacing w:after="160" w:line="259" w:lineRule="auto"/>
              <w:ind w:left="354"/>
              <w:cnfStyle w:val="000000100000" w:firstRow="0" w:lastRow="0" w:firstColumn="0" w:lastColumn="0" w:oddVBand="0" w:evenVBand="0" w:oddHBand="1" w:evenHBand="0" w:firstRowFirstColumn="0" w:firstRowLastColumn="0" w:lastRowFirstColumn="0" w:lastRowLastColumn="0"/>
              <w:rPr>
                <w:rFonts w:cstheme="majorHAnsi"/>
              </w:rPr>
            </w:pPr>
            <w:r w:rsidRPr="00387F94">
              <w:rPr>
                <w:rFonts w:cstheme="majorHAnsi"/>
              </w:rPr>
              <w:t>Awareness raising campaign</w:t>
            </w:r>
          </w:p>
          <w:p w14:paraId="19EC52D4" w14:textId="77777777" w:rsidR="001A7D7F" w:rsidRPr="00387F94" w:rsidRDefault="001A7D7F" w:rsidP="00F271C2">
            <w:pPr>
              <w:pStyle w:val="Prrafodelista"/>
              <w:numPr>
                <w:ilvl w:val="0"/>
                <w:numId w:val="13"/>
              </w:numPr>
              <w:spacing w:after="160" w:line="259" w:lineRule="auto"/>
              <w:ind w:left="354"/>
              <w:cnfStyle w:val="000000100000" w:firstRow="0" w:lastRow="0" w:firstColumn="0" w:lastColumn="0" w:oddVBand="0" w:evenVBand="0" w:oddHBand="1" w:evenHBand="0" w:firstRowFirstColumn="0" w:firstRowLastColumn="0" w:lastRowFirstColumn="0" w:lastRowLastColumn="0"/>
              <w:rPr>
                <w:rFonts w:cstheme="majorHAnsi"/>
              </w:rPr>
            </w:pPr>
            <w:r w:rsidRPr="00387F94">
              <w:rPr>
                <w:rFonts w:cstheme="majorHAnsi"/>
              </w:rPr>
              <w:t xml:space="preserve">Capacity Building on water usage </w:t>
            </w:r>
            <w:r w:rsidR="00BF161C" w:rsidRPr="00387F94">
              <w:rPr>
                <w:rFonts w:cstheme="majorHAnsi"/>
              </w:rPr>
              <w:t>and of Community Water Management Committee</w:t>
            </w:r>
          </w:p>
        </w:tc>
        <w:tc>
          <w:tcPr>
            <w:tcW w:w="2854" w:type="dxa"/>
          </w:tcPr>
          <w:p w14:paraId="1A325A65" w14:textId="77777777" w:rsidR="00C24AF6" w:rsidRPr="00387F94" w:rsidRDefault="00C24AF6" w:rsidP="00F271C2">
            <w:pPr>
              <w:pStyle w:val="Prrafodelista"/>
              <w:numPr>
                <w:ilvl w:val="0"/>
                <w:numId w:val="13"/>
              </w:numPr>
              <w:spacing w:after="160" w:line="259" w:lineRule="auto"/>
              <w:ind w:left="354"/>
              <w:cnfStyle w:val="000000100000" w:firstRow="0" w:lastRow="0" w:firstColumn="0" w:lastColumn="0" w:oddVBand="0" w:evenVBand="0" w:oddHBand="1" w:evenHBand="0" w:firstRowFirstColumn="0" w:firstRowLastColumn="0" w:lastRowFirstColumn="0" w:lastRowLastColumn="0"/>
              <w:rPr>
                <w:rFonts w:cstheme="majorHAnsi"/>
              </w:rPr>
            </w:pPr>
            <w:r w:rsidRPr="00387F94">
              <w:rPr>
                <w:rFonts w:cstheme="majorHAnsi"/>
              </w:rPr>
              <w:t>Improve knowledge and information management on drought (community to national level)</w:t>
            </w:r>
          </w:p>
          <w:p w14:paraId="18C2A431" w14:textId="77777777" w:rsidR="00C24AF6" w:rsidRPr="00387F94" w:rsidRDefault="00C24AF6" w:rsidP="00F271C2">
            <w:pPr>
              <w:pStyle w:val="Prrafodelista"/>
              <w:numPr>
                <w:ilvl w:val="0"/>
                <w:numId w:val="13"/>
              </w:numPr>
              <w:spacing w:after="160" w:line="259" w:lineRule="auto"/>
              <w:ind w:left="354"/>
              <w:cnfStyle w:val="000000100000" w:firstRow="0" w:lastRow="0" w:firstColumn="0" w:lastColumn="0" w:oddVBand="0" w:evenVBand="0" w:oddHBand="1" w:evenHBand="0" w:firstRowFirstColumn="0" w:firstRowLastColumn="0" w:lastRowFirstColumn="0" w:lastRowLastColumn="0"/>
              <w:rPr>
                <w:rFonts w:cstheme="majorHAnsi"/>
              </w:rPr>
            </w:pPr>
            <w:r w:rsidRPr="00387F94">
              <w:rPr>
                <w:rFonts w:cstheme="majorHAnsi"/>
              </w:rPr>
              <w:t>Develop pilot on integrated EWS on drought and other hazards</w:t>
            </w:r>
          </w:p>
          <w:p w14:paraId="7E21BAEC" w14:textId="77777777" w:rsidR="00FC2434" w:rsidRPr="00387F94" w:rsidRDefault="001A7D7F" w:rsidP="00F271C2">
            <w:pPr>
              <w:pStyle w:val="Prrafodelista"/>
              <w:numPr>
                <w:ilvl w:val="0"/>
                <w:numId w:val="13"/>
              </w:numPr>
              <w:spacing w:after="160" w:line="259" w:lineRule="auto"/>
              <w:ind w:left="354"/>
              <w:cnfStyle w:val="000000100000" w:firstRow="0" w:lastRow="0" w:firstColumn="0" w:lastColumn="0" w:oddVBand="0" w:evenVBand="0" w:oddHBand="1" w:evenHBand="0" w:firstRowFirstColumn="0" w:firstRowLastColumn="0" w:lastRowFirstColumn="0" w:lastRowLastColumn="0"/>
              <w:rPr>
                <w:rFonts w:cstheme="majorHAnsi"/>
              </w:rPr>
            </w:pPr>
            <w:r w:rsidRPr="00387F94">
              <w:rPr>
                <w:rFonts w:cstheme="majorHAnsi"/>
              </w:rPr>
              <w:t>Promote</w:t>
            </w:r>
            <w:r w:rsidR="00C24AF6" w:rsidRPr="00387F94">
              <w:rPr>
                <w:rFonts w:cstheme="majorHAnsi"/>
              </w:rPr>
              <w:t xml:space="preserve"> </w:t>
            </w:r>
            <w:r w:rsidR="00297E49" w:rsidRPr="00387F94">
              <w:rPr>
                <w:rFonts w:cstheme="majorHAnsi"/>
              </w:rPr>
              <w:t>drought preparedness</w:t>
            </w:r>
            <w:r w:rsidR="00C24AF6" w:rsidRPr="00387F94">
              <w:rPr>
                <w:rFonts w:cstheme="majorHAnsi"/>
              </w:rPr>
              <w:t xml:space="preserve"> good practices at the community level</w:t>
            </w:r>
          </w:p>
        </w:tc>
        <w:tc>
          <w:tcPr>
            <w:tcW w:w="2854" w:type="dxa"/>
          </w:tcPr>
          <w:p w14:paraId="6F0CE8BE" w14:textId="77777777" w:rsidR="00F50221" w:rsidRPr="00387F94" w:rsidRDefault="00F50221" w:rsidP="00F271C2">
            <w:pPr>
              <w:pStyle w:val="Prrafodelista"/>
              <w:numPr>
                <w:ilvl w:val="0"/>
                <w:numId w:val="13"/>
              </w:numPr>
              <w:spacing w:after="160" w:line="259" w:lineRule="auto"/>
              <w:ind w:left="354"/>
              <w:cnfStyle w:val="000000100000" w:firstRow="0" w:lastRow="0" w:firstColumn="0" w:lastColumn="0" w:oddVBand="0" w:evenVBand="0" w:oddHBand="1" w:evenHBand="0" w:firstRowFirstColumn="0" w:firstRowLastColumn="0" w:lastRowFirstColumn="0" w:lastRowLastColumn="0"/>
              <w:rPr>
                <w:rFonts w:cstheme="majorHAnsi"/>
              </w:rPr>
            </w:pPr>
            <w:r w:rsidRPr="00387F94">
              <w:rPr>
                <w:rFonts w:cstheme="majorHAnsi"/>
              </w:rPr>
              <w:t>Drought vulnerability analysis:</w:t>
            </w:r>
          </w:p>
          <w:p w14:paraId="5D49A859" w14:textId="77777777" w:rsidR="00F50221" w:rsidRPr="00387F94" w:rsidRDefault="00F50221" w:rsidP="00F271C2">
            <w:pPr>
              <w:pStyle w:val="Prrafodelista"/>
              <w:numPr>
                <w:ilvl w:val="0"/>
                <w:numId w:val="13"/>
              </w:numPr>
              <w:spacing w:after="160" w:line="259" w:lineRule="auto"/>
              <w:ind w:left="354"/>
              <w:cnfStyle w:val="000000100000" w:firstRow="0" w:lastRow="0" w:firstColumn="0" w:lastColumn="0" w:oddVBand="0" w:evenVBand="0" w:oddHBand="1" w:evenHBand="0" w:firstRowFirstColumn="0" w:firstRowLastColumn="0" w:lastRowFirstColumn="0" w:lastRowLastColumn="0"/>
              <w:rPr>
                <w:rFonts w:cstheme="majorHAnsi"/>
              </w:rPr>
            </w:pPr>
            <w:r w:rsidRPr="00387F94">
              <w:rPr>
                <w:rFonts w:cstheme="majorHAnsi"/>
              </w:rPr>
              <w:t>Creation of management committees &amp; maintenance of water points;</w:t>
            </w:r>
          </w:p>
          <w:p w14:paraId="6DCC4AC0" w14:textId="77777777" w:rsidR="00F50221" w:rsidRPr="00387F94" w:rsidRDefault="00F50221" w:rsidP="00F271C2">
            <w:pPr>
              <w:pStyle w:val="Prrafodelista"/>
              <w:numPr>
                <w:ilvl w:val="0"/>
                <w:numId w:val="13"/>
              </w:numPr>
              <w:spacing w:after="160" w:line="259" w:lineRule="auto"/>
              <w:ind w:left="354"/>
              <w:cnfStyle w:val="000000100000" w:firstRow="0" w:lastRow="0" w:firstColumn="0" w:lastColumn="0" w:oddVBand="0" w:evenVBand="0" w:oddHBand="1" w:evenHBand="0" w:firstRowFirstColumn="0" w:firstRowLastColumn="0" w:lastRowFirstColumn="0" w:lastRowLastColumn="0"/>
              <w:rPr>
                <w:rFonts w:cstheme="majorHAnsi"/>
              </w:rPr>
            </w:pPr>
            <w:r w:rsidRPr="00387F94">
              <w:rPr>
                <w:rFonts w:cstheme="majorHAnsi"/>
              </w:rPr>
              <w:t>Updating contingency plans for drought;</w:t>
            </w:r>
          </w:p>
          <w:p w14:paraId="515CA195" w14:textId="77777777" w:rsidR="00FC2434" w:rsidRPr="00387F94" w:rsidRDefault="00F50221" w:rsidP="00F271C2">
            <w:pPr>
              <w:pStyle w:val="Prrafodelista"/>
              <w:numPr>
                <w:ilvl w:val="0"/>
                <w:numId w:val="13"/>
              </w:numPr>
              <w:spacing w:after="160" w:line="259" w:lineRule="auto"/>
              <w:ind w:left="354"/>
              <w:cnfStyle w:val="000000100000" w:firstRow="0" w:lastRow="0" w:firstColumn="0" w:lastColumn="0" w:oddVBand="0" w:evenVBand="0" w:oddHBand="1" w:evenHBand="0" w:firstRowFirstColumn="0" w:firstRowLastColumn="0" w:lastRowFirstColumn="0" w:lastRowLastColumn="0"/>
              <w:rPr>
                <w:rFonts w:cstheme="majorHAnsi"/>
              </w:rPr>
            </w:pPr>
            <w:r w:rsidRPr="00387F94">
              <w:rPr>
                <w:rFonts w:cstheme="majorHAnsi"/>
              </w:rPr>
              <w:t>Simulation exercises at local and communal level.</w:t>
            </w:r>
          </w:p>
        </w:tc>
      </w:tr>
      <w:tr w:rsidR="001A7D7F" w:rsidRPr="00387F94" w14:paraId="4B0267C2" w14:textId="77777777" w:rsidTr="00BD7CFC">
        <w:tc>
          <w:tcPr>
            <w:cnfStyle w:val="001000000000" w:firstRow="0" w:lastRow="0" w:firstColumn="1" w:lastColumn="0" w:oddVBand="0" w:evenVBand="0" w:oddHBand="0" w:evenHBand="0" w:firstRowFirstColumn="0" w:firstRowLastColumn="0" w:lastRowFirstColumn="0" w:lastRowLastColumn="0"/>
            <w:tcW w:w="1401" w:type="dxa"/>
          </w:tcPr>
          <w:p w14:paraId="1544267D" w14:textId="77777777" w:rsidR="001A7D7F" w:rsidRPr="00387F94" w:rsidRDefault="001A7D7F" w:rsidP="00E823BF">
            <w:pPr>
              <w:pStyle w:val="Prrafodelista"/>
              <w:ind w:left="0"/>
              <w:rPr>
                <w:rFonts w:cstheme="majorHAnsi"/>
              </w:rPr>
            </w:pPr>
            <w:r w:rsidRPr="00387F94">
              <w:rPr>
                <w:rFonts w:cstheme="majorHAnsi"/>
              </w:rPr>
              <w:t>Efforts to ensure sustainability of the activities</w:t>
            </w:r>
          </w:p>
        </w:tc>
        <w:tc>
          <w:tcPr>
            <w:tcW w:w="2853" w:type="dxa"/>
          </w:tcPr>
          <w:p w14:paraId="728555E9" w14:textId="77777777" w:rsidR="001A7D7F" w:rsidRPr="00387F94" w:rsidRDefault="001A7D7F" w:rsidP="00F271C2">
            <w:pPr>
              <w:pStyle w:val="Prrafodelista"/>
              <w:numPr>
                <w:ilvl w:val="0"/>
                <w:numId w:val="13"/>
              </w:numPr>
              <w:spacing w:after="160" w:line="259" w:lineRule="auto"/>
              <w:ind w:left="354"/>
              <w:cnfStyle w:val="000000000000" w:firstRow="0" w:lastRow="0" w:firstColumn="0" w:lastColumn="0" w:oddVBand="0" w:evenVBand="0" w:oddHBand="0" w:evenHBand="0" w:firstRowFirstColumn="0" w:firstRowLastColumn="0" w:lastRowFirstColumn="0" w:lastRowLastColumn="0"/>
              <w:rPr>
                <w:rFonts w:cstheme="majorHAnsi"/>
              </w:rPr>
            </w:pPr>
            <w:r w:rsidRPr="00387F94">
              <w:rPr>
                <w:rFonts w:cstheme="majorHAnsi"/>
              </w:rPr>
              <w:t>Involvement of government institutions.</w:t>
            </w:r>
          </w:p>
        </w:tc>
        <w:tc>
          <w:tcPr>
            <w:tcW w:w="2854" w:type="dxa"/>
          </w:tcPr>
          <w:p w14:paraId="003DB6F2" w14:textId="77777777" w:rsidR="001A7D7F" w:rsidRPr="00387F94" w:rsidRDefault="001A7D7F" w:rsidP="00F271C2">
            <w:pPr>
              <w:pStyle w:val="Prrafodelista"/>
              <w:numPr>
                <w:ilvl w:val="0"/>
                <w:numId w:val="13"/>
              </w:numPr>
              <w:spacing w:after="160" w:line="259" w:lineRule="auto"/>
              <w:ind w:left="354"/>
              <w:cnfStyle w:val="000000000000" w:firstRow="0" w:lastRow="0" w:firstColumn="0" w:lastColumn="0" w:oddVBand="0" w:evenVBand="0" w:oddHBand="0" w:evenHBand="0" w:firstRowFirstColumn="0" w:firstRowLastColumn="0" w:lastRowFirstColumn="0" w:lastRowLastColumn="0"/>
              <w:rPr>
                <w:rFonts w:cstheme="majorHAnsi"/>
              </w:rPr>
            </w:pPr>
            <w:r w:rsidRPr="00387F94">
              <w:rPr>
                <w:rFonts w:cstheme="majorHAnsi"/>
              </w:rPr>
              <w:t>Project engages key stakeholders at different levels in the activities. Strengthening capacities.</w:t>
            </w:r>
          </w:p>
        </w:tc>
        <w:tc>
          <w:tcPr>
            <w:tcW w:w="2854" w:type="dxa"/>
          </w:tcPr>
          <w:p w14:paraId="5AA01996" w14:textId="52038D02" w:rsidR="001A7D7F" w:rsidRPr="00387F94" w:rsidRDefault="001A7D7F" w:rsidP="00217486">
            <w:pPr>
              <w:pStyle w:val="Prrafodelista"/>
              <w:ind w:left="0"/>
              <w:cnfStyle w:val="000000000000" w:firstRow="0" w:lastRow="0" w:firstColumn="0" w:lastColumn="0" w:oddVBand="0" w:evenVBand="0" w:oddHBand="0" w:evenHBand="0" w:firstRowFirstColumn="0" w:firstRowLastColumn="0" w:lastRowFirstColumn="0" w:lastRowLastColumn="0"/>
              <w:rPr>
                <w:rFonts w:cstheme="majorHAnsi"/>
              </w:rPr>
            </w:pPr>
            <w:r w:rsidRPr="00387F94">
              <w:rPr>
                <w:rFonts w:cstheme="majorHAnsi"/>
              </w:rPr>
              <w:t xml:space="preserve">Strengthening capacities (e.g. workshops on best water management practices), equipment in certain communities (e.g. installing rain gauges). Inclusion of non-traditional actors such </w:t>
            </w:r>
            <w:r w:rsidRPr="00387F94">
              <w:rPr>
                <w:rFonts w:cstheme="majorHAnsi"/>
              </w:rPr>
              <w:lastRenderedPageBreak/>
              <w:t>as churches. Main partner is DPC.</w:t>
            </w:r>
          </w:p>
        </w:tc>
      </w:tr>
    </w:tbl>
    <w:p w14:paraId="365364A7" w14:textId="77777777" w:rsidR="00BB11FD" w:rsidRPr="00387F94" w:rsidRDefault="00BB11FD" w:rsidP="008D51A7">
      <w:pPr>
        <w:spacing w:after="160" w:line="259" w:lineRule="auto"/>
        <w:jc w:val="both"/>
        <w:rPr>
          <w:rFonts w:cstheme="majorHAnsi"/>
        </w:rPr>
      </w:pPr>
    </w:p>
    <w:p w14:paraId="38493914" w14:textId="77777777" w:rsidR="008D51A7" w:rsidRPr="00387F94" w:rsidRDefault="008D51A7" w:rsidP="008D51A7">
      <w:pPr>
        <w:spacing w:after="160" w:line="259" w:lineRule="auto"/>
        <w:jc w:val="both"/>
        <w:rPr>
          <w:rFonts w:cstheme="majorHAnsi"/>
        </w:rPr>
      </w:pPr>
      <w:r w:rsidRPr="00387F94">
        <w:rPr>
          <w:rFonts w:cstheme="majorHAnsi"/>
        </w:rPr>
        <w:t>All partners agreed that d</w:t>
      </w:r>
      <w:r w:rsidR="002E232B" w:rsidRPr="00387F94">
        <w:rPr>
          <w:rFonts w:cstheme="majorHAnsi"/>
        </w:rPr>
        <w:t xml:space="preserve">rought preparedness shall also be addressed at the regional level: </w:t>
      </w:r>
    </w:p>
    <w:p w14:paraId="6C1F8902" w14:textId="77777777" w:rsidR="002E232B" w:rsidRPr="00387F94" w:rsidRDefault="008D51A7" w:rsidP="00F271C2">
      <w:pPr>
        <w:pStyle w:val="Prrafodelista"/>
        <w:numPr>
          <w:ilvl w:val="0"/>
          <w:numId w:val="15"/>
        </w:numPr>
        <w:spacing w:after="160" w:line="259" w:lineRule="auto"/>
        <w:jc w:val="both"/>
        <w:rPr>
          <w:rFonts w:cstheme="majorHAnsi"/>
        </w:rPr>
      </w:pPr>
      <w:r w:rsidRPr="00387F94">
        <w:rPr>
          <w:rFonts w:cstheme="majorHAnsi"/>
        </w:rPr>
        <w:t>A regional</w:t>
      </w:r>
      <w:r w:rsidR="002E232B" w:rsidRPr="00387F94">
        <w:rPr>
          <w:rFonts w:cstheme="majorHAnsi"/>
        </w:rPr>
        <w:t xml:space="preserve"> system </w:t>
      </w:r>
      <w:r w:rsidRPr="00387F94">
        <w:rPr>
          <w:rFonts w:cstheme="majorHAnsi"/>
        </w:rPr>
        <w:t xml:space="preserve">that </w:t>
      </w:r>
      <w:r w:rsidR="002E232B" w:rsidRPr="00387F94">
        <w:rPr>
          <w:rFonts w:cstheme="majorHAnsi"/>
        </w:rPr>
        <w:t xml:space="preserve">can help to </w:t>
      </w:r>
      <w:r w:rsidR="00387F94">
        <w:rPr>
          <w:rFonts w:cstheme="majorHAnsi"/>
        </w:rPr>
        <w:t>disseminate</w:t>
      </w:r>
      <w:r w:rsidR="002E232B" w:rsidRPr="00387F94">
        <w:rPr>
          <w:rFonts w:cstheme="majorHAnsi"/>
        </w:rPr>
        <w:t xml:space="preserve"> specific messages for each stakeholder; however, stakeholders need to be aligned with each other in terms of the work that they are doing;</w:t>
      </w:r>
    </w:p>
    <w:p w14:paraId="10D7FC47" w14:textId="77777777" w:rsidR="002E232B" w:rsidRPr="00387F94" w:rsidRDefault="002E232B" w:rsidP="00F271C2">
      <w:pPr>
        <w:pStyle w:val="Prrafodelista"/>
        <w:numPr>
          <w:ilvl w:val="0"/>
          <w:numId w:val="15"/>
        </w:numPr>
        <w:spacing w:after="160" w:line="259" w:lineRule="auto"/>
        <w:jc w:val="both"/>
        <w:rPr>
          <w:rFonts w:cstheme="majorHAnsi"/>
        </w:rPr>
      </w:pPr>
      <w:r w:rsidRPr="00387F94">
        <w:rPr>
          <w:rFonts w:cstheme="majorHAnsi"/>
        </w:rPr>
        <w:t>importan</w:t>
      </w:r>
      <w:r w:rsidR="008D51A7" w:rsidRPr="00387F94">
        <w:rPr>
          <w:rFonts w:cstheme="majorHAnsi"/>
        </w:rPr>
        <w:t>t to bridge</w:t>
      </w:r>
      <w:r w:rsidRPr="00387F94">
        <w:rPr>
          <w:rFonts w:cstheme="majorHAnsi"/>
        </w:rPr>
        <w:t xml:space="preserve"> the gaps and seein</w:t>
      </w:r>
      <w:r w:rsidR="008D51A7" w:rsidRPr="00387F94">
        <w:rPr>
          <w:rFonts w:cstheme="majorHAnsi"/>
        </w:rPr>
        <w:t xml:space="preserve">g how information and data can be shared, for example through </w:t>
      </w:r>
      <w:r w:rsidRPr="00387F94">
        <w:rPr>
          <w:rFonts w:cstheme="majorHAnsi"/>
        </w:rPr>
        <w:t>an online mechanism</w:t>
      </w:r>
      <w:r w:rsidR="008D51A7" w:rsidRPr="00387F94">
        <w:rPr>
          <w:rFonts w:cstheme="majorHAnsi"/>
        </w:rPr>
        <w:t xml:space="preserve"> / technical exchanges of data can be very important and useful for prevention plans</w:t>
      </w:r>
      <w:r w:rsidRPr="00387F94">
        <w:rPr>
          <w:rFonts w:cstheme="majorHAnsi"/>
        </w:rPr>
        <w:t>;</w:t>
      </w:r>
    </w:p>
    <w:p w14:paraId="48F5EEA8" w14:textId="5FD8132E" w:rsidR="0086649E" w:rsidRPr="00387F94" w:rsidRDefault="00297E49" w:rsidP="002E232B">
      <w:pPr>
        <w:spacing w:after="160" w:line="259" w:lineRule="auto"/>
        <w:jc w:val="both"/>
        <w:rPr>
          <w:rFonts w:cstheme="majorHAnsi"/>
          <w:b/>
        </w:rPr>
      </w:pPr>
      <w:r w:rsidRPr="00387F94">
        <w:rPr>
          <w:rFonts w:cstheme="majorHAnsi"/>
        </w:rPr>
        <w:t>At the regional level</w:t>
      </w:r>
      <w:r w:rsidR="002E232B" w:rsidRPr="00387F94">
        <w:rPr>
          <w:rFonts w:cstheme="majorHAnsi"/>
        </w:rPr>
        <w:t>, the</w:t>
      </w:r>
      <w:r w:rsidRPr="00387F94">
        <w:rPr>
          <w:rFonts w:cstheme="majorHAnsi"/>
        </w:rPr>
        <w:t xml:space="preserve"> </w:t>
      </w:r>
      <w:r w:rsidR="0086649E" w:rsidRPr="00387F94">
        <w:rPr>
          <w:rFonts w:cstheme="majorHAnsi"/>
        </w:rPr>
        <w:t xml:space="preserve">Caribbean Institute for Meteorology and Hydrology (CIMH) </w:t>
      </w:r>
      <w:r w:rsidR="0086649E" w:rsidRPr="0099270B">
        <w:rPr>
          <w:rFonts w:cstheme="majorHAnsi"/>
        </w:rPr>
        <w:t xml:space="preserve">produces </w:t>
      </w:r>
      <w:r w:rsidR="00217486" w:rsidRPr="0099270B">
        <w:rPr>
          <w:rFonts w:cstheme="majorHAnsi"/>
        </w:rPr>
        <w:t xml:space="preserve">a drought outlook </w:t>
      </w:r>
      <w:r w:rsidR="0086649E" w:rsidRPr="0099270B">
        <w:rPr>
          <w:rFonts w:cstheme="majorHAnsi"/>
        </w:rPr>
        <w:t>that gives a longer range of the dry period with forecast lengths and periodic updat</w:t>
      </w:r>
      <w:r w:rsidR="0086649E" w:rsidRPr="00387F94">
        <w:rPr>
          <w:rFonts w:cstheme="majorHAnsi"/>
        </w:rPr>
        <w:t>es. This information has transitioned into national drought conversations and the second phase of the process which recently commenced is looking into the development of drought management plans with the support of water management policies.</w:t>
      </w:r>
    </w:p>
    <w:p w14:paraId="1DD18C15" w14:textId="16C810E8" w:rsidR="00F82E73" w:rsidRPr="0086649E" w:rsidRDefault="00981054" w:rsidP="0086649E">
      <w:pPr>
        <w:pStyle w:val="Ttulo2"/>
        <w:spacing w:line="271" w:lineRule="auto"/>
        <w:jc w:val="left"/>
      </w:pPr>
      <w:bookmarkStart w:id="20" w:name="_Toc470191907"/>
      <w:r w:rsidRPr="0086649E">
        <w:t>Other DRR initiatives</w:t>
      </w:r>
      <w:bookmarkEnd w:id="20"/>
      <w:r w:rsidR="002B1138">
        <w:t xml:space="preserve"> </w:t>
      </w:r>
    </w:p>
    <w:p w14:paraId="5FB732C4" w14:textId="4EB219E2" w:rsidR="0086649E" w:rsidRDefault="00387F94" w:rsidP="00975DBE">
      <w:pPr>
        <w:spacing w:after="160" w:line="259" w:lineRule="auto"/>
        <w:jc w:val="both"/>
        <w:rPr>
          <w:rFonts w:cstheme="majorHAnsi"/>
        </w:rPr>
      </w:pPr>
      <w:r w:rsidRPr="00975DBE">
        <w:rPr>
          <w:rFonts w:cstheme="majorHAnsi"/>
        </w:rPr>
        <w:t xml:space="preserve">All partners were able to share a maximum of three ongoing or planned DRR initiatives link </w:t>
      </w:r>
      <w:r w:rsidR="00A4750D" w:rsidRPr="00975DBE">
        <w:rPr>
          <w:rFonts w:cstheme="majorHAnsi"/>
        </w:rPr>
        <w:t xml:space="preserve">those to </w:t>
      </w:r>
      <w:r w:rsidRPr="00975DBE">
        <w:rPr>
          <w:rFonts w:cstheme="majorHAnsi"/>
        </w:rPr>
        <w:t xml:space="preserve">the four (4) priority areas of the CDM Strategy and priority actions of the Sendai Framework. </w:t>
      </w:r>
      <w:r w:rsidR="00A4750D" w:rsidRPr="00975DBE">
        <w:rPr>
          <w:rFonts w:cstheme="majorHAnsi"/>
        </w:rPr>
        <w:t xml:space="preserve">All DRR priorities </w:t>
      </w:r>
      <w:r w:rsidR="002B1138" w:rsidRPr="00975DBE">
        <w:rPr>
          <w:rFonts w:cstheme="majorHAnsi"/>
        </w:rPr>
        <w:t xml:space="preserve">were collected and </w:t>
      </w:r>
      <w:r w:rsidR="00A4750D" w:rsidRPr="00975DBE">
        <w:rPr>
          <w:rFonts w:cstheme="majorHAnsi"/>
        </w:rPr>
        <w:t>can be found in</w:t>
      </w:r>
      <w:r w:rsidR="00655FAD" w:rsidRPr="00975DBE">
        <w:rPr>
          <w:rFonts w:cstheme="majorHAnsi"/>
        </w:rPr>
        <w:t xml:space="preserve"> </w:t>
      </w:r>
      <w:r w:rsidR="002B1138" w:rsidRPr="00975DBE">
        <w:rPr>
          <w:rFonts w:cstheme="majorHAnsi"/>
        </w:rPr>
        <w:t>the list can below. Most of the initiative</w:t>
      </w:r>
      <w:r w:rsidR="00217486" w:rsidRPr="00975DBE">
        <w:rPr>
          <w:rFonts w:cstheme="majorHAnsi"/>
        </w:rPr>
        <w:t>s</w:t>
      </w:r>
      <w:r w:rsidR="002B1138" w:rsidRPr="00975DBE">
        <w:rPr>
          <w:rFonts w:cstheme="majorHAnsi"/>
        </w:rPr>
        <w:t xml:space="preserve"> </w:t>
      </w:r>
      <w:r w:rsidR="00341318" w:rsidRPr="00975DBE">
        <w:rPr>
          <w:rFonts w:cstheme="majorHAnsi"/>
        </w:rPr>
        <w:t>support the</w:t>
      </w:r>
      <w:r w:rsidR="002B1138" w:rsidRPr="00975DBE">
        <w:rPr>
          <w:rFonts w:cstheme="majorHAnsi"/>
        </w:rPr>
        <w:t xml:space="preserve"> CDM Strategy Priority Area 4</w:t>
      </w:r>
      <w:r w:rsidR="00341318" w:rsidRPr="00975DBE">
        <w:rPr>
          <w:rFonts w:cstheme="majorHAnsi"/>
        </w:rPr>
        <w:t xml:space="preserve"> and the</w:t>
      </w:r>
      <w:r w:rsidR="002B1138" w:rsidRPr="00975DBE">
        <w:rPr>
          <w:rFonts w:cstheme="majorHAnsi"/>
        </w:rPr>
        <w:t xml:space="preserve"> Sendai </w:t>
      </w:r>
      <w:r w:rsidR="00341318" w:rsidRPr="00975DBE">
        <w:rPr>
          <w:rFonts w:cstheme="majorHAnsi"/>
        </w:rPr>
        <w:t xml:space="preserve">Framework </w:t>
      </w:r>
      <w:r w:rsidR="002B1138" w:rsidRPr="00975DBE">
        <w:rPr>
          <w:rFonts w:cstheme="majorHAnsi"/>
        </w:rPr>
        <w:t>priority action 4, followed by 1 and 2.</w:t>
      </w:r>
    </w:p>
    <w:tbl>
      <w:tblPr>
        <w:tblStyle w:val="Tablaconcuadrcula"/>
        <w:tblW w:w="0" w:type="auto"/>
        <w:tblLook w:val="04A0" w:firstRow="1" w:lastRow="0" w:firstColumn="1" w:lastColumn="0" w:noHBand="0" w:noVBand="1"/>
      </w:tblPr>
      <w:tblGrid>
        <w:gridCol w:w="2490"/>
        <w:gridCol w:w="2490"/>
        <w:gridCol w:w="2491"/>
        <w:gridCol w:w="2491"/>
      </w:tblGrid>
      <w:tr w:rsidR="00871A96" w:rsidRPr="00975DBE" w14:paraId="7683C1A9" w14:textId="77777777" w:rsidTr="00975DBE">
        <w:tc>
          <w:tcPr>
            <w:tcW w:w="9962" w:type="dxa"/>
            <w:gridSpan w:val="4"/>
            <w:shd w:val="clear" w:color="auto" w:fill="CCC0D9" w:themeFill="accent4" w:themeFillTint="66"/>
          </w:tcPr>
          <w:p w14:paraId="12237D1F" w14:textId="77777777" w:rsidR="00701D0A" w:rsidRPr="00975DBE" w:rsidRDefault="00701D0A" w:rsidP="00701D0A">
            <w:pPr>
              <w:pStyle w:val="Prrafodelista"/>
              <w:ind w:left="0"/>
              <w:jc w:val="center"/>
              <w:rPr>
                <w:rFonts w:cstheme="majorHAnsi"/>
                <w:b/>
                <w:color w:val="403152" w:themeColor="accent4" w:themeShade="80"/>
              </w:rPr>
            </w:pPr>
            <w:r w:rsidRPr="00975DBE">
              <w:rPr>
                <w:rFonts w:cstheme="majorHAnsi"/>
                <w:b/>
                <w:color w:val="403152" w:themeColor="accent4" w:themeShade="80"/>
              </w:rPr>
              <w:t xml:space="preserve">Priority Areas of the Comprehensive Disaster Management </w:t>
            </w:r>
          </w:p>
        </w:tc>
      </w:tr>
      <w:tr w:rsidR="00701D0A" w14:paraId="3DF92A46" w14:textId="77777777" w:rsidTr="00975DBE">
        <w:tc>
          <w:tcPr>
            <w:tcW w:w="2490" w:type="dxa"/>
            <w:shd w:val="clear" w:color="auto" w:fill="CCC0D9" w:themeFill="accent4" w:themeFillTint="66"/>
          </w:tcPr>
          <w:p w14:paraId="37A96176" w14:textId="77777777" w:rsidR="00701D0A" w:rsidRDefault="0069531B" w:rsidP="00387F94">
            <w:pPr>
              <w:pStyle w:val="Prrafodelista"/>
              <w:ind w:left="0"/>
              <w:jc w:val="both"/>
              <w:rPr>
                <w:rFonts w:cstheme="majorHAnsi"/>
              </w:rPr>
            </w:pPr>
            <w:r>
              <w:rPr>
                <w:rFonts w:cstheme="majorHAnsi"/>
              </w:rPr>
              <w:t>Strengthening institutional arrangements for CDM</w:t>
            </w:r>
          </w:p>
        </w:tc>
        <w:tc>
          <w:tcPr>
            <w:tcW w:w="2490" w:type="dxa"/>
          </w:tcPr>
          <w:p w14:paraId="780CC973" w14:textId="77777777" w:rsidR="00701D0A" w:rsidRDefault="0069531B" w:rsidP="00387F94">
            <w:pPr>
              <w:pStyle w:val="Prrafodelista"/>
              <w:ind w:left="0"/>
              <w:jc w:val="both"/>
              <w:rPr>
                <w:rFonts w:cstheme="majorHAnsi"/>
              </w:rPr>
            </w:pPr>
            <w:r>
              <w:rPr>
                <w:rFonts w:cstheme="majorHAnsi"/>
              </w:rPr>
              <w:t>Increased and sustained knowledge management &amp; learning for CDM</w:t>
            </w:r>
          </w:p>
        </w:tc>
        <w:tc>
          <w:tcPr>
            <w:tcW w:w="2491" w:type="dxa"/>
            <w:shd w:val="clear" w:color="auto" w:fill="CCC0D9" w:themeFill="accent4" w:themeFillTint="66"/>
          </w:tcPr>
          <w:p w14:paraId="1D993BF6" w14:textId="77777777" w:rsidR="00701D0A" w:rsidRDefault="00B55B12" w:rsidP="00B55B12">
            <w:pPr>
              <w:pStyle w:val="Prrafodelista"/>
              <w:ind w:left="0"/>
              <w:jc w:val="both"/>
              <w:rPr>
                <w:rFonts w:cstheme="majorHAnsi"/>
              </w:rPr>
            </w:pPr>
            <w:r>
              <w:rPr>
                <w:rFonts w:cstheme="majorHAnsi"/>
              </w:rPr>
              <w:t>Improved integration of CDM at sectoral level</w:t>
            </w:r>
          </w:p>
        </w:tc>
        <w:tc>
          <w:tcPr>
            <w:tcW w:w="2491" w:type="dxa"/>
          </w:tcPr>
          <w:p w14:paraId="1A9E1786" w14:textId="77777777" w:rsidR="00701D0A" w:rsidRDefault="00B55B12" w:rsidP="00975DBE">
            <w:pPr>
              <w:pStyle w:val="Prrafodelista"/>
              <w:ind w:left="0"/>
              <w:rPr>
                <w:rFonts w:cstheme="majorHAnsi"/>
              </w:rPr>
            </w:pPr>
            <w:r>
              <w:rPr>
                <w:rFonts w:cstheme="majorHAnsi"/>
              </w:rPr>
              <w:t>Strengthened and sustained community resilience</w:t>
            </w:r>
          </w:p>
        </w:tc>
      </w:tr>
      <w:tr w:rsidR="002C61E2" w14:paraId="1DF5B526" w14:textId="77777777" w:rsidTr="00975DBE">
        <w:tc>
          <w:tcPr>
            <w:tcW w:w="2490" w:type="dxa"/>
            <w:shd w:val="clear" w:color="auto" w:fill="CCC0D9" w:themeFill="accent4" w:themeFillTint="66"/>
          </w:tcPr>
          <w:p w14:paraId="1AD79AEB" w14:textId="77777777" w:rsidR="002C61E2" w:rsidRDefault="00BD7CFC" w:rsidP="002C61E2">
            <w:pPr>
              <w:pStyle w:val="Prrafodelista"/>
              <w:ind w:left="0"/>
              <w:jc w:val="center"/>
              <w:rPr>
                <w:rFonts w:cstheme="majorHAnsi"/>
              </w:rPr>
            </w:pPr>
            <w:r>
              <w:rPr>
                <w:rFonts w:cstheme="majorHAnsi"/>
              </w:rPr>
              <w:t>3</w:t>
            </w:r>
          </w:p>
        </w:tc>
        <w:tc>
          <w:tcPr>
            <w:tcW w:w="2490" w:type="dxa"/>
          </w:tcPr>
          <w:p w14:paraId="5C5EFAE4" w14:textId="77777777" w:rsidR="002C61E2" w:rsidRDefault="00BD7CFC" w:rsidP="002C61E2">
            <w:pPr>
              <w:pStyle w:val="Prrafodelista"/>
              <w:ind w:left="0"/>
              <w:jc w:val="center"/>
              <w:rPr>
                <w:rFonts w:cstheme="majorHAnsi"/>
              </w:rPr>
            </w:pPr>
            <w:r>
              <w:rPr>
                <w:rFonts w:cstheme="majorHAnsi"/>
              </w:rPr>
              <w:t>2</w:t>
            </w:r>
          </w:p>
        </w:tc>
        <w:tc>
          <w:tcPr>
            <w:tcW w:w="2491" w:type="dxa"/>
            <w:shd w:val="clear" w:color="auto" w:fill="CCC0D9" w:themeFill="accent4" w:themeFillTint="66"/>
          </w:tcPr>
          <w:p w14:paraId="42CBEEA5" w14:textId="77777777" w:rsidR="002C61E2" w:rsidRDefault="00BD7CFC" w:rsidP="002C61E2">
            <w:pPr>
              <w:pStyle w:val="Prrafodelista"/>
              <w:ind w:left="0"/>
              <w:jc w:val="center"/>
              <w:rPr>
                <w:rFonts w:cstheme="majorHAnsi"/>
              </w:rPr>
            </w:pPr>
            <w:r>
              <w:rPr>
                <w:rFonts w:cstheme="majorHAnsi"/>
              </w:rPr>
              <w:t>3</w:t>
            </w:r>
          </w:p>
        </w:tc>
        <w:tc>
          <w:tcPr>
            <w:tcW w:w="2491" w:type="dxa"/>
          </w:tcPr>
          <w:p w14:paraId="248F0669" w14:textId="77777777" w:rsidR="002C61E2" w:rsidRDefault="00BD7CFC" w:rsidP="002C61E2">
            <w:pPr>
              <w:pStyle w:val="Prrafodelista"/>
              <w:ind w:left="0"/>
              <w:jc w:val="center"/>
              <w:rPr>
                <w:rFonts w:cstheme="majorHAnsi"/>
              </w:rPr>
            </w:pPr>
            <w:r>
              <w:rPr>
                <w:rFonts w:cstheme="majorHAnsi"/>
              </w:rPr>
              <w:t>8</w:t>
            </w:r>
          </w:p>
        </w:tc>
      </w:tr>
    </w:tbl>
    <w:p w14:paraId="763345D2" w14:textId="0D86E0C4" w:rsidR="00701D0A" w:rsidRDefault="00701D0A" w:rsidP="00387F94">
      <w:pPr>
        <w:pStyle w:val="Prrafodelista"/>
        <w:ind w:left="0"/>
        <w:jc w:val="both"/>
        <w:rPr>
          <w:rFonts w:cstheme="majorHAnsi"/>
        </w:rPr>
      </w:pPr>
    </w:p>
    <w:tbl>
      <w:tblPr>
        <w:tblStyle w:val="Tablaconcuadrcula"/>
        <w:tblW w:w="0" w:type="auto"/>
        <w:tblLook w:val="04A0" w:firstRow="1" w:lastRow="0" w:firstColumn="1" w:lastColumn="0" w:noHBand="0" w:noVBand="1"/>
      </w:tblPr>
      <w:tblGrid>
        <w:gridCol w:w="2490"/>
        <w:gridCol w:w="2490"/>
        <w:gridCol w:w="2491"/>
        <w:gridCol w:w="2491"/>
      </w:tblGrid>
      <w:tr w:rsidR="00871A96" w:rsidRPr="00975DBE" w14:paraId="38C4E773" w14:textId="77777777" w:rsidTr="00871A96">
        <w:tc>
          <w:tcPr>
            <w:tcW w:w="9962" w:type="dxa"/>
            <w:gridSpan w:val="4"/>
            <w:shd w:val="clear" w:color="auto" w:fill="B6DDE8" w:themeFill="accent5" w:themeFillTint="66"/>
          </w:tcPr>
          <w:p w14:paraId="280A9362" w14:textId="77777777" w:rsidR="00701D0A" w:rsidRPr="00975DBE" w:rsidRDefault="00701D0A" w:rsidP="00701D0A">
            <w:pPr>
              <w:pStyle w:val="Prrafodelista"/>
              <w:ind w:left="0"/>
              <w:jc w:val="center"/>
              <w:rPr>
                <w:rFonts w:cstheme="majorHAnsi"/>
                <w:b/>
                <w:color w:val="215868" w:themeColor="accent5" w:themeShade="80"/>
              </w:rPr>
            </w:pPr>
            <w:r w:rsidRPr="00975DBE">
              <w:rPr>
                <w:rFonts w:cstheme="majorHAnsi"/>
                <w:b/>
                <w:color w:val="215868" w:themeColor="accent5" w:themeShade="80"/>
              </w:rPr>
              <w:t>Priority Actions of the Sendai Framework</w:t>
            </w:r>
          </w:p>
        </w:tc>
      </w:tr>
      <w:tr w:rsidR="00257FF5" w14:paraId="286696BD" w14:textId="77777777" w:rsidTr="00975DBE">
        <w:tc>
          <w:tcPr>
            <w:tcW w:w="2490" w:type="dxa"/>
          </w:tcPr>
          <w:p w14:paraId="74F0003D" w14:textId="77777777" w:rsidR="00257FF5" w:rsidRDefault="00257FF5" w:rsidP="00F30AF0">
            <w:pPr>
              <w:pStyle w:val="Prrafodelista"/>
              <w:ind w:left="0"/>
              <w:jc w:val="center"/>
              <w:rPr>
                <w:rFonts w:cstheme="majorHAnsi"/>
              </w:rPr>
            </w:pPr>
            <w:r>
              <w:rPr>
                <w:rFonts w:cstheme="majorHAnsi"/>
              </w:rPr>
              <w:t>Understanding Risk</w:t>
            </w:r>
          </w:p>
        </w:tc>
        <w:tc>
          <w:tcPr>
            <w:tcW w:w="2490" w:type="dxa"/>
            <w:shd w:val="clear" w:color="auto" w:fill="B6DDE8" w:themeFill="accent5" w:themeFillTint="66"/>
          </w:tcPr>
          <w:p w14:paraId="36461FB8" w14:textId="77777777" w:rsidR="00257FF5" w:rsidRDefault="00257FF5" w:rsidP="00F30AF0">
            <w:pPr>
              <w:pStyle w:val="Prrafodelista"/>
              <w:ind w:left="0"/>
              <w:jc w:val="center"/>
              <w:rPr>
                <w:rFonts w:cstheme="majorHAnsi"/>
              </w:rPr>
            </w:pPr>
            <w:r>
              <w:rPr>
                <w:rFonts w:cstheme="majorHAnsi"/>
              </w:rPr>
              <w:t>Risk Governance</w:t>
            </w:r>
          </w:p>
        </w:tc>
        <w:tc>
          <w:tcPr>
            <w:tcW w:w="2491" w:type="dxa"/>
          </w:tcPr>
          <w:p w14:paraId="3B3B9D8D" w14:textId="77777777" w:rsidR="00257FF5" w:rsidRDefault="00257FF5" w:rsidP="00F30AF0">
            <w:pPr>
              <w:pStyle w:val="Prrafodelista"/>
              <w:ind w:left="0"/>
              <w:jc w:val="center"/>
              <w:rPr>
                <w:rFonts w:cstheme="majorHAnsi"/>
              </w:rPr>
            </w:pPr>
            <w:r>
              <w:rPr>
                <w:rFonts w:cstheme="majorHAnsi"/>
              </w:rPr>
              <w:t>Risk investment</w:t>
            </w:r>
          </w:p>
        </w:tc>
        <w:tc>
          <w:tcPr>
            <w:tcW w:w="2491" w:type="dxa"/>
            <w:shd w:val="clear" w:color="auto" w:fill="B6DDE8" w:themeFill="accent5" w:themeFillTint="66"/>
          </w:tcPr>
          <w:p w14:paraId="7917FD8A" w14:textId="77777777" w:rsidR="00257FF5" w:rsidRDefault="00257FF5" w:rsidP="00F30AF0">
            <w:pPr>
              <w:pStyle w:val="Prrafodelista"/>
              <w:ind w:left="0"/>
              <w:jc w:val="center"/>
              <w:rPr>
                <w:rFonts w:cstheme="majorHAnsi"/>
              </w:rPr>
            </w:pPr>
            <w:r>
              <w:rPr>
                <w:rFonts w:cstheme="majorHAnsi"/>
              </w:rPr>
              <w:t>Response, Recovery, Reconstruction</w:t>
            </w:r>
          </w:p>
        </w:tc>
      </w:tr>
      <w:tr w:rsidR="00701D0A" w14:paraId="14CE700A" w14:textId="77777777" w:rsidTr="00975DBE">
        <w:tc>
          <w:tcPr>
            <w:tcW w:w="2490" w:type="dxa"/>
          </w:tcPr>
          <w:p w14:paraId="02B19107" w14:textId="77777777" w:rsidR="00701D0A" w:rsidRDefault="00257FF5" w:rsidP="0069531B">
            <w:pPr>
              <w:pStyle w:val="Prrafodelista"/>
              <w:ind w:left="0"/>
              <w:jc w:val="center"/>
              <w:rPr>
                <w:rFonts w:cstheme="majorHAnsi"/>
              </w:rPr>
            </w:pPr>
            <w:r>
              <w:rPr>
                <w:rFonts w:cstheme="majorHAnsi"/>
              </w:rPr>
              <w:t>9</w:t>
            </w:r>
          </w:p>
        </w:tc>
        <w:tc>
          <w:tcPr>
            <w:tcW w:w="2490" w:type="dxa"/>
            <w:shd w:val="clear" w:color="auto" w:fill="B6DDE8" w:themeFill="accent5" w:themeFillTint="66"/>
          </w:tcPr>
          <w:p w14:paraId="71156E24" w14:textId="77777777" w:rsidR="00701D0A" w:rsidRDefault="00257FF5" w:rsidP="0069531B">
            <w:pPr>
              <w:pStyle w:val="Prrafodelista"/>
              <w:ind w:left="0"/>
              <w:jc w:val="center"/>
              <w:rPr>
                <w:rFonts w:cstheme="majorHAnsi"/>
              </w:rPr>
            </w:pPr>
            <w:r>
              <w:rPr>
                <w:rFonts w:cstheme="majorHAnsi"/>
              </w:rPr>
              <w:t>6</w:t>
            </w:r>
          </w:p>
        </w:tc>
        <w:tc>
          <w:tcPr>
            <w:tcW w:w="2491" w:type="dxa"/>
          </w:tcPr>
          <w:p w14:paraId="5E2F488D" w14:textId="77777777" w:rsidR="00701D0A" w:rsidRDefault="00257FF5" w:rsidP="0069531B">
            <w:pPr>
              <w:pStyle w:val="Prrafodelista"/>
              <w:ind w:left="0"/>
              <w:jc w:val="center"/>
              <w:rPr>
                <w:rFonts w:cstheme="majorHAnsi"/>
              </w:rPr>
            </w:pPr>
            <w:r>
              <w:rPr>
                <w:rFonts w:cstheme="majorHAnsi"/>
              </w:rPr>
              <w:t>2</w:t>
            </w:r>
          </w:p>
        </w:tc>
        <w:tc>
          <w:tcPr>
            <w:tcW w:w="2491" w:type="dxa"/>
            <w:shd w:val="clear" w:color="auto" w:fill="B6DDE8" w:themeFill="accent5" w:themeFillTint="66"/>
          </w:tcPr>
          <w:p w14:paraId="56FF2229" w14:textId="77777777" w:rsidR="00701D0A" w:rsidRDefault="00B47BFD" w:rsidP="0069531B">
            <w:pPr>
              <w:pStyle w:val="Prrafodelista"/>
              <w:ind w:left="0"/>
              <w:jc w:val="center"/>
              <w:rPr>
                <w:rFonts w:cstheme="majorHAnsi"/>
              </w:rPr>
            </w:pPr>
            <w:r>
              <w:rPr>
                <w:rFonts w:cstheme="majorHAnsi"/>
              </w:rPr>
              <w:t>18</w:t>
            </w:r>
          </w:p>
        </w:tc>
      </w:tr>
    </w:tbl>
    <w:p w14:paraId="4EACEDBF" w14:textId="77777777" w:rsidR="0085369F" w:rsidRDefault="0085369F" w:rsidP="00975DBE">
      <w:pPr>
        <w:spacing w:after="0" w:line="240" w:lineRule="auto"/>
        <w:jc w:val="both"/>
        <w:rPr>
          <w:rFonts w:cstheme="majorHAnsi"/>
        </w:rPr>
      </w:pPr>
    </w:p>
    <w:p w14:paraId="2653E562" w14:textId="5DED5117" w:rsidR="00B10235" w:rsidRDefault="00B10235" w:rsidP="00975DBE">
      <w:pPr>
        <w:spacing w:after="200" w:line="271" w:lineRule="auto"/>
        <w:jc w:val="both"/>
        <w:rPr>
          <w:rFonts w:cstheme="majorHAnsi"/>
        </w:rPr>
      </w:pPr>
      <w:r>
        <w:rPr>
          <w:rFonts w:cstheme="majorHAnsi"/>
        </w:rPr>
        <w:t xml:space="preserve">Although most of the activities </w:t>
      </w:r>
      <w:r w:rsidR="009305C2">
        <w:rPr>
          <w:rFonts w:cstheme="majorHAnsi"/>
        </w:rPr>
        <w:t xml:space="preserve">listed in the two tables below </w:t>
      </w:r>
      <w:r>
        <w:rPr>
          <w:rFonts w:cstheme="majorHAnsi"/>
        </w:rPr>
        <w:t>do not refer to the implementing organization or country, the list nevertheless reflects well how the partners that attended the workshop are supporting the two DRR frameworks in the next few years.</w:t>
      </w:r>
    </w:p>
    <w:p w14:paraId="44030394" w14:textId="7E1595C3" w:rsidR="00B10235" w:rsidRDefault="00B10235" w:rsidP="00975DBE">
      <w:pPr>
        <w:spacing w:after="200" w:line="271" w:lineRule="auto"/>
        <w:jc w:val="both"/>
        <w:rPr>
          <w:rFonts w:cstheme="majorHAnsi"/>
        </w:rPr>
      </w:pPr>
      <w:r>
        <w:rPr>
          <w:rFonts w:cstheme="majorHAnsi"/>
        </w:rPr>
        <w:t xml:space="preserve">Each </w:t>
      </w:r>
      <w:r w:rsidR="00871A96">
        <w:rPr>
          <w:rFonts w:cstheme="majorHAnsi"/>
        </w:rPr>
        <w:t>group</w:t>
      </w:r>
      <w:r>
        <w:rPr>
          <w:rFonts w:cstheme="majorHAnsi"/>
        </w:rPr>
        <w:t xml:space="preserve"> </w:t>
      </w:r>
      <w:r w:rsidR="009305C2">
        <w:rPr>
          <w:rFonts w:cstheme="majorHAnsi"/>
        </w:rPr>
        <w:t xml:space="preserve">was able to present the most interesting and </w:t>
      </w:r>
      <w:r>
        <w:rPr>
          <w:rFonts w:cstheme="majorHAnsi"/>
        </w:rPr>
        <w:t>innovative</w:t>
      </w:r>
      <w:r w:rsidR="009305C2">
        <w:rPr>
          <w:rFonts w:cstheme="majorHAnsi"/>
        </w:rPr>
        <w:t xml:space="preserve"> DRR initiative. These are listed below</w:t>
      </w:r>
      <w:r>
        <w:rPr>
          <w:rFonts w:cstheme="majorHAnsi"/>
        </w:rPr>
        <w:t>:</w:t>
      </w:r>
    </w:p>
    <w:p w14:paraId="7A383626" w14:textId="77777777" w:rsidR="00D04767" w:rsidRPr="00975DBE" w:rsidRDefault="00D04767" w:rsidP="00F271C2">
      <w:pPr>
        <w:pStyle w:val="Prrafodelista"/>
        <w:numPr>
          <w:ilvl w:val="0"/>
          <w:numId w:val="22"/>
        </w:numPr>
        <w:spacing w:after="160" w:line="259" w:lineRule="auto"/>
        <w:ind w:left="1134"/>
        <w:jc w:val="both"/>
        <w:rPr>
          <w:rFonts w:cstheme="majorHAnsi"/>
        </w:rPr>
      </w:pPr>
      <w:r w:rsidRPr="00975DBE">
        <w:rPr>
          <w:rFonts w:cstheme="majorHAnsi"/>
        </w:rPr>
        <w:t>The adaptation of the CERT concept to enhance the resilience of vulnerable groups and inform tourism entities focusing on alternative livelihoods and sustainable solutions. This initiative is linked to CDM priority areas 4.2 &amp; 4.4 and Sendai priority area 4;</w:t>
      </w:r>
    </w:p>
    <w:p w14:paraId="59825AB8" w14:textId="77777777" w:rsidR="00D04767" w:rsidRPr="00975DBE" w:rsidRDefault="00D04767" w:rsidP="00F271C2">
      <w:pPr>
        <w:pStyle w:val="Prrafodelista"/>
        <w:numPr>
          <w:ilvl w:val="0"/>
          <w:numId w:val="22"/>
        </w:numPr>
        <w:spacing w:after="160" w:line="259" w:lineRule="auto"/>
        <w:ind w:left="1134"/>
        <w:jc w:val="both"/>
        <w:rPr>
          <w:rFonts w:cstheme="majorHAnsi"/>
        </w:rPr>
      </w:pPr>
      <w:r w:rsidRPr="00975DBE">
        <w:rPr>
          <w:rFonts w:cstheme="majorHAnsi"/>
        </w:rPr>
        <w:t>Strengthening of the financing of risk through a partnership between the private and public sectors. This initiative is liked to CDM priority areas 4.4, 3.3 &amp; 1.5 and Sendai priority areas 2, 3 &amp; 4;</w:t>
      </w:r>
    </w:p>
    <w:p w14:paraId="78DF3C0D" w14:textId="77777777" w:rsidR="00D04767" w:rsidRPr="00975DBE" w:rsidRDefault="00D04767" w:rsidP="00F271C2">
      <w:pPr>
        <w:pStyle w:val="Prrafodelista"/>
        <w:numPr>
          <w:ilvl w:val="0"/>
          <w:numId w:val="22"/>
        </w:numPr>
        <w:spacing w:after="160" w:line="259" w:lineRule="auto"/>
        <w:ind w:left="1134"/>
        <w:jc w:val="both"/>
        <w:rPr>
          <w:rFonts w:cstheme="majorHAnsi"/>
        </w:rPr>
      </w:pPr>
      <w:r w:rsidRPr="00975DBE">
        <w:rPr>
          <w:rFonts w:cstheme="majorHAnsi"/>
        </w:rPr>
        <w:lastRenderedPageBreak/>
        <w:t xml:space="preserve">Strengthening of the SIMEX exercises in Haiti throughout 2017 and 2018. This initiative will be supported by the Directorate of Civil Protection (DPC). The objective is to strengthen the capacity of the involved partners and the focus of the exercise will be tsunami and seismic risk. is linked to Sendai priority area 4; </w:t>
      </w:r>
    </w:p>
    <w:p w14:paraId="270FBE8D" w14:textId="77777777" w:rsidR="00D04767" w:rsidRPr="00975DBE" w:rsidRDefault="00D04767" w:rsidP="00F271C2">
      <w:pPr>
        <w:pStyle w:val="Prrafodelista"/>
        <w:numPr>
          <w:ilvl w:val="0"/>
          <w:numId w:val="22"/>
        </w:numPr>
        <w:spacing w:after="160" w:line="259" w:lineRule="auto"/>
        <w:ind w:left="1134"/>
        <w:jc w:val="both"/>
        <w:rPr>
          <w:rFonts w:cstheme="majorHAnsi"/>
        </w:rPr>
      </w:pPr>
      <w:r w:rsidRPr="00975DBE">
        <w:rPr>
          <w:rFonts w:cstheme="majorHAnsi"/>
        </w:rPr>
        <w:t>Increase understanding of risk through the development of risk profile and probabilistic models to inform decision makers and provide a basis for DRR investment;</w:t>
      </w:r>
    </w:p>
    <w:p w14:paraId="220DFC91" w14:textId="77777777" w:rsidR="00D04767" w:rsidRPr="00975DBE" w:rsidRDefault="00D04767" w:rsidP="00F271C2">
      <w:pPr>
        <w:pStyle w:val="Prrafodelista"/>
        <w:numPr>
          <w:ilvl w:val="0"/>
          <w:numId w:val="22"/>
        </w:numPr>
        <w:spacing w:after="160" w:line="259" w:lineRule="auto"/>
        <w:ind w:left="1134"/>
        <w:jc w:val="both"/>
        <w:rPr>
          <w:rFonts w:cstheme="majorHAnsi"/>
        </w:rPr>
      </w:pPr>
      <w:r w:rsidRPr="00975DBE">
        <w:rPr>
          <w:rFonts w:cstheme="majorHAnsi"/>
        </w:rPr>
        <w:t>The development of a volunteer management project that will enhance the operating environment for volunteers. It will address matters related to policy, code of conduct, database, dress code, training and recognition;</w:t>
      </w:r>
    </w:p>
    <w:p w14:paraId="0D9F1C3F" w14:textId="77777777" w:rsidR="00D04767" w:rsidRPr="00975DBE" w:rsidRDefault="00D04767" w:rsidP="00F271C2">
      <w:pPr>
        <w:pStyle w:val="Prrafodelista"/>
        <w:numPr>
          <w:ilvl w:val="0"/>
          <w:numId w:val="22"/>
        </w:numPr>
        <w:spacing w:after="160" w:line="259" w:lineRule="auto"/>
        <w:ind w:left="1134"/>
        <w:jc w:val="both"/>
        <w:rPr>
          <w:rFonts w:cstheme="majorHAnsi"/>
        </w:rPr>
      </w:pPr>
      <w:r w:rsidRPr="00975DBE">
        <w:rPr>
          <w:rFonts w:cstheme="majorHAnsi"/>
        </w:rPr>
        <w:t xml:space="preserve">A multi-country initiative including Haiti, Dominican Republic and Cuba which seeks to enhance EWS for seismic risk at the regional level including strengthening the capabilities of the population by increasing their awareness. Inclusive management of seismic risk and This initiative is linked to Sendai priority areas 3 &amp; 4; </w:t>
      </w:r>
    </w:p>
    <w:p w14:paraId="2C0B6100" w14:textId="77777777" w:rsidR="00D04767" w:rsidRPr="00975DBE" w:rsidRDefault="00D04767" w:rsidP="00F271C2">
      <w:pPr>
        <w:pStyle w:val="Prrafodelista"/>
        <w:numPr>
          <w:ilvl w:val="0"/>
          <w:numId w:val="22"/>
        </w:numPr>
        <w:spacing w:after="160" w:line="259" w:lineRule="auto"/>
        <w:ind w:left="1134"/>
        <w:jc w:val="both"/>
        <w:rPr>
          <w:rFonts w:cstheme="majorHAnsi"/>
        </w:rPr>
      </w:pPr>
      <w:r w:rsidRPr="00975DBE">
        <w:rPr>
          <w:rFonts w:cstheme="majorHAnsi"/>
        </w:rPr>
        <w:t xml:space="preserve">Improve risk knowledge of risk with an integrated knowledge management including natural risk prevention to assist with the implementation of risk prevention plans. Also want to improve the specifications of construction with consideration given considering different hazard that can impact construction zones in an effort to improve the protection of the people as well as response; </w:t>
      </w:r>
    </w:p>
    <w:p w14:paraId="4B94F4BF" w14:textId="77777777" w:rsidR="00D04767" w:rsidRPr="00975DBE" w:rsidRDefault="00D04767" w:rsidP="00F271C2">
      <w:pPr>
        <w:pStyle w:val="Prrafodelista"/>
        <w:numPr>
          <w:ilvl w:val="0"/>
          <w:numId w:val="22"/>
        </w:numPr>
        <w:spacing w:after="160" w:line="259" w:lineRule="auto"/>
        <w:ind w:left="1134"/>
        <w:jc w:val="both"/>
        <w:rPr>
          <w:rFonts w:cstheme="majorHAnsi"/>
        </w:rPr>
      </w:pPr>
      <w:r w:rsidRPr="00975DBE">
        <w:rPr>
          <w:rFonts w:cstheme="majorHAnsi"/>
        </w:rPr>
        <w:t xml:space="preserve">The strengthening of water work companies and their response teams that deal with water hygiene. This initiative specifically identified Haiti as a pilot country to ensure that they have effective response to all types of disasters. It is linked to Sendai priority area 4; and </w:t>
      </w:r>
    </w:p>
    <w:p w14:paraId="2C7E229F" w14:textId="77777777" w:rsidR="00D04767" w:rsidRPr="00975DBE" w:rsidRDefault="00D04767" w:rsidP="00F271C2">
      <w:pPr>
        <w:pStyle w:val="Prrafodelista"/>
        <w:numPr>
          <w:ilvl w:val="0"/>
          <w:numId w:val="22"/>
        </w:numPr>
        <w:spacing w:after="160" w:line="259" w:lineRule="auto"/>
        <w:ind w:left="1134"/>
        <w:jc w:val="both"/>
        <w:rPr>
          <w:rFonts w:cstheme="majorHAnsi"/>
        </w:rPr>
      </w:pPr>
      <w:r w:rsidRPr="00975DBE">
        <w:rPr>
          <w:rFonts w:cstheme="majorHAnsi"/>
        </w:rPr>
        <w:t>Improved community response against meteorological risk and the strengthening of binational response mechanisms for Haiti and the Dominican Republic as well as for Cuba and Dominican.</w:t>
      </w:r>
    </w:p>
    <w:p w14:paraId="7E03026D" w14:textId="77777777" w:rsidR="00D04767" w:rsidRDefault="00D04767" w:rsidP="00975DBE">
      <w:pPr>
        <w:pStyle w:val="Prrafodelista"/>
        <w:spacing w:after="160" w:line="259" w:lineRule="auto"/>
        <w:ind w:left="1134"/>
        <w:jc w:val="both"/>
        <w:rPr>
          <w:rFonts w:cstheme="majorHAnsi"/>
        </w:rPr>
      </w:pPr>
    </w:p>
    <w:p w14:paraId="1D1F49DC" w14:textId="76AF8A1C" w:rsidR="009305C2" w:rsidRPr="00975DBE" w:rsidRDefault="009305C2" w:rsidP="00975DBE">
      <w:pPr>
        <w:pStyle w:val="Prrafodelista"/>
        <w:spacing w:after="160" w:line="259" w:lineRule="auto"/>
        <w:ind w:left="142"/>
        <w:jc w:val="both"/>
        <w:rPr>
          <w:rFonts w:cstheme="majorHAnsi"/>
        </w:rPr>
      </w:pPr>
      <w:r>
        <w:rPr>
          <w:rFonts w:cstheme="majorHAnsi"/>
        </w:rPr>
        <w:t>Table: Ongoing and new DRR initiatives sorted per CDM Regional Outcome Area</w:t>
      </w:r>
    </w:p>
    <w:tbl>
      <w:tblPr>
        <w:tblStyle w:val="GridTable2Accent4"/>
        <w:tblW w:w="0" w:type="auto"/>
        <w:tblLook w:val="04A0" w:firstRow="1" w:lastRow="0" w:firstColumn="1" w:lastColumn="0" w:noHBand="0" w:noVBand="1"/>
      </w:tblPr>
      <w:tblGrid>
        <w:gridCol w:w="9962"/>
      </w:tblGrid>
      <w:tr w:rsidR="00871A96" w:rsidRPr="00975DBE" w14:paraId="442FEE4B" w14:textId="77777777" w:rsidTr="00975D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2" w:type="dxa"/>
            <w:tcBorders>
              <w:top w:val="single" w:sz="12" w:space="0" w:color="B2A1C7" w:themeColor="accent4" w:themeTint="99"/>
            </w:tcBorders>
          </w:tcPr>
          <w:p w14:paraId="374DF154" w14:textId="6014AF24" w:rsidR="00B10235" w:rsidRPr="00975DBE" w:rsidRDefault="00B10235" w:rsidP="00975DBE">
            <w:pPr>
              <w:spacing w:before="120" w:after="120" w:line="271" w:lineRule="auto"/>
              <w:rPr>
                <w:rFonts w:cstheme="majorHAnsi"/>
                <w:color w:val="403152" w:themeColor="accent4" w:themeShade="80"/>
              </w:rPr>
            </w:pPr>
            <w:r w:rsidRPr="00975DBE">
              <w:rPr>
                <w:rFonts w:cstheme="majorHAnsi"/>
                <w:b w:val="0"/>
                <w:color w:val="403152" w:themeColor="accent4" w:themeShade="80"/>
              </w:rPr>
              <w:t>CDM Regional Outcome Area 1</w:t>
            </w:r>
            <w:r w:rsidR="00B024AF" w:rsidRPr="00975DBE">
              <w:rPr>
                <w:rFonts w:cstheme="majorHAnsi"/>
                <w:b w:val="0"/>
                <w:color w:val="403152" w:themeColor="accent4" w:themeShade="80"/>
              </w:rPr>
              <w:t>:</w:t>
            </w:r>
            <w:r w:rsidR="00B024AF" w:rsidRPr="00975DBE">
              <w:rPr>
                <w:rFonts w:cstheme="majorHAnsi"/>
                <w:color w:val="403152" w:themeColor="accent4" w:themeShade="80"/>
              </w:rPr>
              <w:t xml:space="preserve"> Strengthening institutional arrangements for CDM</w:t>
            </w:r>
          </w:p>
        </w:tc>
      </w:tr>
      <w:tr w:rsidR="00B10235" w:rsidRPr="00975DBE" w14:paraId="28224DA0" w14:textId="77777777" w:rsidTr="00975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2" w:type="dxa"/>
            <w:tcBorders>
              <w:bottom w:val="single" w:sz="12" w:space="0" w:color="B2A1C7" w:themeColor="accent4" w:themeTint="99"/>
            </w:tcBorders>
          </w:tcPr>
          <w:p w14:paraId="7DD597B9" w14:textId="77777777" w:rsidR="00B10235" w:rsidRPr="00975DBE" w:rsidRDefault="00B10235" w:rsidP="00F271C2">
            <w:pPr>
              <w:pStyle w:val="Prrafodelista"/>
              <w:numPr>
                <w:ilvl w:val="0"/>
                <w:numId w:val="16"/>
              </w:numPr>
              <w:spacing w:after="200" w:line="271" w:lineRule="auto"/>
              <w:jc w:val="both"/>
              <w:rPr>
                <w:rFonts w:cstheme="majorHAnsi"/>
                <w:b w:val="0"/>
              </w:rPr>
            </w:pPr>
            <w:r w:rsidRPr="00975DBE">
              <w:rPr>
                <w:rFonts w:cstheme="majorHAnsi"/>
                <w:b w:val="0"/>
              </w:rPr>
              <w:t xml:space="preserve">Strengthening of the SIMEX in Haiti. (CDM RO1) </w:t>
            </w:r>
          </w:p>
          <w:p w14:paraId="062A844E" w14:textId="77777777" w:rsidR="00B10235" w:rsidRPr="00975DBE" w:rsidRDefault="00B10235" w:rsidP="00F271C2">
            <w:pPr>
              <w:pStyle w:val="Prrafodelista"/>
              <w:numPr>
                <w:ilvl w:val="0"/>
                <w:numId w:val="16"/>
              </w:numPr>
              <w:spacing w:after="200" w:line="271" w:lineRule="auto"/>
              <w:jc w:val="both"/>
              <w:rPr>
                <w:rFonts w:cstheme="majorHAnsi"/>
                <w:b w:val="0"/>
              </w:rPr>
            </w:pPr>
            <w:r w:rsidRPr="00975DBE">
              <w:rPr>
                <w:rFonts w:cstheme="majorHAnsi"/>
                <w:b w:val="0"/>
              </w:rPr>
              <w:t>Strengthening capacity of stakeholders at national and local level and undertake simulation exercises at all levels - Haiti DPC &amp; DIPECHO partner (CDM RO1)</w:t>
            </w:r>
          </w:p>
        </w:tc>
      </w:tr>
      <w:tr w:rsidR="00871A96" w:rsidRPr="00975DBE" w14:paraId="3267CE0F" w14:textId="77777777" w:rsidTr="00975DBE">
        <w:tc>
          <w:tcPr>
            <w:cnfStyle w:val="001000000000" w:firstRow="0" w:lastRow="0" w:firstColumn="1" w:lastColumn="0" w:oddVBand="0" w:evenVBand="0" w:oddHBand="0" w:evenHBand="0" w:firstRowFirstColumn="0" w:firstRowLastColumn="0" w:lastRowFirstColumn="0" w:lastRowLastColumn="0"/>
            <w:tcW w:w="9962" w:type="dxa"/>
            <w:tcBorders>
              <w:top w:val="single" w:sz="12" w:space="0" w:color="B2A1C7" w:themeColor="accent4" w:themeTint="99"/>
              <w:bottom w:val="single" w:sz="12" w:space="0" w:color="B2A1C7" w:themeColor="accent4" w:themeTint="99"/>
            </w:tcBorders>
          </w:tcPr>
          <w:p w14:paraId="4708A9D3" w14:textId="5CF20620" w:rsidR="00871A96" w:rsidRPr="00975DBE" w:rsidRDefault="00871A96" w:rsidP="00975DBE">
            <w:pPr>
              <w:spacing w:before="120" w:after="120" w:line="271" w:lineRule="auto"/>
              <w:rPr>
                <w:rFonts w:cstheme="majorHAnsi"/>
                <w:b w:val="0"/>
                <w:color w:val="403152" w:themeColor="accent4" w:themeShade="80"/>
              </w:rPr>
            </w:pPr>
            <w:r w:rsidRPr="00975DBE">
              <w:rPr>
                <w:rFonts w:cstheme="majorHAnsi"/>
                <w:b w:val="0"/>
                <w:color w:val="403152" w:themeColor="accent4" w:themeShade="80"/>
              </w:rPr>
              <w:t xml:space="preserve">CDM Regional Outcome Area 1: </w:t>
            </w:r>
            <w:r w:rsidRPr="00975DBE">
              <w:rPr>
                <w:rFonts w:cstheme="majorHAnsi"/>
                <w:color w:val="403152" w:themeColor="accent4" w:themeShade="80"/>
              </w:rPr>
              <w:t>Increased and sustained knowledge management &amp; learning for CDM</w:t>
            </w:r>
          </w:p>
        </w:tc>
      </w:tr>
      <w:tr w:rsidR="00871A96" w:rsidRPr="00975DBE" w14:paraId="10321496" w14:textId="77777777" w:rsidTr="00975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2" w:type="dxa"/>
            <w:tcBorders>
              <w:top w:val="single" w:sz="12" w:space="0" w:color="B2A1C7" w:themeColor="accent4" w:themeTint="99"/>
              <w:bottom w:val="single" w:sz="12" w:space="0" w:color="B2A1C7" w:themeColor="accent4" w:themeTint="99"/>
            </w:tcBorders>
          </w:tcPr>
          <w:p w14:paraId="5358D716" w14:textId="77777777" w:rsidR="00871A96" w:rsidRPr="00975DBE" w:rsidRDefault="00871A96" w:rsidP="00F271C2">
            <w:pPr>
              <w:pStyle w:val="Prrafodelista"/>
              <w:numPr>
                <w:ilvl w:val="0"/>
                <w:numId w:val="16"/>
              </w:numPr>
              <w:spacing w:after="200" w:line="271" w:lineRule="auto"/>
              <w:jc w:val="both"/>
              <w:rPr>
                <w:rFonts w:cstheme="majorHAnsi"/>
                <w:b w:val="0"/>
              </w:rPr>
            </w:pPr>
            <w:r w:rsidRPr="00975DBE">
              <w:rPr>
                <w:rFonts w:cstheme="majorHAnsi"/>
                <w:b w:val="0"/>
              </w:rPr>
              <w:t>Commemoration of the World Tsunami Awareness Day (CDM RO2)</w:t>
            </w:r>
          </w:p>
          <w:p w14:paraId="12404554" w14:textId="77777777" w:rsidR="00871A96" w:rsidRPr="00975DBE" w:rsidRDefault="00871A96" w:rsidP="00F271C2">
            <w:pPr>
              <w:pStyle w:val="Prrafodelista"/>
              <w:numPr>
                <w:ilvl w:val="0"/>
                <w:numId w:val="16"/>
              </w:numPr>
              <w:spacing w:after="200" w:line="271" w:lineRule="auto"/>
              <w:jc w:val="both"/>
              <w:rPr>
                <w:rFonts w:cstheme="majorHAnsi"/>
                <w:b w:val="0"/>
              </w:rPr>
            </w:pPr>
            <w:r w:rsidRPr="00975DBE">
              <w:rPr>
                <w:rFonts w:cstheme="majorHAnsi"/>
                <w:b w:val="0"/>
              </w:rPr>
              <w:t>Develop DRR/CCA curriculum for schools (CDM RO2, 3)</w:t>
            </w:r>
          </w:p>
          <w:p w14:paraId="46B0754B" w14:textId="77777777" w:rsidR="00871A96" w:rsidRPr="00975DBE" w:rsidRDefault="00871A96" w:rsidP="00F271C2">
            <w:pPr>
              <w:pStyle w:val="Prrafodelista"/>
              <w:numPr>
                <w:ilvl w:val="0"/>
                <w:numId w:val="16"/>
              </w:numPr>
              <w:spacing w:after="200" w:line="271" w:lineRule="auto"/>
              <w:jc w:val="both"/>
              <w:rPr>
                <w:rFonts w:cstheme="majorHAnsi"/>
                <w:b w:val="0"/>
              </w:rPr>
            </w:pPr>
            <w:r w:rsidRPr="00975DBE">
              <w:rPr>
                <w:rFonts w:cstheme="majorHAnsi"/>
                <w:b w:val="0"/>
              </w:rPr>
              <w:t>ARISE launches in Trinidad and Tobago, Barbados &amp; Virgin Islands / Creation of a regional network (UNISDR, CDM RO3)</w:t>
            </w:r>
          </w:p>
          <w:p w14:paraId="7A90868C" w14:textId="77777777" w:rsidR="00871A96" w:rsidRPr="00975DBE" w:rsidRDefault="00871A96" w:rsidP="00F271C2">
            <w:pPr>
              <w:pStyle w:val="Prrafodelista"/>
              <w:numPr>
                <w:ilvl w:val="0"/>
                <w:numId w:val="16"/>
              </w:numPr>
              <w:spacing w:after="200" w:line="271" w:lineRule="auto"/>
              <w:jc w:val="both"/>
              <w:rPr>
                <w:rFonts w:cstheme="majorHAnsi"/>
                <w:b w:val="0"/>
              </w:rPr>
            </w:pPr>
            <w:r w:rsidRPr="00975DBE">
              <w:rPr>
                <w:rFonts w:cstheme="majorHAnsi"/>
                <w:b w:val="0"/>
              </w:rPr>
              <w:t>Safe school Forum with Ministries of Education (outcomes: Declaration and Plan of Action (UNISDR, CDM RO3)</w:t>
            </w:r>
          </w:p>
          <w:p w14:paraId="1586B3EE" w14:textId="77777777" w:rsidR="00871A96" w:rsidRPr="00975DBE" w:rsidRDefault="00871A96" w:rsidP="00F271C2">
            <w:pPr>
              <w:pStyle w:val="Prrafodelista"/>
              <w:numPr>
                <w:ilvl w:val="0"/>
                <w:numId w:val="16"/>
              </w:numPr>
              <w:spacing w:after="200" w:line="271" w:lineRule="auto"/>
              <w:jc w:val="both"/>
              <w:rPr>
                <w:rFonts w:cstheme="majorHAnsi"/>
                <w:b w:val="0"/>
              </w:rPr>
            </w:pPr>
            <w:r w:rsidRPr="00975DBE">
              <w:rPr>
                <w:rFonts w:cstheme="majorHAnsi"/>
                <w:b w:val="0"/>
              </w:rPr>
              <w:t>Roll-out of aligned indicators (CDM/Sendai) in project proposals for enhanced monitoring. (ECHO, CDM RO1)</w:t>
            </w:r>
          </w:p>
          <w:p w14:paraId="6BB169BB" w14:textId="77777777" w:rsidR="00871A96" w:rsidRPr="00975DBE" w:rsidRDefault="00871A96" w:rsidP="00F271C2">
            <w:pPr>
              <w:pStyle w:val="Prrafodelista"/>
              <w:numPr>
                <w:ilvl w:val="0"/>
                <w:numId w:val="16"/>
              </w:numPr>
              <w:spacing w:after="200" w:line="271" w:lineRule="auto"/>
              <w:jc w:val="both"/>
              <w:rPr>
                <w:rFonts w:cstheme="majorHAnsi"/>
                <w:b w:val="0"/>
              </w:rPr>
            </w:pPr>
            <w:r w:rsidRPr="00975DBE">
              <w:rPr>
                <w:rFonts w:cstheme="majorHAnsi"/>
                <w:b w:val="0"/>
              </w:rPr>
              <w:t>Continuous application of the Safe Hospital Index (PAHO, CDM RO2)</w:t>
            </w:r>
          </w:p>
        </w:tc>
      </w:tr>
      <w:tr w:rsidR="00871A96" w:rsidRPr="00975DBE" w14:paraId="4C698101" w14:textId="77777777" w:rsidTr="00871A96">
        <w:tc>
          <w:tcPr>
            <w:cnfStyle w:val="001000000000" w:firstRow="0" w:lastRow="0" w:firstColumn="1" w:lastColumn="0" w:oddVBand="0" w:evenVBand="0" w:oddHBand="0" w:evenHBand="0" w:firstRowFirstColumn="0" w:firstRowLastColumn="0" w:lastRowFirstColumn="0" w:lastRowLastColumn="0"/>
            <w:tcW w:w="9962" w:type="dxa"/>
            <w:tcBorders>
              <w:top w:val="single" w:sz="12" w:space="0" w:color="B2A1C7" w:themeColor="accent4" w:themeTint="99"/>
              <w:bottom w:val="single" w:sz="12" w:space="0" w:color="B2A1C7" w:themeColor="accent4" w:themeTint="99"/>
            </w:tcBorders>
          </w:tcPr>
          <w:p w14:paraId="6C4C7676" w14:textId="552637CD" w:rsidR="00871A96" w:rsidRPr="00975DBE" w:rsidRDefault="00871A96" w:rsidP="00975DBE">
            <w:pPr>
              <w:spacing w:before="120" w:after="120" w:line="271" w:lineRule="auto"/>
              <w:rPr>
                <w:rFonts w:cstheme="majorHAnsi"/>
                <w:b w:val="0"/>
                <w:color w:val="403152" w:themeColor="accent4" w:themeShade="80"/>
              </w:rPr>
            </w:pPr>
            <w:r w:rsidRPr="00975DBE">
              <w:rPr>
                <w:rFonts w:cstheme="majorHAnsi"/>
                <w:b w:val="0"/>
                <w:color w:val="403152" w:themeColor="accent4" w:themeShade="80"/>
              </w:rPr>
              <w:t xml:space="preserve">CDM Regional Outcome Area 3: </w:t>
            </w:r>
            <w:r w:rsidRPr="00975DBE">
              <w:rPr>
                <w:rFonts w:cstheme="majorHAnsi"/>
                <w:color w:val="403152" w:themeColor="accent4" w:themeShade="80"/>
              </w:rPr>
              <w:t>Improved integration of CDM at sectoral level</w:t>
            </w:r>
          </w:p>
        </w:tc>
      </w:tr>
      <w:tr w:rsidR="00871A96" w:rsidRPr="00975DBE" w14:paraId="31D77017" w14:textId="77777777" w:rsidTr="00975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2" w:type="dxa"/>
            <w:tcBorders>
              <w:top w:val="single" w:sz="12" w:space="0" w:color="B2A1C7" w:themeColor="accent4" w:themeTint="99"/>
              <w:bottom w:val="single" w:sz="12" w:space="0" w:color="B2A1C7" w:themeColor="accent4" w:themeTint="99"/>
            </w:tcBorders>
          </w:tcPr>
          <w:p w14:paraId="0686F230" w14:textId="77777777" w:rsidR="00871A96" w:rsidRPr="00975DBE" w:rsidRDefault="00871A96" w:rsidP="00F271C2">
            <w:pPr>
              <w:pStyle w:val="Prrafodelista"/>
              <w:numPr>
                <w:ilvl w:val="0"/>
                <w:numId w:val="16"/>
              </w:numPr>
              <w:spacing w:after="200" w:line="271" w:lineRule="auto"/>
              <w:jc w:val="both"/>
              <w:rPr>
                <w:rFonts w:cstheme="majorHAnsi"/>
                <w:b w:val="0"/>
              </w:rPr>
            </w:pPr>
            <w:r w:rsidRPr="00975DBE">
              <w:rPr>
                <w:rFonts w:cstheme="majorHAnsi"/>
                <w:b w:val="0"/>
              </w:rPr>
              <w:lastRenderedPageBreak/>
              <w:t>Rain Water harvesting for sustained agriculture (NEMO Saint Lucia and others) (CDM RO3)</w:t>
            </w:r>
          </w:p>
          <w:p w14:paraId="0205C15B" w14:textId="77777777" w:rsidR="00871A96" w:rsidRPr="00975DBE" w:rsidRDefault="00871A96" w:rsidP="00F271C2">
            <w:pPr>
              <w:pStyle w:val="Prrafodelista"/>
              <w:numPr>
                <w:ilvl w:val="0"/>
                <w:numId w:val="16"/>
              </w:numPr>
              <w:spacing w:after="200" w:line="271" w:lineRule="auto"/>
              <w:jc w:val="both"/>
              <w:rPr>
                <w:rFonts w:cstheme="majorHAnsi"/>
                <w:b w:val="0"/>
              </w:rPr>
            </w:pPr>
            <w:r w:rsidRPr="00975DBE">
              <w:rPr>
                <w:rFonts w:cstheme="majorHAnsi"/>
                <w:b w:val="0"/>
              </w:rPr>
              <w:t xml:space="preserve">Diversification of agriculture crops to introduce drought and flood resistance crops - CDM 3 </w:t>
            </w:r>
          </w:p>
        </w:tc>
      </w:tr>
      <w:tr w:rsidR="00871A96" w:rsidRPr="00975DBE" w14:paraId="17DA787A" w14:textId="77777777" w:rsidTr="00975DBE">
        <w:tc>
          <w:tcPr>
            <w:cnfStyle w:val="001000000000" w:firstRow="0" w:lastRow="0" w:firstColumn="1" w:lastColumn="0" w:oddVBand="0" w:evenVBand="0" w:oddHBand="0" w:evenHBand="0" w:firstRowFirstColumn="0" w:firstRowLastColumn="0" w:lastRowFirstColumn="0" w:lastRowLastColumn="0"/>
            <w:tcW w:w="9962" w:type="dxa"/>
            <w:tcBorders>
              <w:top w:val="single" w:sz="12" w:space="0" w:color="B2A1C7" w:themeColor="accent4" w:themeTint="99"/>
              <w:bottom w:val="single" w:sz="12" w:space="0" w:color="B2A1C7" w:themeColor="accent4" w:themeTint="99"/>
            </w:tcBorders>
          </w:tcPr>
          <w:p w14:paraId="30F3E665" w14:textId="7CC06DF0" w:rsidR="00871A96" w:rsidRPr="00975DBE" w:rsidRDefault="00871A96" w:rsidP="00975DBE">
            <w:pPr>
              <w:spacing w:before="120" w:after="120" w:line="271" w:lineRule="auto"/>
              <w:rPr>
                <w:rFonts w:cstheme="majorHAnsi"/>
                <w:b w:val="0"/>
                <w:color w:val="403152" w:themeColor="accent4" w:themeShade="80"/>
              </w:rPr>
            </w:pPr>
            <w:r w:rsidRPr="00975DBE">
              <w:rPr>
                <w:rFonts w:cstheme="majorHAnsi"/>
                <w:b w:val="0"/>
                <w:color w:val="403152" w:themeColor="accent4" w:themeShade="80"/>
              </w:rPr>
              <w:t xml:space="preserve">CDM Regional Outcome Area 4: </w:t>
            </w:r>
            <w:r w:rsidRPr="00975DBE">
              <w:rPr>
                <w:rFonts w:cstheme="majorHAnsi"/>
                <w:color w:val="403152" w:themeColor="accent4" w:themeShade="80"/>
              </w:rPr>
              <w:t>Strengthened and sustained community resilience</w:t>
            </w:r>
          </w:p>
        </w:tc>
      </w:tr>
      <w:tr w:rsidR="00871A96" w:rsidRPr="00975DBE" w14:paraId="3F995019" w14:textId="77777777" w:rsidTr="00975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2" w:type="dxa"/>
            <w:tcBorders>
              <w:top w:val="single" w:sz="12" w:space="0" w:color="B2A1C7" w:themeColor="accent4" w:themeTint="99"/>
              <w:bottom w:val="single" w:sz="12" w:space="0" w:color="B2A1C7" w:themeColor="accent4" w:themeTint="99"/>
            </w:tcBorders>
          </w:tcPr>
          <w:p w14:paraId="334C943F" w14:textId="77777777" w:rsidR="00871A96" w:rsidRPr="00975DBE" w:rsidRDefault="00871A96" w:rsidP="00F271C2">
            <w:pPr>
              <w:pStyle w:val="Prrafodelista"/>
              <w:numPr>
                <w:ilvl w:val="0"/>
                <w:numId w:val="16"/>
              </w:numPr>
              <w:spacing w:after="200" w:line="271" w:lineRule="auto"/>
              <w:jc w:val="both"/>
              <w:rPr>
                <w:rFonts w:cstheme="majorHAnsi"/>
                <w:b w:val="0"/>
              </w:rPr>
            </w:pPr>
            <w:r w:rsidRPr="00975DBE">
              <w:rPr>
                <w:rFonts w:cstheme="majorHAnsi"/>
                <w:b w:val="0"/>
              </w:rPr>
              <w:t>CERT training (CDM 4)</w:t>
            </w:r>
          </w:p>
          <w:p w14:paraId="1BE00A02" w14:textId="77777777" w:rsidR="00871A96" w:rsidRPr="00975DBE" w:rsidRDefault="00871A96" w:rsidP="00F271C2">
            <w:pPr>
              <w:pStyle w:val="Prrafodelista"/>
              <w:numPr>
                <w:ilvl w:val="0"/>
                <w:numId w:val="16"/>
              </w:numPr>
              <w:spacing w:after="200" w:line="271" w:lineRule="auto"/>
              <w:jc w:val="both"/>
              <w:rPr>
                <w:rFonts w:cstheme="majorHAnsi"/>
                <w:b w:val="0"/>
              </w:rPr>
            </w:pPr>
            <w:r w:rsidRPr="00975DBE">
              <w:rPr>
                <w:rFonts w:cstheme="majorHAnsi"/>
                <w:b w:val="0"/>
              </w:rPr>
              <w:t>Community-based DRM in indigenous communities in Guyana. (CDM 4)</w:t>
            </w:r>
          </w:p>
          <w:p w14:paraId="7CECAF63" w14:textId="77777777" w:rsidR="00871A96" w:rsidRPr="00975DBE" w:rsidRDefault="00871A96" w:rsidP="00F271C2">
            <w:pPr>
              <w:pStyle w:val="Prrafodelista"/>
              <w:numPr>
                <w:ilvl w:val="0"/>
                <w:numId w:val="16"/>
              </w:numPr>
              <w:spacing w:after="200" w:line="271" w:lineRule="auto"/>
              <w:jc w:val="both"/>
              <w:rPr>
                <w:rFonts w:cstheme="majorHAnsi"/>
                <w:b w:val="0"/>
                <w:lang w:val="pt-BR"/>
              </w:rPr>
            </w:pPr>
            <w:r w:rsidRPr="00975DBE">
              <w:rPr>
                <w:rFonts w:cstheme="majorHAnsi"/>
                <w:b w:val="0"/>
                <w:lang w:val="pt-BR"/>
              </w:rPr>
              <w:t xml:space="preserve">DRR </w:t>
            </w:r>
            <w:proofErr w:type="spellStart"/>
            <w:r w:rsidRPr="00975DBE">
              <w:rPr>
                <w:rFonts w:cstheme="majorHAnsi"/>
                <w:b w:val="0"/>
                <w:lang w:val="pt-BR"/>
              </w:rPr>
              <w:t>Camp</w:t>
            </w:r>
            <w:proofErr w:type="spellEnd"/>
            <w:r w:rsidRPr="00975DBE">
              <w:rPr>
                <w:rFonts w:cstheme="majorHAnsi"/>
                <w:b w:val="0"/>
                <w:lang w:val="pt-BR"/>
              </w:rPr>
              <w:t xml:space="preserve"> (NEMO Saint Lucia) (CDM </w:t>
            </w:r>
            <w:proofErr w:type="gramStart"/>
            <w:r w:rsidRPr="00975DBE">
              <w:rPr>
                <w:rFonts w:cstheme="majorHAnsi"/>
                <w:b w:val="0"/>
                <w:lang w:val="pt-BR"/>
              </w:rPr>
              <w:t>4</w:t>
            </w:r>
            <w:proofErr w:type="gramEnd"/>
            <w:r w:rsidRPr="00975DBE">
              <w:rPr>
                <w:rFonts w:cstheme="majorHAnsi"/>
                <w:b w:val="0"/>
                <w:lang w:val="pt-BR"/>
              </w:rPr>
              <w:t>, Sendai 4)</w:t>
            </w:r>
          </w:p>
          <w:p w14:paraId="1F115FCE" w14:textId="77777777" w:rsidR="00871A96" w:rsidRPr="00975DBE" w:rsidRDefault="00871A96" w:rsidP="00F271C2">
            <w:pPr>
              <w:pStyle w:val="Prrafodelista"/>
              <w:numPr>
                <w:ilvl w:val="0"/>
                <w:numId w:val="16"/>
              </w:numPr>
              <w:spacing w:after="200" w:line="271" w:lineRule="auto"/>
              <w:jc w:val="both"/>
              <w:rPr>
                <w:rFonts w:cstheme="majorHAnsi"/>
                <w:b w:val="0"/>
                <w:lang w:val="pt-BR"/>
              </w:rPr>
            </w:pPr>
            <w:proofErr w:type="spellStart"/>
            <w:r w:rsidRPr="00975DBE">
              <w:rPr>
                <w:rFonts w:cstheme="majorHAnsi"/>
                <w:b w:val="0"/>
                <w:lang w:val="pt-BR"/>
              </w:rPr>
              <w:t>Youth</w:t>
            </w:r>
            <w:proofErr w:type="spellEnd"/>
            <w:r w:rsidRPr="00975DBE">
              <w:rPr>
                <w:rFonts w:cstheme="majorHAnsi"/>
                <w:b w:val="0"/>
                <w:lang w:val="pt-BR"/>
              </w:rPr>
              <w:t xml:space="preserve"> </w:t>
            </w:r>
            <w:proofErr w:type="spellStart"/>
            <w:r w:rsidRPr="00975DBE">
              <w:rPr>
                <w:rFonts w:cstheme="majorHAnsi"/>
                <w:b w:val="0"/>
                <w:lang w:val="pt-BR"/>
              </w:rPr>
              <w:t>Forum</w:t>
            </w:r>
            <w:proofErr w:type="spellEnd"/>
            <w:r w:rsidRPr="00975DBE">
              <w:rPr>
                <w:rFonts w:cstheme="majorHAnsi"/>
                <w:b w:val="0"/>
                <w:lang w:val="pt-BR"/>
              </w:rPr>
              <w:t xml:space="preserve"> (NEMO Saint Lucia) (CDM </w:t>
            </w:r>
            <w:proofErr w:type="gramStart"/>
            <w:r w:rsidRPr="00975DBE">
              <w:rPr>
                <w:rFonts w:cstheme="majorHAnsi"/>
                <w:b w:val="0"/>
                <w:lang w:val="pt-BR"/>
              </w:rPr>
              <w:t>4</w:t>
            </w:r>
            <w:proofErr w:type="gramEnd"/>
            <w:r w:rsidRPr="00975DBE">
              <w:rPr>
                <w:rFonts w:cstheme="majorHAnsi"/>
                <w:b w:val="0"/>
                <w:lang w:val="pt-BR"/>
              </w:rPr>
              <w:t>, Sendai 4)</w:t>
            </w:r>
          </w:p>
          <w:p w14:paraId="7895189B" w14:textId="77777777" w:rsidR="00871A96" w:rsidRPr="00975DBE" w:rsidRDefault="00871A96" w:rsidP="00F271C2">
            <w:pPr>
              <w:pStyle w:val="Prrafodelista"/>
              <w:numPr>
                <w:ilvl w:val="0"/>
                <w:numId w:val="16"/>
              </w:numPr>
              <w:spacing w:after="200" w:line="271" w:lineRule="auto"/>
              <w:jc w:val="both"/>
              <w:rPr>
                <w:rFonts w:cstheme="majorHAnsi"/>
                <w:b w:val="0"/>
              </w:rPr>
            </w:pPr>
            <w:r w:rsidRPr="00975DBE">
              <w:rPr>
                <w:rFonts w:cstheme="majorHAnsi"/>
                <w:b w:val="0"/>
              </w:rPr>
              <w:t>Mangroves and reefs for DRR – cost effective ecosystem friendly infrastructure (IFRC, TNC, NDMOs, CDM 4, I 19)</w:t>
            </w:r>
          </w:p>
          <w:p w14:paraId="0ADDEA0C" w14:textId="77777777" w:rsidR="00871A96" w:rsidRPr="00975DBE" w:rsidRDefault="00871A96" w:rsidP="00F271C2">
            <w:pPr>
              <w:pStyle w:val="Prrafodelista"/>
              <w:numPr>
                <w:ilvl w:val="0"/>
                <w:numId w:val="16"/>
              </w:numPr>
              <w:spacing w:after="200" w:line="271" w:lineRule="auto"/>
              <w:jc w:val="both"/>
              <w:rPr>
                <w:rFonts w:cstheme="majorHAnsi"/>
                <w:b w:val="0"/>
              </w:rPr>
            </w:pPr>
            <w:r w:rsidRPr="00975DBE">
              <w:rPr>
                <w:rFonts w:cstheme="majorHAnsi"/>
                <w:b w:val="0"/>
              </w:rPr>
              <w:t>Contingency Plans for Hospitals (CDM4)</w:t>
            </w:r>
          </w:p>
          <w:p w14:paraId="7E688C06" w14:textId="77777777" w:rsidR="00871A96" w:rsidRPr="00975DBE" w:rsidRDefault="00871A96" w:rsidP="00F271C2">
            <w:pPr>
              <w:pStyle w:val="Prrafodelista"/>
              <w:numPr>
                <w:ilvl w:val="0"/>
                <w:numId w:val="16"/>
              </w:numPr>
              <w:spacing w:after="200" w:line="271" w:lineRule="auto"/>
              <w:jc w:val="both"/>
              <w:rPr>
                <w:rFonts w:cstheme="majorHAnsi"/>
                <w:b w:val="0"/>
              </w:rPr>
            </w:pPr>
            <w:r w:rsidRPr="00975DBE">
              <w:rPr>
                <w:rFonts w:cstheme="majorHAnsi"/>
                <w:b w:val="0"/>
              </w:rPr>
              <w:t>Resilience strategy rolled out (IFRC, CDM 4)</w:t>
            </w:r>
          </w:p>
          <w:p w14:paraId="0BD0AED4" w14:textId="77777777" w:rsidR="00871A96" w:rsidRPr="00975DBE" w:rsidRDefault="00871A96" w:rsidP="00F271C2">
            <w:pPr>
              <w:pStyle w:val="Prrafodelista"/>
              <w:numPr>
                <w:ilvl w:val="0"/>
                <w:numId w:val="16"/>
              </w:numPr>
              <w:spacing w:after="200" w:line="271" w:lineRule="auto"/>
              <w:jc w:val="both"/>
              <w:rPr>
                <w:rFonts w:cstheme="majorHAnsi"/>
                <w:b w:val="0"/>
              </w:rPr>
            </w:pPr>
            <w:r w:rsidRPr="00975DBE">
              <w:rPr>
                <w:rFonts w:cstheme="majorHAnsi"/>
                <w:b w:val="0"/>
              </w:rPr>
              <w:t>Restructure community volunteer system. (CDM RO4)</w:t>
            </w:r>
          </w:p>
          <w:p w14:paraId="5FCFBD2D" w14:textId="77777777" w:rsidR="00871A96" w:rsidRPr="00975DBE" w:rsidRDefault="00871A96" w:rsidP="00F271C2">
            <w:pPr>
              <w:pStyle w:val="Prrafodelista"/>
              <w:numPr>
                <w:ilvl w:val="0"/>
                <w:numId w:val="16"/>
              </w:numPr>
              <w:spacing w:after="200" w:line="271" w:lineRule="auto"/>
              <w:jc w:val="both"/>
              <w:rPr>
                <w:rFonts w:cstheme="majorHAnsi"/>
                <w:b w:val="0"/>
              </w:rPr>
            </w:pPr>
            <w:r w:rsidRPr="00975DBE">
              <w:rPr>
                <w:rFonts w:cstheme="majorHAnsi"/>
                <w:b w:val="0"/>
              </w:rPr>
              <w:t xml:space="preserve">Adaptation of the CERT concept to enhance the resilience of vulnerable groups and informal tourism entities focusing on alternative livelihoods and sustainable solutions. -IFRC (_also RO4.2 &amp; 4.4) </w:t>
            </w:r>
          </w:p>
        </w:tc>
      </w:tr>
    </w:tbl>
    <w:p w14:paraId="1C849C97" w14:textId="77777777" w:rsidR="00B10235" w:rsidRDefault="00B10235" w:rsidP="00975DBE">
      <w:pPr>
        <w:spacing w:after="0" w:line="271" w:lineRule="auto"/>
        <w:jc w:val="both"/>
        <w:rPr>
          <w:rFonts w:cstheme="majorHAnsi"/>
        </w:rPr>
      </w:pPr>
    </w:p>
    <w:p w14:paraId="08F19C54" w14:textId="2E9BECBE" w:rsidR="009305C2" w:rsidRPr="00D31568" w:rsidRDefault="009305C2" w:rsidP="009305C2">
      <w:pPr>
        <w:pStyle w:val="Prrafodelista"/>
        <w:spacing w:after="160" w:line="259" w:lineRule="auto"/>
        <w:ind w:left="142"/>
        <w:jc w:val="both"/>
        <w:rPr>
          <w:rFonts w:cstheme="majorHAnsi"/>
        </w:rPr>
      </w:pPr>
      <w:r>
        <w:rPr>
          <w:rFonts w:cstheme="majorHAnsi"/>
        </w:rPr>
        <w:t>Table: Ongoing and new DRR initiatives sorted per Sendai Framework Priority Action</w:t>
      </w:r>
    </w:p>
    <w:tbl>
      <w:tblPr>
        <w:tblStyle w:val="GridTable6ColorfulAccent5"/>
        <w:tblW w:w="0" w:type="auto"/>
        <w:tblLook w:val="04A0" w:firstRow="1" w:lastRow="0" w:firstColumn="1" w:lastColumn="0" w:noHBand="0" w:noVBand="1"/>
      </w:tblPr>
      <w:tblGrid>
        <w:gridCol w:w="9962"/>
      </w:tblGrid>
      <w:tr w:rsidR="00A4750D" w14:paraId="70EE3086" w14:textId="77777777" w:rsidTr="00975D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2" w:type="dxa"/>
            <w:tcBorders>
              <w:top w:val="single" w:sz="12" w:space="0" w:color="92CDDC" w:themeColor="accent5" w:themeTint="99"/>
              <w:left w:val="nil"/>
              <w:right w:val="nil"/>
            </w:tcBorders>
          </w:tcPr>
          <w:p w14:paraId="01DC0666" w14:textId="0AA4382B" w:rsidR="00A4750D" w:rsidRDefault="009305C2" w:rsidP="00975DBE">
            <w:pPr>
              <w:spacing w:before="120" w:after="120" w:line="271" w:lineRule="auto"/>
              <w:jc w:val="both"/>
              <w:rPr>
                <w:rFonts w:cstheme="majorHAnsi"/>
                <w:sz w:val="20"/>
                <w:szCs w:val="20"/>
              </w:rPr>
            </w:pPr>
            <w:r w:rsidRPr="00975DBE">
              <w:rPr>
                <w:rFonts w:cstheme="majorHAnsi"/>
                <w:b w:val="0"/>
              </w:rPr>
              <w:t>Sendai Framework Priority Action</w:t>
            </w:r>
            <w:r w:rsidRPr="00975DBE">
              <w:rPr>
                <w:rFonts w:cstheme="majorHAnsi"/>
                <w:b w:val="0"/>
                <w:sz w:val="20"/>
                <w:szCs w:val="20"/>
              </w:rPr>
              <w:t xml:space="preserve"> </w:t>
            </w:r>
            <w:r w:rsidR="00A4750D" w:rsidRPr="00975DBE">
              <w:rPr>
                <w:rFonts w:cstheme="majorHAnsi"/>
                <w:b w:val="0"/>
                <w:sz w:val="20"/>
                <w:szCs w:val="20"/>
              </w:rPr>
              <w:t>1</w:t>
            </w:r>
            <w:r w:rsidR="00F8055A" w:rsidRPr="00975DBE">
              <w:rPr>
                <w:rFonts w:cstheme="majorHAnsi"/>
                <w:b w:val="0"/>
                <w:sz w:val="20"/>
                <w:szCs w:val="20"/>
              </w:rPr>
              <w:t>:</w:t>
            </w:r>
            <w:r w:rsidR="00F8055A">
              <w:rPr>
                <w:rFonts w:cstheme="majorHAnsi"/>
                <w:sz w:val="20"/>
                <w:szCs w:val="20"/>
              </w:rPr>
              <w:t xml:space="preserve"> Understanding Risk</w:t>
            </w:r>
          </w:p>
        </w:tc>
      </w:tr>
      <w:tr w:rsidR="00A4750D" w:rsidRPr="00975DBE" w14:paraId="2FB387FD" w14:textId="77777777" w:rsidTr="00975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2" w:type="dxa"/>
            <w:tcBorders>
              <w:bottom w:val="single" w:sz="12" w:space="0" w:color="92CDDC" w:themeColor="accent5" w:themeTint="99"/>
            </w:tcBorders>
          </w:tcPr>
          <w:p w14:paraId="2CCE6E1B" w14:textId="77777777" w:rsidR="00A4750D" w:rsidRPr="00975DBE" w:rsidRDefault="00A4750D" w:rsidP="00F271C2">
            <w:pPr>
              <w:pStyle w:val="Prrafodelista"/>
              <w:numPr>
                <w:ilvl w:val="0"/>
                <w:numId w:val="16"/>
              </w:numPr>
              <w:spacing w:after="200" w:line="271" w:lineRule="auto"/>
              <w:jc w:val="both"/>
              <w:rPr>
                <w:rFonts w:cstheme="majorHAnsi"/>
                <w:b w:val="0"/>
                <w:sz w:val="20"/>
                <w:szCs w:val="20"/>
              </w:rPr>
            </w:pPr>
            <w:r w:rsidRPr="00975DBE">
              <w:rPr>
                <w:rFonts w:cstheme="majorHAnsi"/>
                <w:b w:val="0"/>
                <w:sz w:val="20"/>
                <w:szCs w:val="20"/>
              </w:rPr>
              <w:t>Study on impact by epidemics differentiated by Age and Gender</w:t>
            </w:r>
          </w:p>
          <w:p w14:paraId="0662D3DC" w14:textId="77777777" w:rsidR="00A4750D" w:rsidRPr="00975DBE" w:rsidRDefault="00A4750D" w:rsidP="00F271C2">
            <w:pPr>
              <w:pStyle w:val="Prrafodelista"/>
              <w:numPr>
                <w:ilvl w:val="0"/>
                <w:numId w:val="16"/>
              </w:numPr>
              <w:spacing w:after="200" w:line="271" w:lineRule="auto"/>
              <w:jc w:val="both"/>
              <w:rPr>
                <w:rFonts w:cstheme="majorHAnsi"/>
                <w:b w:val="0"/>
                <w:sz w:val="20"/>
                <w:szCs w:val="20"/>
              </w:rPr>
            </w:pPr>
            <w:r w:rsidRPr="00975DBE">
              <w:rPr>
                <w:rFonts w:cstheme="majorHAnsi"/>
                <w:b w:val="0"/>
                <w:sz w:val="20"/>
                <w:szCs w:val="20"/>
              </w:rPr>
              <w:t>Commemoration of the World Tsunami Awareness Day (CDM RO2)</w:t>
            </w:r>
          </w:p>
          <w:p w14:paraId="18664E6E" w14:textId="77777777" w:rsidR="00A4750D" w:rsidRPr="00975DBE" w:rsidRDefault="00A4750D" w:rsidP="00F271C2">
            <w:pPr>
              <w:pStyle w:val="Prrafodelista"/>
              <w:numPr>
                <w:ilvl w:val="0"/>
                <w:numId w:val="16"/>
              </w:numPr>
              <w:spacing w:after="200" w:line="271" w:lineRule="auto"/>
              <w:jc w:val="both"/>
              <w:rPr>
                <w:rFonts w:cstheme="majorHAnsi"/>
                <w:b w:val="0"/>
                <w:sz w:val="20"/>
                <w:szCs w:val="20"/>
              </w:rPr>
            </w:pPr>
            <w:r w:rsidRPr="00975DBE">
              <w:rPr>
                <w:rFonts w:cstheme="majorHAnsi"/>
                <w:b w:val="0"/>
                <w:sz w:val="20"/>
                <w:szCs w:val="20"/>
              </w:rPr>
              <w:t>Strengthening special and infrastructure information of ACS member and associated states</w:t>
            </w:r>
          </w:p>
          <w:p w14:paraId="27DB8B95" w14:textId="77777777" w:rsidR="00A4750D" w:rsidRPr="00975DBE" w:rsidRDefault="00A4750D" w:rsidP="00F271C2">
            <w:pPr>
              <w:pStyle w:val="Prrafodelista"/>
              <w:numPr>
                <w:ilvl w:val="0"/>
                <w:numId w:val="16"/>
              </w:numPr>
              <w:spacing w:after="200" w:line="271" w:lineRule="auto"/>
              <w:jc w:val="both"/>
              <w:rPr>
                <w:rFonts w:cstheme="majorHAnsi"/>
                <w:b w:val="0"/>
                <w:sz w:val="20"/>
                <w:szCs w:val="20"/>
              </w:rPr>
            </w:pPr>
            <w:r w:rsidRPr="00975DBE">
              <w:rPr>
                <w:rFonts w:cstheme="majorHAnsi"/>
                <w:b w:val="0"/>
                <w:sz w:val="20"/>
                <w:szCs w:val="20"/>
              </w:rPr>
              <w:t xml:space="preserve">Baseline studies (probabilistic risk, risk profiles, </w:t>
            </w:r>
            <w:proofErr w:type="spellStart"/>
            <w:r w:rsidRPr="00975DBE">
              <w:rPr>
                <w:rFonts w:cstheme="majorHAnsi"/>
                <w:b w:val="0"/>
                <w:sz w:val="20"/>
                <w:szCs w:val="20"/>
              </w:rPr>
              <w:t>etc</w:t>
            </w:r>
            <w:proofErr w:type="spellEnd"/>
            <w:r w:rsidRPr="00975DBE">
              <w:rPr>
                <w:rFonts w:cstheme="majorHAnsi"/>
                <w:b w:val="0"/>
                <w:sz w:val="20"/>
                <w:szCs w:val="20"/>
              </w:rPr>
              <w:t>)</w:t>
            </w:r>
          </w:p>
          <w:p w14:paraId="2C86A0C2" w14:textId="77777777" w:rsidR="00A4750D" w:rsidRPr="00975DBE" w:rsidRDefault="00A4750D" w:rsidP="00F271C2">
            <w:pPr>
              <w:pStyle w:val="Prrafodelista"/>
              <w:numPr>
                <w:ilvl w:val="0"/>
                <w:numId w:val="16"/>
              </w:numPr>
              <w:spacing w:after="200" w:line="271" w:lineRule="auto"/>
              <w:jc w:val="both"/>
              <w:rPr>
                <w:rFonts w:cstheme="majorHAnsi"/>
                <w:b w:val="0"/>
                <w:sz w:val="20"/>
                <w:szCs w:val="20"/>
              </w:rPr>
            </w:pPr>
            <w:r w:rsidRPr="00975DBE">
              <w:rPr>
                <w:rFonts w:cstheme="majorHAnsi"/>
                <w:b w:val="0"/>
                <w:sz w:val="20"/>
                <w:szCs w:val="20"/>
              </w:rPr>
              <w:t>Enhance scientific and technical knowledge of risk</w:t>
            </w:r>
          </w:p>
          <w:p w14:paraId="43D1ECD9" w14:textId="77777777" w:rsidR="00A4750D" w:rsidRPr="00975DBE" w:rsidRDefault="00A4750D" w:rsidP="00F271C2">
            <w:pPr>
              <w:pStyle w:val="Prrafodelista"/>
              <w:numPr>
                <w:ilvl w:val="0"/>
                <w:numId w:val="16"/>
              </w:numPr>
              <w:spacing w:after="200" w:line="271" w:lineRule="auto"/>
              <w:jc w:val="both"/>
              <w:rPr>
                <w:rFonts w:cstheme="majorHAnsi"/>
                <w:b w:val="0"/>
                <w:sz w:val="20"/>
                <w:szCs w:val="20"/>
              </w:rPr>
            </w:pPr>
            <w:r w:rsidRPr="00975DBE">
              <w:rPr>
                <w:rFonts w:cstheme="majorHAnsi"/>
                <w:b w:val="0"/>
                <w:sz w:val="20"/>
                <w:szCs w:val="20"/>
              </w:rPr>
              <w:t xml:space="preserve">Master in DRM </w:t>
            </w:r>
          </w:p>
          <w:p w14:paraId="6778076A" w14:textId="77777777" w:rsidR="00A4750D" w:rsidRPr="00975DBE" w:rsidRDefault="00A4750D" w:rsidP="00F271C2">
            <w:pPr>
              <w:pStyle w:val="Prrafodelista"/>
              <w:numPr>
                <w:ilvl w:val="0"/>
                <w:numId w:val="16"/>
              </w:numPr>
              <w:spacing w:after="200" w:line="271" w:lineRule="auto"/>
              <w:jc w:val="both"/>
              <w:rPr>
                <w:rFonts w:cstheme="majorHAnsi"/>
                <w:b w:val="0"/>
                <w:sz w:val="20"/>
                <w:szCs w:val="20"/>
              </w:rPr>
            </w:pPr>
            <w:r w:rsidRPr="00975DBE">
              <w:rPr>
                <w:rFonts w:cstheme="majorHAnsi"/>
                <w:b w:val="0"/>
                <w:sz w:val="20"/>
                <w:szCs w:val="20"/>
              </w:rPr>
              <w:t>Climate Change Adaptation in Jamaica, Cuba and Dominican Republic</w:t>
            </w:r>
          </w:p>
          <w:p w14:paraId="02C14B66" w14:textId="77777777" w:rsidR="00A4750D" w:rsidRPr="00975DBE" w:rsidRDefault="00A4750D" w:rsidP="00F271C2">
            <w:pPr>
              <w:pStyle w:val="Prrafodelista"/>
              <w:numPr>
                <w:ilvl w:val="0"/>
                <w:numId w:val="16"/>
              </w:numPr>
              <w:spacing w:after="200" w:line="271" w:lineRule="auto"/>
              <w:jc w:val="both"/>
              <w:rPr>
                <w:rFonts w:cstheme="majorHAnsi"/>
                <w:b w:val="0"/>
                <w:sz w:val="20"/>
                <w:szCs w:val="20"/>
              </w:rPr>
            </w:pPr>
            <w:r w:rsidRPr="00975DBE">
              <w:rPr>
                <w:rFonts w:cstheme="majorHAnsi"/>
                <w:b w:val="0"/>
                <w:sz w:val="20"/>
                <w:szCs w:val="20"/>
              </w:rPr>
              <w:t>Strengthen the Safe School initiative in Cuba and Dominican Republic</w:t>
            </w:r>
          </w:p>
          <w:p w14:paraId="4C762C05" w14:textId="77777777" w:rsidR="00A4750D" w:rsidRPr="00975DBE" w:rsidRDefault="00A4750D" w:rsidP="00F271C2">
            <w:pPr>
              <w:pStyle w:val="Prrafodelista"/>
              <w:numPr>
                <w:ilvl w:val="0"/>
                <w:numId w:val="16"/>
              </w:numPr>
              <w:spacing w:after="200" w:line="271" w:lineRule="auto"/>
              <w:jc w:val="both"/>
              <w:rPr>
                <w:rFonts w:cstheme="majorHAnsi"/>
                <w:b w:val="0"/>
                <w:sz w:val="20"/>
                <w:szCs w:val="20"/>
              </w:rPr>
            </w:pPr>
            <w:r w:rsidRPr="00975DBE">
              <w:rPr>
                <w:rFonts w:cstheme="majorHAnsi"/>
                <w:b w:val="0"/>
                <w:sz w:val="20"/>
                <w:szCs w:val="20"/>
              </w:rPr>
              <w:t>Improved knowledge of Risk with an integrated knowledge management * including natural risk prevention to assist with the implementation of risk prevention plans. Also want to improve the specifications of construction with consideration given to the types of hazards that can impact construction zones in an effort to improve the protection of the people; (also Sendai 2)</w:t>
            </w:r>
          </w:p>
          <w:p w14:paraId="6C839CD9" w14:textId="77777777" w:rsidR="00A4750D" w:rsidRPr="00975DBE" w:rsidRDefault="00A4750D" w:rsidP="00F271C2">
            <w:pPr>
              <w:pStyle w:val="Prrafodelista"/>
              <w:numPr>
                <w:ilvl w:val="0"/>
                <w:numId w:val="16"/>
              </w:numPr>
              <w:spacing w:after="200" w:line="271" w:lineRule="auto"/>
              <w:jc w:val="both"/>
              <w:rPr>
                <w:rFonts w:cstheme="majorHAnsi"/>
                <w:b w:val="0"/>
                <w:sz w:val="20"/>
                <w:szCs w:val="20"/>
              </w:rPr>
            </w:pPr>
            <w:r w:rsidRPr="00975DBE">
              <w:rPr>
                <w:rFonts w:cstheme="majorHAnsi"/>
                <w:b w:val="0"/>
                <w:sz w:val="20"/>
                <w:szCs w:val="20"/>
              </w:rPr>
              <w:t>Develop DRR/CCA curriculum for schools (CDM RO2, 3)</w:t>
            </w:r>
          </w:p>
          <w:p w14:paraId="10252A4B" w14:textId="77777777" w:rsidR="00A4750D" w:rsidRPr="00975DBE" w:rsidRDefault="00A4750D" w:rsidP="00F271C2">
            <w:pPr>
              <w:pStyle w:val="Prrafodelista"/>
              <w:numPr>
                <w:ilvl w:val="0"/>
                <w:numId w:val="16"/>
              </w:numPr>
              <w:spacing w:after="200" w:line="271" w:lineRule="auto"/>
              <w:jc w:val="both"/>
              <w:rPr>
                <w:rFonts w:cstheme="majorHAnsi"/>
                <w:b w:val="0"/>
                <w:sz w:val="20"/>
                <w:szCs w:val="20"/>
                <w:lang w:val="pt-BR"/>
              </w:rPr>
            </w:pPr>
            <w:r w:rsidRPr="00975DBE">
              <w:rPr>
                <w:rFonts w:cstheme="majorHAnsi"/>
                <w:b w:val="0"/>
                <w:sz w:val="20"/>
                <w:szCs w:val="20"/>
                <w:lang w:val="pt-BR"/>
              </w:rPr>
              <w:t xml:space="preserve">DRR </w:t>
            </w:r>
            <w:proofErr w:type="spellStart"/>
            <w:r w:rsidRPr="00975DBE">
              <w:rPr>
                <w:rFonts w:cstheme="majorHAnsi"/>
                <w:b w:val="0"/>
                <w:sz w:val="20"/>
                <w:szCs w:val="20"/>
                <w:lang w:val="pt-BR"/>
              </w:rPr>
              <w:t>Camp</w:t>
            </w:r>
            <w:proofErr w:type="spellEnd"/>
            <w:r w:rsidRPr="00975DBE">
              <w:rPr>
                <w:rFonts w:cstheme="majorHAnsi"/>
                <w:b w:val="0"/>
                <w:sz w:val="20"/>
                <w:szCs w:val="20"/>
                <w:lang w:val="pt-BR"/>
              </w:rPr>
              <w:t xml:space="preserve"> (NEMO Saint Lucia) (CDM </w:t>
            </w:r>
            <w:proofErr w:type="gramStart"/>
            <w:r w:rsidRPr="00975DBE">
              <w:rPr>
                <w:rFonts w:cstheme="majorHAnsi"/>
                <w:b w:val="0"/>
                <w:sz w:val="20"/>
                <w:szCs w:val="20"/>
                <w:lang w:val="pt-BR"/>
              </w:rPr>
              <w:t>4</w:t>
            </w:r>
            <w:proofErr w:type="gramEnd"/>
            <w:r w:rsidRPr="00975DBE">
              <w:rPr>
                <w:rFonts w:cstheme="majorHAnsi"/>
                <w:b w:val="0"/>
                <w:sz w:val="20"/>
                <w:szCs w:val="20"/>
                <w:lang w:val="pt-BR"/>
              </w:rPr>
              <w:t>, Sendai 4)</w:t>
            </w:r>
          </w:p>
          <w:p w14:paraId="7CD443A7" w14:textId="77777777" w:rsidR="00A4750D" w:rsidRPr="00975DBE" w:rsidRDefault="00A4750D" w:rsidP="00F271C2">
            <w:pPr>
              <w:pStyle w:val="Prrafodelista"/>
              <w:numPr>
                <w:ilvl w:val="0"/>
                <w:numId w:val="16"/>
              </w:numPr>
              <w:spacing w:after="200" w:line="271" w:lineRule="auto"/>
              <w:jc w:val="both"/>
              <w:rPr>
                <w:rFonts w:cstheme="majorHAnsi"/>
                <w:b w:val="0"/>
                <w:sz w:val="20"/>
                <w:szCs w:val="20"/>
                <w:lang w:val="pt-BR"/>
              </w:rPr>
            </w:pPr>
            <w:proofErr w:type="spellStart"/>
            <w:r w:rsidRPr="00975DBE">
              <w:rPr>
                <w:rFonts w:cstheme="majorHAnsi"/>
                <w:b w:val="0"/>
                <w:sz w:val="20"/>
                <w:szCs w:val="20"/>
                <w:lang w:val="pt-BR"/>
              </w:rPr>
              <w:t>Youth</w:t>
            </w:r>
            <w:proofErr w:type="spellEnd"/>
            <w:r w:rsidRPr="00975DBE">
              <w:rPr>
                <w:rFonts w:cstheme="majorHAnsi"/>
                <w:b w:val="0"/>
                <w:sz w:val="20"/>
                <w:szCs w:val="20"/>
                <w:lang w:val="pt-BR"/>
              </w:rPr>
              <w:t xml:space="preserve"> </w:t>
            </w:r>
            <w:proofErr w:type="spellStart"/>
            <w:r w:rsidRPr="00975DBE">
              <w:rPr>
                <w:rFonts w:cstheme="majorHAnsi"/>
                <w:b w:val="0"/>
                <w:sz w:val="20"/>
                <w:szCs w:val="20"/>
                <w:lang w:val="pt-BR"/>
              </w:rPr>
              <w:t>Forum</w:t>
            </w:r>
            <w:proofErr w:type="spellEnd"/>
            <w:r w:rsidRPr="00975DBE">
              <w:rPr>
                <w:rFonts w:cstheme="majorHAnsi"/>
                <w:b w:val="0"/>
                <w:sz w:val="20"/>
                <w:szCs w:val="20"/>
                <w:lang w:val="pt-BR"/>
              </w:rPr>
              <w:t xml:space="preserve"> (NEMO Saint Lucia) (CDM </w:t>
            </w:r>
            <w:proofErr w:type="gramStart"/>
            <w:r w:rsidRPr="00975DBE">
              <w:rPr>
                <w:rFonts w:cstheme="majorHAnsi"/>
                <w:b w:val="0"/>
                <w:sz w:val="20"/>
                <w:szCs w:val="20"/>
                <w:lang w:val="pt-BR"/>
              </w:rPr>
              <w:t>4</w:t>
            </w:r>
            <w:proofErr w:type="gramEnd"/>
            <w:r w:rsidRPr="00975DBE">
              <w:rPr>
                <w:rFonts w:cstheme="majorHAnsi"/>
                <w:b w:val="0"/>
                <w:sz w:val="20"/>
                <w:szCs w:val="20"/>
                <w:lang w:val="pt-BR"/>
              </w:rPr>
              <w:t>, Sendai 4)</w:t>
            </w:r>
          </w:p>
          <w:p w14:paraId="7CC86ABB" w14:textId="1502F276" w:rsidR="00A4750D" w:rsidRPr="00975DBE" w:rsidRDefault="00A4750D" w:rsidP="00F271C2">
            <w:pPr>
              <w:pStyle w:val="Prrafodelista"/>
              <w:numPr>
                <w:ilvl w:val="0"/>
                <w:numId w:val="16"/>
              </w:numPr>
              <w:spacing w:after="200" w:line="271" w:lineRule="auto"/>
              <w:jc w:val="both"/>
              <w:rPr>
                <w:rFonts w:cstheme="majorHAnsi"/>
                <w:b w:val="0"/>
                <w:sz w:val="20"/>
                <w:szCs w:val="20"/>
              </w:rPr>
            </w:pPr>
            <w:r w:rsidRPr="00975DBE">
              <w:rPr>
                <w:rFonts w:cstheme="majorHAnsi"/>
                <w:b w:val="0"/>
                <w:sz w:val="20"/>
                <w:szCs w:val="20"/>
              </w:rPr>
              <w:t>Mangroves and reefs for DRR – cost effective ecosystem friendly infrastructure (IFRC, TNC, NDMOs, CDM 4, I 19)</w:t>
            </w:r>
          </w:p>
        </w:tc>
      </w:tr>
      <w:tr w:rsidR="00A4750D" w14:paraId="39DF5372" w14:textId="77777777" w:rsidTr="00975DBE">
        <w:tc>
          <w:tcPr>
            <w:cnfStyle w:val="001000000000" w:firstRow="0" w:lastRow="0" w:firstColumn="1" w:lastColumn="0" w:oddVBand="0" w:evenVBand="0" w:oddHBand="0" w:evenHBand="0" w:firstRowFirstColumn="0" w:firstRowLastColumn="0" w:lastRowFirstColumn="0" w:lastRowLastColumn="0"/>
            <w:tcW w:w="9962" w:type="dxa"/>
            <w:tcBorders>
              <w:top w:val="single" w:sz="12" w:space="0" w:color="92CDDC" w:themeColor="accent5" w:themeTint="99"/>
              <w:left w:val="nil"/>
              <w:bottom w:val="single" w:sz="12" w:space="0" w:color="92CDDC" w:themeColor="accent5" w:themeTint="99"/>
              <w:right w:val="nil"/>
            </w:tcBorders>
          </w:tcPr>
          <w:p w14:paraId="1574B8B9" w14:textId="47E7A4A0" w:rsidR="00A4750D" w:rsidRDefault="009305C2" w:rsidP="00975DBE">
            <w:pPr>
              <w:pStyle w:val="Textosinformato"/>
              <w:spacing w:before="120" w:after="120" w:line="271" w:lineRule="auto"/>
              <w:rPr>
                <w:rFonts w:cstheme="majorHAnsi"/>
                <w:sz w:val="20"/>
                <w:szCs w:val="20"/>
              </w:rPr>
            </w:pPr>
            <w:r w:rsidRPr="00975DBE">
              <w:rPr>
                <w:rFonts w:cstheme="majorHAnsi"/>
                <w:b w:val="0"/>
              </w:rPr>
              <w:t>Sendai Framework Priority Action</w:t>
            </w:r>
            <w:r w:rsidRPr="00975DBE">
              <w:rPr>
                <w:b w:val="0"/>
                <w:sz w:val="20"/>
                <w:szCs w:val="20"/>
              </w:rPr>
              <w:t xml:space="preserve"> </w:t>
            </w:r>
            <w:r w:rsidR="00A4750D" w:rsidRPr="00975DBE">
              <w:rPr>
                <w:b w:val="0"/>
                <w:sz w:val="20"/>
                <w:szCs w:val="20"/>
              </w:rPr>
              <w:t>2</w:t>
            </w:r>
            <w:r w:rsidR="00F8055A" w:rsidRPr="00975DBE">
              <w:rPr>
                <w:b w:val="0"/>
                <w:sz w:val="20"/>
                <w:szCs w:val="20"/>
              </w:rPr>
              <w:t>:</w:t>
            </w:r>
            <w:r w:rsidR="00F8055A" w:rsidRPr="00975DBE">
              <w:rPr>
                <w:sz w:val="20"/>
                <w:szCs w:val="20"/>
              </w:rPr>
              <w:t xml:space="preserve"> </w:t>
            </w:r>
            <w:r w:rsidR="00F8055A">
              <w:rPr>
                <w:rFonts w:cstheme="majorHAnsi"/>
              </w:rPr>
              <w:t>Risk Governance</w:t>
            </w:r>
          </w:p>
        </w:tc>
      </w:tr>
      <w:tr w:rsidR="00A4750D" w:rsidRPr="00975DBE" w14:paraId="219729BD" w14:textId="77777777" w:rsidTr="00975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2" w:type="dxa"/>
            <w:tcBorders>
              <w:top w:val="single" w:sz="12" w:space="0" w:color="92CDDC" w:themeColor="accent5" w:themeTint="99"/>
              <w:bottom w:val="single" w:sz="12" w:space="0" w:color="92CDDC" w:themeColor="accent5" w:themeTint="99"/>
            </w:tcBorders>
          </w:tcPr>
          <w:p w14:paraId="11E339F3" w14:textId="77777777" w:rsidR="00A4750D" w:rsidRPr="00975DBE" w:rsidRDefault="00A4750D" w:rsidP="00F271C2">
            <w:pPr>
              <w:pStyle w:val="Prrafodelista"/>
              <w:numPr>
                <w:ilvl w:val="0"/>
                <w:numId w:val="16"/>
              </w:numPr>
              <w:spacing w:after="200" w:line="271" w:lineRule="auto"/>
              <w:jc w:val="both"/>
              <w:rPr>
                <w:rFonts w:cstheme="majorHAnsi"/>
                <w:b w:val="0"/>
                <w:sz w:val="20"/>
                <w:szCs w:val="20"/>
                <w:lang w:val="es-PA"/>
              </w:rPr>
            </w:pPr>
            <w:r w:rsidRPr="00975DBE">
              <w:rPr>
                <w:rFonts w:cstheme="majorHAnsi"/>
                <w:b w:val="0"/>
                <w:sz w:val="20"/>
                <w:szCs w:val="20"/>
                <w:lang w:val="es-PA"/>
              </w:rPr>
              <w:t xml:space="preserve">Fortalecer de la gobernanza y acompañar a los actores nacionales hacia una gestión del riesgo sísmico inclusiva en políticas nacionales y locales </w:t>
            </w:r>
          </w:p>
          <w:p w14:paraId="5532D779" w14:textId="77777777" w:rsidR="00A4750D" w:rsidRPr="00975DBE" w:rsidRDefault="00A4750D" w:rsidP="00F271C2">
            <w:pPr>
              <w:pStyle w:val="Prrafodelista"/>
              <w:numPr>
                <w:ilvl w:val="0"/>
                <w:numId w:val="16"/>
              </w:numPr>
              <w:spacing w:after="200" w:line="271" w:lineRule="auto"/>
              <w:jc w:val="both"/>
              <w:rPr>
                <w:rFonts w:cstheme="majorHAnsi"/>
                <w:b w:val="0"/>
                <w:sz w:val="20"/>
                <w:szCs w:val="20"/>
                <w:lang w:val="es-PA"/>
              </w:rPr>
            </w:pPr>
            <w:r w:rsidRPr="00975DBE">
              <w:rPr>
                <w:rFonts w:cstheme="majorHAnsi"/>
                <w:b w:val="0"/>
                <w:sz w:val="20"/>
                <w:szCs w:val="20"/>
                <w:lang w:val="es-PA"/>
              </w:rPr>
              <w:t>Campaña de sensibilización accesible y acorde al lenguaje de la población Reposicionamiento de recursos y preparación previa de actores para la respuesta</w:t>
            </w:r>
          </w:p>
          <w:p w14:paraId="1A811FA4" w14:textId="77777777" w:rsidR="00A4750D" w:rsidRPr="00975DBE" w:rsidRDefault="00A4750D" w:rsidP="00F271C2">
            <w:pPr>
              <w:pStyle w:val="Prrafodelista"/>
              <w:numPr>
                <w:ilvl w:val="0"/>
                <w:numId w:val="16"/>
              </w:numPr>
              <w:spacing w:after="200" w:line="271" w:lineRule="auto"/>
              <w:jc w:val="both"/>
              <w:rPr>
                <w:rFonts w:cstheme="majorHAnsi"/>
                <w:b w:val="0"/>
                <w:sz w:val="20"/>
                <w:szCs w:val="20"/>
              </w:rPr>
            </w:pPr>
            <w:r w:rsidRPr="00975DBE">
              <w:rPr>
                <w:rFonts w:cstheme="majorHAnsi"/>
                <w:b w:val="0"/>
                <w:sz w:val="20"/>
                <w:szCs w:val="20"/>
              </w:rPr>
              <w:t>Multi-country proposal related to enhancing EWS</w:t>
            </w:r>
          </w:p>
          <w:p w14:paraId="66A79285" w14:textId="77777777" w:rsidR="00A4750D" w:rsidRPr="00975DBE" w:rsidRDefault="00A4750D" w:rsidP="00F271C2">
            <w:pPr>
              <w:pStyle w:val="Prrafodelista"/>
              <w:numPr>
                <w:ilvl w:val="0"/>
                <w:numId w:val="16"/>
              </w:numPr>
              <w:spacing w:after="200" w:line="271" w:lineRule="auto"/>
              <w:jc w:val="both"/>
              <w:rPr>
                <w:rFonts w:cstheme="majorHAnsi"/>
                <w:b w:val="0"/>
                <w:sz w:val="20"/>
                <w:szCs w:val="20"/>
              </w:rPr>
            </w:pPr>
            <w:r w:rsidRPr="00975DBE">
              <w:rPr>
                <w:rFonts w:cstheme="majorHAnsi"/>
                <w:b w:val="0"/>
                <w:sz w:val="20"/>
                <w:szCs w:val="20"/>
              </w:rPr>
              <w:t>Transversal and mulita-risk prevention plans</w:t>
            </w:r>
          </w:p>
          <w:p w14:paraId="45ACDE25" w14:textId="77777777" w:rsidR="00A4750D" w:rsidRPr="00975DBE" w:rsidRDefault="00A4750D" w:rsidP="00F271C2">
            <w:pPr>
              <w:pStyle w:val="Prrafodelista"/>
              <w:numPr>
                <w:ilvl w:val="0"/>
                <w:numId w:val="16"/>
              </w:numPr>
              <w:spacing w:after="200" w:line="271" w:lineRule="auto"/>
              <w:jc w:val="both"/>
              <w:rPr>
                <w:rFonts w:cstheme="majorHAnsi"/>
                <w:b w:val="0"/>
                <w:sz w:val="20"/>
                <w:szCs w:val="20"/>
              </w:rPr>
            </w:pPr>
            <w:r w:rsidRPr="00975DBE">
              <w:rPr>
                <w:rFonts w:cstheme="majorHAnsi"/>
                <w:b w:val="0"/>
                <w:sz w:val="20"/>
                <w:szCs w:val="20"/>
              </w:rPr>
              <w:lastRenderedPageBreak/>
              <w:t>ARISE launches in Trinidad and Tobago, Barbados &amp; Virgin Islands / Creation of a regional network (CDM RO3)</w:t>
            </w:r>
          </w:p>
          <w:p w14:paraId="13D30584" w14:textId="77777777" w:rsidR="00A4750D" w:rsidRPr="00975DBE" w:rsidRDefault="00A4750D" w:rsidP="00F271C2">
            <w:pPr>
              <w:pStyle w:val="Prrafodelista"/>
              <w:numPr>
                <w:ilvl w:val="0"/>
                <w:numId w:val="16"/>
              </w:numPr>
              <w:spacing w:after="200" w:line="271" w:lineRule="auto"/>
              <w:jc w:val="both"/>
              <w:rPr>
                <w:rFonts w:cstheme="majorHAnsi"/>
                <w:b w:val="0"/>
                <w:sz w:val="20"/>
                <w:szCs w:val="20"/>
              </w:rPr>
            </w:pPr>
            <w:r w:rsidRPr="00975DBE">
              <w:rPr>
                <w:rFonts w:cstheme="majorHAnsi"/>
                <w:b w:val="0"/>
                <w:sz w:val="20"/>
                <w:szCs w:val="20"/>
              </w:rPr>
              <w:t>Safe school Forum with Ministries of Education (outcomes: Declaration and Plan of Action (CDM RO3)</w:t>
            </w:r>
          </w:p>
          <w:p w14:paraId="218744CA" w14:textId="77777777" w:rsidR="00A4750D" w:rsidRPr="00975DBE" w:rsidRDefault="00A4750D" w:rsidP="00F271C2">
            <w:pPr>
              <w:pStyle w:val="Prrafodelista"/>
              <w:numPr>
                <w:ilvl w:val="0"/>
                <w:numId w:val="16"/>
              </w:numPr>
              <w:spacing w:after="200" w:line="271" w:lineRule="auto"/>
              <w:jc w:val="both"/>
              <w:rPr>
                <w:rFonts w:cstheme="majorHAnsi"/>
                <w:b w:val="0"/>
                <w:sz w:val="20"/>
                <w:szCs w:val="20"/>
              </w:rPr>
            </w:pPr>
            <w:r w:rsidRPr="00975DBE">
              <w:rPr>
                <w:rFonts w:cstheme="majorHAnsi"/>
                <w:b w:val="0"/>
                <w:sz w:val="20"/>
                <w:szCs w:val="20"/>
              </w:rPr>
              <w:t>Roll-out of aligned indicators (CDM/Sendai) in project proposals for enhanced monitoring. (ECHO, CDM RO1)</w:t>
            </w:r>
          </w:p>
          <w:p w14:paraId="5D66B6D3" w14:textId="77777777" w:rsidR="00A4750D" w:rsidRPr="00975DBE" w:rsidRDefault="00A4750D" w:rsidP="00F271C2">
            <w:pPr>
              <w:pStyle w:val="Prrafodelista"/>
              <w:numPr>
                <w:ilvl w:val="0"/>
                <w:numId w:val="16"/>
              </w:numPr>
              <w:spacing w:after="200" w:line="271" w:lineRule="auto"/>
              <w:jc w:val="both"/>
              <w:rPr>
                <w:rFonts w:cstheme="majorHAnsi"/>
                <w:b w:val="0"/>
                <w:sz w:val="20"/>
                <w:szCs w:val="20"/>
              </w:rPr>
            </w:pPr>
            <w:r w:rsidRPr="00975DBE">
              <w:rPr>
                <w:rFonts w:cstheme="majorHAnsi"/>
                <w:b w:val="0"/>
                <w:sz w:val="20"/>
                <w:szCs w:val="20"/>
              </w:rPr>
              <w:t>Continuous application of the Safe Hospital Index (CDM RO2)</w:t>
            </w:r>
          </w:p>
          <w:p w14:paraId="2E55F771" w14:textId="23BE651A" w:rsidR="00A4750D" w:rsidRPr="00975DBE" w:rsidRDefault="00A4750D" w:rsidP="00F271C2">
            <w:pPr>
              <w:pStyle w:val="Prrafodelista"/>
              <w:numPr>
                <w:ilvl w:val="0"/>
                <w:numId w:val="16"/>
              </w:numPr>
              <w:spacing w:after="200" w:line="271" w:lineRule="auto"/>
              <w:jc w:val="both"/>
              <w:rPr>
                <w:rFonts w:cstheme="majorHAnsi"/>
                <w:b w:val="0"/>
                <w:sz w:val="20"/>
                <w:szCs w:val="20"/>
              </w:rPr>
            </w:pPr>
            <w:r w:rsidRPr="00975DBE">
              <w:rPr>
                <w:rFonts w:cstheme="majorHAnsi"/>
                <w:b w:val="0"/>
                <w:sz w:val="20"/>
                <w:szCs w:val="20"/>
              </w:rPr>
              <w:t>Contingency Plans for Hospitals (CDM4)</w:t>
            </w:r>
          </w:p>
          <w:p w14:paraId="479105C5" w14:textId="5A394C18" w:rsidR="00A4750D" w:rsidRPr="00975DBE" w:rsidRDefault="00A4750D" w:rsidP="00975DBE">
            <w:pPr>
              <w:pStyle w:val="Prrafodelista"/>
              <w:rPr>
                <w:rFonts w:cstheme="majorHAnsi"/>
                <w:b w:val="0"/>
                <w:sz w:val="20"/>
                <w:szCs w:val="20"/>
              </w:rPr>
            </w:pPr>
            <w:r w:rsidRPr="00975DBE">
              <w:rPr>
                <w:rFonts w:cstheme="majorHAnsi"/>
                <w:b w:val="0"/>
                <w:sz w:val="20"/>
                <w:szCs w:val="20"/>
              </w:rPr>
              <w:t>Resilience strategy rolled out (IFRC, CDM 4)</w:t>
            </w:r>
          </w:p>
        </w:tc>
      </w:tr>
      <w:tr w:rsidR="00A4750D" w14:paraId="23638643" w14:textId="77777777" w:rsidTr="00975DBE">
        <w:tc>
          <w:tcPr>
            <w:cnfStyle w:val="001000000000" w:firstRow="0" w:lastRow="0" w:firstColumn="1" w:lastColumn="0" w:oddVBand="0" w:evenVBand="0" w:oddHBand="0" w:evenHBand="0" w:firstRowFirstColumn="0" w:firstRowLastColumn="0" w:lastRowFirstColumn="0" w:lastRowLastColumn="0"/>
            <w:tcW w:w="9962" w:type="dxa"/>
            <w:tcBorders>
              <w:top w:val="single" w:sz="12" w:space="0" w:color="92CDDC" w:themeColor="accent5" w:themeTint="99"/>
              <w:left w:val="nil"/>
              <w:bottom w:val="single" w:sz="12" w:space="0" w:color="92CDDC" w:themeColor="accent5" w:themeTint="99"/>
              <w:right w:val="nil"/>
            </w:tcBorders>
          </w:tcPr>
          <w:p w14:paraId="3F2902F7" w14:textId="749B88AB" w:rsidR="00A4750D" w:rsidRDefault="009305C2" w:rsidP="00975DBE">
            <w:pPr>
              <w:pStyle w:val="Textosinformato"/>
              <w:spacing w:before="120" w:after="120" w:line="271" w:lineRule="auto"/>
              <w:rPr>
                <w:rFonts w:cstheme="majorHAnsi"/>
                <w:sz w:val="20"/>
                <w:szCs w:val="20"/>
              </w:rPr>
            </w:pPr>
            <w:r w:rsidRPr="00975DBE">
              <w:rPr>
                <w:rFonts w:cstheme="majorHAnsi"/>
                <w:b w:val="0"/>
              </w:rPr>
              <w:lastRenderedPageBreak/>
              <w:t>Sendai Framework Priority Action</w:t>
            </w:r>
            <w:r w:rsidRPr="00975DBE">
              <w:rPr>
                <w:b w:val="0"/>
                <w:sz w:val="20"/>
                <w:szCs w:val="20"/>
              </w:rPr>
              <w:t xml:space="preserve"> </w:t>
            </w:r>
            <w:r w:rsidR="00A4750D" w:rsidRPr="00975DBE">
              <w:rPr>
                <w:b w:val="0"/>
                <w:sz w:val="20"/>
                <w:szCs w:val="20"/>
              </w:rPr>
              <w:t>3</w:t>
            </w:r>
            <w:r w:rsidR="00F8055A" w:rsidRPr="00975DBE">
              <w:rPr>
                <w:b w:val="0"/>
                <w:sz w:val="20"/>
                <w:szCs w:val="20"/>
              </w:rPr>
              <w:t>:</w:t>
            </w:r>
            <w:r w:rsidR="00F8055A">
              <w:rPr>
                <w:sz w:val="20"/>
                <w:szCs w:val="20"/>
              </w:rPr>
              <w:t xml:space="preserve"> Risk Investment</w:t>
            </w:r>
          </w:p>
        </w:tc>
      </w:tr>
      <w:tr w:rsidR="00A4750D" w:rsidRPr="00975DBE" w14:paraId="1451CBC4" w14:textId="77777777" w:rsidTr="00975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2" w:type="dxa"/>
            <w:tcBorders>
              <w:top w:val="single" w:sz="12" w:space="0" w:color="92CDDC" w:themeColor="accent5" w:themeTint="99"/>
              <w:bottom w:val="single" w:sz="12" w:space="0" w:color="92CDDC" w:themeColor="accent5" w:themeTint="99"/>
            </w:tcBorders>
          </w:tcPr>
          <w:p w14:paraId="244AC468" w14:textId="77777777" w:rsidR="00A4750D" w:rsidRPr="00975DBE" w:rsidRDefault="00A4750D" w:rsidP="00F271C2">
            <w:pPr>
              <w:pStyle w:val="Prrafodelista"/>
              <w:numPr>
                <w:ilvl w:val="0"/>
                <w:numId w:val="16"/>
              </w:numPr>
              <w:spacing w:after="200" w:line="271" w:lineRule="auto"/>
              <w:jc w:val="both"/>
              <w:rPr>
                <w:rFonts w:cstheme="majorHAnsi"/>
                <w:b w:val="0"/>
                <w:sz w:val="20"/>
                <w:szCs w:val="20"/>
              </w:rPr>
            </w:pPr>
            <w:r w:rsidRPr="00975DBE">
              <w:rPr>
                <w:rFonts w:cstheme="majorHAnsi"/>
                <w:b w:val="0"/>
                <w:sz w:val="20"/>
                <w:szCs w:val="20"/>
              </w:rPr>
              <w:t>DRR country document - strengthening risk financing through partnerships between private sector, civil society and public sector (S3,4,2; cmd4.4,3.3,1.5</w:t>
            </w:r>
          </w:p>
          <w:p w14:paraId="3C228B96" w14:textId="38352317" w:rsidR="00A4750D" w:rsidRPr="00975DBE" w:rsidRDefault="00A4750D" w:rsidP="00F271C2">
            <w:pPr>
              <w:pStyle w:val="Prrafodelista"/>
              <w:numPr>
                <w:ilvl w:val="0"/>
                <w:numId w:val="16"/>
              </w:numPr>
              <w:spacing w:after="200" w:line="271" w:lineRule="auto"/>
              <w:jc w:val="both"/>
              <w:rPr>
                <w:rFonts w:cstheme="majorHAnsi"/>
                <w:b w:val="0"/>
                <w:sz w:val="20"/>
                <w:szCs w:val="20"/>
              </w:rPr>
            </w:pPr>
            <w:r w:rsidRPr="00975DBE">
              <w:rPr>
                <w:rFonts w:cstheme="majorHAnsi"/>
                <w:b w:val="0"/>
                <w:sz w:val="20"/>
                <w:szCs w:val="20"/>
              </w:rPr>
              <w:t>Strengthening of the financing of risk through a partnership between the private and public sectors. (also Sendai 2 &amp; 4)</w:t>
            </w:r>
          </w:p>
        </w:tc>
      </w:tr>
      <w:tr w:rsidR="00A4750D" w14:paraId="06BC74A9" w14:textId="77777777" w:rsidTr="00975DBE">
        <w:tc>
          <w:tcPr>
            <w:cnfStyle w:val="001000000000" w:firstRow="0" w:lastRow="0" w:firstColumn="1" w:lastColumn="0" w:oddVBand="0" w:evenVBand="0" w:oddHBand="0" w:evenHBand="0" w:firstRowFirstColumn="0" w:firstRowLastColumn="0" w:lastRowFirstColumn="0" w:lastRowLastColumn="0"/>
            <w:tcW w:w="9962" w:type="dxa"/>
            <w:tcBorders>
              <w:top w:val="single" w:sz="12" w:space="0" w:color="92CDDC" w:themeColor="accent5" w:themeTint="99"/>
              <w:left w:val="nil"/>
              <w:bottom w:val="single" w:sz="12" w:space="0" w:color="92CDDC" w:themeColor="accent5" w:themeTint="99"/>
              <w:right w:val="nil"/>
            </w:tcBorders>
          </w:tcPr>
          <w:p w14:paraId="2102E29D" w14:textId="1C9A6622" w:rsidR="00A4750D" w:rsidRDefault="009305C2" w:rsidP="00975DBE">
            <w:pPr>
              <w:pStyle w:val="Textosinformato"/>
              <w:spacing w:before="120" w:after="120" w:line="271" w:lineRule="auto"/>
              <w:rPr>
                <w:rFonts w:cstheme="majorHAnsi"/>
                <w:sz w:val="20"/>
                <w:szCs w:val="20"/>
              </w:rPr>
            </w:pPr>
            <w:r w:rsidRPr="00975DBE">
              <w:rPr>
                <w:rFonts w:cstheme="majorHAnsi"/>
                <w:b w:val="0"/>
              </w:rPr>
              <w:t>Sendai Framework Priority Action</w:t>
            </w:r>
            <w:r w:rsidRPr="00975DBE">
              <w:rPr>
                <w:b w:val="0"/>
                <w:sz w:val="20"/>
                <w:szCs w:val="20"/>
              </w:rPr>
              <w:t xml:space="preserve"> </w:t>
            </w:r>
            <w:r w:rsidR="00A4750D" w:rsidRPr="00975DBE">
              <w:rPr>
                <w:b w:val="0"/>
                <w:sz w:val="20"/>
                <w:szCs w:val="20"/>
              </w:rPr>
              <w:t>4</w:t>
            </w:r>
            <w:r w:rsidR="00F8055A" w:rsidRPr="00975DBE">
              <w:rPr>
                <w:b w:val="0"/>
                <w:sz w:val="20"/>
                <w:szCs w:val="20"/>
              </w:rPr>
              <w:t>:</w:t>
            </w:r>
            <w:r w:rsidR="00F8055A">
              <w:rPr>
                <w:sz w:val="20"/>
                <w:szCs w:val="20"/>
              </w:rPr>
              <w:t xml:space="preserve"> </w:t>
            </w:r>
            <w:r w:rsidR="00F8055A">
              <w:rPr>
                <w:rFonts w:cstheme="majorHAnsi"/>
              </w:rPr>
              <w:t>Response, Recovery, Reconstruction</w:t>
            </w:r>
          </w:p>
        </w:tc>
      </w:tr>
      <w:tr w:rsidR="00A4750D" w:rsidRPr="00975DBE" w14:paraId="12D411D4" w14:textId="77777777" w:rsidTr="00975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2" w:type="dxa"/>
            <w:tcBorders>
              <w:top w:val="single" w:sz="12" w:space="0" w:color="92CDDC" w:themeColor="accent5" w:themeTint="99"/>
            </w:tcBorders>
          </w:tcPr>
          <w:p w14:paraId="3C53C349" w14:textId="77777777" w:rsidR="00A4750D" w:rsidRPr="00975DBE" w:rsidRDefault="00A4750D" w:rsidP="00F271C2">
            <w:pPr>
              <w:pStyle w:val="Prrafodelista"/>
              <w:numPr>
                <w:ilvl w:val="0"/>
                <w:numId w:val="16"/>
              </w:numPr>
              <w:spacing w:after="200" w:line="271" w:lineRule="auto"/>
              <w:jc w:val="both"/>
              <w:rPr>
                <w:rFonts w:cstheme="majorHAnsi"/>
                <w:b w:val="0"/>
                <w:sz w:val="20"/>
                <w:szCs w:val="20"/>
              </w:rPr>
            </w:pPr>
            <w:r w:rsidRPr="00975DBE">
              <w:rPr>
                <w:rFonts w:cstheme="majorHAnsi"/>
                <w:b w:val="0"/>
                <w:sz w:val="20"/>
                <w:szCs w:val="20"/>
              </w:rPr>
              <w:t>The adaptation of the Community Emergency Response Team concept to enhance the resilience of vulnerable groups and inform tourism entities focusing on alternative livelihoods and sustainable solutions.</w:t>
            </w:r>
          </w:p>
          <w:p w14:paraId="747792BF" w14:textId="77777777" w:rsidR="00A4750D" w:rsidRPr="00975DBE" w:rsidRDefault="00A4750D" w:rsidP="00F271C2">
            <w:pPr>
              <w:pStyle w:val="Prrafodelista"/>
              <w:numPr>
                <w:ilvl w:val="0"/>
                <w:numId w:val="16"/>
              </w:numPr>
              <w:spacing w:after="200" w:line="271" w:lineRule="auto"/>
              <w:jc w:val="both"/>
              <w:rPr>
                <w:rFonts w:cstheme="majorHAnsi"/>
                <w:b w:val="0"/>
                <w:sz w:val="20"/>
                <w:szCs w:val="20"/>
              </w:rPr>
            </w:pPr>
            <w:r w:rsidRPr="00975DBE">
              <w:rPr>
                <w:rFonts w:cstheme="majorHAnsi"/>
                <w:b w:val="0"/>
                <w:sz w:val="20"/>
                <w:szCs w:val="20"/>
              </w:rPr>
              <w:t>Strengthening of the SIMEX in Haiti. (CDM RO1)</w:t>
            </w:r>
          </w:p>
          <w:p w14:paraId="2A459150" w14:textId="77777777" w:rsidR="00A4750D" w:rsidRPr="00975DBE" w:rsidRDefault="00A4750D" w:rsidP="00F271C2">
            <w:pPr>
              <w:pStyle w:val="Prrafodelista"/>
              <w:numPr>
                <w:ilvl w:val="0"/>
                <w:numId w:val="16"/>
              </w:numPr>
              <w:spacing w:after="200" w:line="271" w:lineRule="auto"/>
              <w:jc w:val="both"/>
              <w:rPr>
                <w:rFonts w:cstheme="majorHAnsi"/>
                <w:b w:val="0"/>
                <w:sz w:val="20"/>
                <w:szCs w:val="20"/>
              </w:rPr>
            </w:pPr>
            <w:r w:rsidRPr="00975DBE">
              <w:rPr>
                <w:rFonts w:cstheme="majorHAnsi"/>
                <w:b w:val="0"/>
                <w:sz w:val="20"/>
                <w:szCs w:val="20"/>
              </w:rPr>
              <w:t>A multi-country initiative which seeks to enhance EWS for seismic activities thereby strengthening the capabilities of the population by increasing their awareness. (also Sendai 3)</w:t>
            </w:r>
          </w:p>
          <w:p w14:paraId="49E48181" w14:textId="77777777" w:rsidR="00A4750D" w:rsidRPr="00975DBE" w:rsidRDefault="00A4750D" w:rsidP="00F271C2">
            <w:pPr>
              <w:pStyle w:val="Prrafodelista"/>
              <w:numPr>
                <w:ilvl w:val="0"/>
                <w:numId w:val="16"/>
              </w:numPr>
              <w:spacing w:after="200" w:line="271" w:lineRule="auto"/>
              <w:jc w:val="both"/>
              <w:rPr>
                <w:rFonts w:cstheme="majorHAnsi"/>
                <w:b w:val="0"/>
                <w:sz w:val="20"/>
                <w:szCs w:val="20"/>
              </w:rPr>
            </w:pPr>
            <w:r w:rsidRPr="00975DBE">
              <w:rPr>
                <w:rFonts w:cstheme="majorHAnsi"/>
                <w:b w:val="0"/>
                <w:sz w:val="20"/>
                <w:szCs w:val="20"/>
              </w:rPr>
              <w:t>The development of a volunteer management project that will enhance the operating environment for volunteers. It will address matters related to policy, code of conduct, database, dress code, training and recognition;</w:t>
            </w:r>
          </w:p>
          <w:p w14:paraId="5E490ABA" w14:textId="77777777" w:rsidR="00A4750D" w:rsidRPr="00975DBE" w:rsidRDefault="00A4750D" w:rsidP="00F271C2">
            <w:pPr>
              <w:pStyle w:val="Prrafodelista"/>
              <w:numPr>
                <w:ilvl w:val="0"/>
                <w:numId w:val="16"/>
              </w:numPr>
              <w:spacing w:after="200" w:line="271" w:lineRule="auto"/>
              <w:jc w:val="both"/>
              <w:rPr>
                <w:rFonts w:cstheme="majorHAnsi"/>
                <w:b w:val="0"/>
                <w:sz w:val="20"/>
                <w:szCs w:val="20"/>
              </w:rPr>
            </w:pPr>
            <w:r w:rsidRPr="00975DBE">
              <w:rPr>
                <w:rFonts w:cstheme="majorHAnsi"/>
                <w:b w:val="0"/>
                <w:sz w:val="20"/>
                <w:szCs w:val="20"/>
              </w:rPr>
              <w:t>Restructure community volunteer system. (CDM RO4)</w:t>
            </w:r>
          </w:p>
          <w:p w14:paraId="332D6BBF" w14:textId="77777777" w:rsidR="00A4750D" w:rsidRPr="00975DBE" w:rsidRDefault="00A4750D" w:rsidP="00F271C2">
            <w:pPr>
              <w:pStyle w:val="Prrafodelista"/>
              <w:numPr>
                <w:ilvl w:val="0"/>
                <w:numId w:val="16"/>
              </w:numPr>
              <w:spacing w:after="200" w:line="271" w:lineRule="auto"/>
              <w:jc w:val="both"/>
              <w:rPr>
                <w:rFonts w:cstheme="majorHAnsi"/>
                <w:b w:val="0"/>
                <w:sz w:val="20"/>
                <w:szCs w:val="20"/>
              </w:rPr>
            </w:pPr>
            <w:r w:rsidRPr="00975DBE">
              <w:rPr>
                <w:rFonts w:cstheme="majorHAnsi"/>
                <w:b w:val="0"/>
                <w:sz w:val="20"/>
                <w:szCs w:val="20"/>
              </w:rPr>
              <w:t>The strengthening of water work companies and their response teams that deal with water hygiene. This initiative specifically identified Haiti as a pilot country to ensure that they have effective response to all types of disasters.</w:t>
            </w:r>
          </w:p>
          <w:p w14:paraId="708B409F" w14:textId="77777777" w:rsidR="00A4750D" w:rsidRPr="00975DBE" w:rsidRDefault="00A4750D" w:rsidP="00F271C2">
            <w:pPr>
              <w:pStyle w:val="Prrafodelista"/>
              <w:numPr>
                <w:ilvl w:val="0"/>
                <w:numId w:val="16"/>
              </w:numPr>
              <w:spacing w:after="200" w:line="271" w:lineRule="auto"/>
              <w:jc w:val="both"/>
              <w:rPr>
                <w:rFonts w:cstheme="majorHAnsi"/>
                <w:b w:val="0"/>
                <w:sz w:val="20"/>
                <w:szCs w:val="20"/>
                <w:lang w:val="es-PA"/>
              </w:rPr>
            </w:pPr>
            <w:r w:rsidRPr="00975DBE">
              <w:rPr>
                <w:rFonts w:cstheme="majorHAnsi"/>
                <w:b w:val="0"/>
                <w:sz w:val="20"/>
                <w:szCs w:val="20"/>
                <w:lang w:val="es-PA"/>
              </w:rPr>
              <w:t xml:space="preserve">Preparación de equipos nacionales de respuesta en agua, saneamiento y promoción a la higiene - binacional Haití and República Dominicana, participación de instituciones del estado DINEPA / INAPA </w:t>
            </w:r>
          </w:p>
          <w:p w14:paraId="293B037B" w14:textId="77777777" w:rsidR="00A4750D" w:rsidRPr="00975DBE" w:rsidRDefault="00A4750D" w:rsidP="00F271C2">
            <w:pPr>
              <w:pStyle w:val="Prrafodelista"/>
              <w:numPr>
                <w:ilvl w:val="0"/>
                <w:numId w:val="16"/>
              </w:numPr>
              <w:spacing w:after="200" w:line="271" w:lineRule="auto"/>
              <w:jc w:val="both"/>
              <w:rPr>
                <w:rFonts w:cstheme="majorHAnsi"/>
                <w:b w:val="0"/>
                <w:sz w:val="20"/>
                <w:szCs w:val="20"/>
                <w:lang w:val="es-PA"/>
              </w:rPr>
            </w:pPr>
            <w:r w:rsidRPr="00975DBE">
              <w:rPr>
                <w:rFonts w:cstheme="majorHAnsi"/>
                <w:b w:val="0"/>
                <w:sz w:val="20"/>
                <w:szCs w:val="20"/>
                <w:lang w:val="es-PA"/>
              </w:rPr>
              <w:t xml:space="preserve">Preparación de equipos de evaluación y respuesta de medios de vida y seguridad alimentaria y levantamiento de información de línea de base de zonas de medios de vida y seguridad </w:t>
            </w:r>
          </w:p>
          <w:p w14:paraId="580158EE" w14:textId="77777777" w:rsidR="00A4750D" w:rsidRPr="00975DBE" w:rsidRDefault="00A4750D" w:rsidP="00F271C2">
            <w:pPr>
              <w:pStyle w:val="Prrafodelista"/>
              <w:numPr>
                <w:ilvl w:val="0"/>
                <w:numId w:val="16"/>
              </w:numPr>
              <w:spacing w:after="200" w:line="271" w:lineRule="auto"/>
              <w:jc w:val="both"/>
              <w:rPr>
                <w:rFonts w:cstheme="majorHAnsi"/>
                <w:b w:val="0"/>
                <w:sz w:val="20"/>
                <w:szCs w:val="20"/>
              </w:rPr>
            </w:pPr>
            <w:r w:rsidRPr="00975DBE">
              <w:rPr>
                <w:rFonts w:cstheme="majorHAnsi"/>
                <w:b w:val="0"/>
                <w:sz w:val="20"/>
                <w:szCs w:val="20"/>
              </w:rPr>
              <w:t xml:space="preserve">Adaptation of the CERT concept to enhance the resilience of vulnerable groups and informal tourism entities focusing on alternative livelihoods and sustainable solutions. -IFRC (_also RO4.2 &amp; 4.4) </w:t>
            </w:r>
          </w:p>
          <w:p w14:paraId="46BD74BB" w14:textId="77777777" w:rsidR="00A4750D" w:rsidRPr="00975DBE" w:rsidRDefault="00A4750D" w:rsidP="00F271C2">
            <w:pPr>
              <w:pStyle w:val="Prrafodelista"/>
              <w:numPr>
                <w:ilvl w:val="0"/>
                <w:numId w:val="16"/>
              </w:numPr>
              <w:spacing w:after="200" w:line="271" w:lineRule="auto"/>
              <w:jc w:val="both"/>
              <w:rPr>
                <w:rFonts w:cstheme="majorHAnsi"/>
                <w:b w:val="0"/>
                <w:sz w:val="20"/>
                <w:szCs w:val="20"/>
                <w:lang w:val="es-PA"/>
              </w:rPr>
            </w:pPr>
            <w:r w:rsidRPr="00975DBE">
              <w:rPr>
                <w:rFonts w:cstheme="majorHAnsi"/>
                <w:b w:val="0"/>
                <w:sz w:val="20"/>
                <w:szCs w:val="20"/>
                <w:lang w:val="es-PA"/>
              </w:rPr>
              <w:t xml:space="preserve">Fortalecer la preparación y respuesta binacional Haití y </w:t>
            </w:r>
            <w:proofErr w:type="spellStart"/>
            <w:r w:rsidRPr="00975DBE">
              <w:rPr>
                <w:rFonts w:cstheme="majorHAnsi"/>
                <w:b w:val="0"/>
                <w:sz w:val="20"/>
                <w:szCs w:val="20"/>
                <w:lang w:val="es-PA"/>
              </w:rPr>
              <w:t>Rep</w:t>
            </w:r>
            <w:proofErr w:type="spellEnd"/>
            <w:r w:rsidRPr="00975DBE">
              <w:rPr>
                <w:rFonts w:cstheme="majorHAnsi"/>
                <w:b w:val="0"/>
                <w:sz w:val="20"/>
                <w:szCs w:val="20"/>
                <w:lang w:val="es-PA"/>
              </w:rPr>
              <w:t xml:space="preserve"> </w:t>
            </w:r>
            <w:proofErr w:type="spellStart"/>
            <w:r w:rsidRPr="00975DBE">
              <w:rPr>
                <w:rFonts w:cstheme="majorHAnsi"/>
                <w:b w:val="0"/>
                <w:sz w:val="20"/>
                <w:szCs w:val="20"/>
                <w:lang w:val="es-PA"/>
              </w:rPr>
              <w:t>dom</w:t>
            </w:r>
            <w:proofErr w:type="spellEnd"/>
            <w:r w:rsidRPr="00975DBE">
              <w:rPr>
                <w:rFonts w:cstheme="majorHAnsi"/>
                <w:b w:val="0"/>
                <w:sz w:val="20"/>
                <w:szCs w:val="20"/>
                <w:lang w:val="es-PA"/>
              </w:rPr>
              <w:t xml:space="preserve"> en el sector salud - PAHO </w:t>
            </w:r>
          </w:p>
          <w:p w14:paraId="6D3414B4" w14:textId="77777777" w:rsidR="00A4750D" w:rsidRPr="00975DBE" w:rsidRDefault="00A4750D" w:rsidP="00F271C2">
            <w:pPr>
              <w:pStyle w:val="Prrafodelista"/>
              <w:numPr>
                <w:ilvl w:val="0"/>
                <w:numId w:val="16"/>
              </w:numPr>
              <w:spacing w:after="200" w:line="271" w:lineRule="auto"/>
              <w:jc w:val="both"/>
              <w:rPr>
                <w:rFonts w:cstheme="majorHAnsi"/>
                <w:b w:val="0"/>
                <w:sz w:val="20"/>
                <w:szCs w:val="20"/>
                <w:lang w:val="es-PA"/>
              </w:rPr>
            </w:pPr>
            <w:r w:rsidRPr="00975DBE">
              <w:rPr>
                <w:rFonts w:cstheme="majorHAnsi"/>
                <w:b w:val="0"/>
                <w:sz w:val="20"/>
                <w:szCs w:val="20"/>
                <w:lang w:val="es-PA"/>
              </w:rPr>
              <w:t xml:space="preserve">Conocimiento de riesgo para acciones tempranas para proteger personas y medios de vida- Cuba </w:t>
            </w:r>
          </w:p>
          <w:p w14:paraId="020B3761" w14:textId="77777777" w:rsidR="00A4750D" w:rsidRPr="00975DBE" w:rsidRDefault="00A4750D" w:rsidP="00F271C2">
            <w:pPr>
              <w:pStyle w:val="Prrafodelista"/>
              <w:numPr>
                <w:ilvl w:val="0"/>
                <w:numId w:val="16"/>
              </w:numPr>
              <w:spacing w:after="200" w:line="271" w:lineRule="auto"/>
              <w:jc w:val="both"/>
              <w:rPr>
                <w:rFonts w:cstheme="majorHAnsi"/>
                <w:b w:val="0"/>
                <w:sz w:val="20"/>
                <w:szCs w:val="20"/>
                <w:lang w:val="es-PA"/>
              </w:rPr>
            </w:pPr>
            <w:r w:rsidRPr="00975DBE">
              <w:rPr>
                <w:rFonts w:cstheme="majorHAnsi"/>
                <w:b w:val="0"/>
                <w:sz w:val="20"/>
                <w:szCs w:val="20"/>
                <w:lang w:val="es-PA"/>
              </w:rPr>
              <w:t xml:space="preserve">Conocimiento y línea base (servidores, </w:t>
            </w:r>
            <w:proofErr w:type="spellStart"/>
            <w:r w:rsidRPr="00975DBE">
              <w:rPr>
                <w:rFonts w:cstheme="majorHAnsi"/>
                <w:b w:val="0"/>
                <w:sz w:val="20"/>
                <w:szCs w:val="20"/>
                <w:lang w:val="es-PA"/>
              </w:rPr>
              <w:t>cartographicos</w:t>
            </w:r>
            <w:proofErr w:type="spellEnd"/>
            <w:r w:rsidRPr="00975DBE">
              <w:rPr>
                <w:rFonts w:cstheme="majorHAnsi"/>
                <w:b w:val="0"/>
                <w:sz w:val="20"/>
                <w:szCs w:val="20"/>
                <w:lang w:val="es-PA"/>
              </w:rPr>
              <w:t xml:space="preserve">, evaluación de riesgo, riesgo </w:t>
            </w:r>
            <w:proofErr w:type="spellStart"/>
            <w:r w:rsidRPr="00975DBE">
              <w:rPr>
                <w:rFonts w:cstheme="majorHAnsi"/>
                <w:b w:val="0"/>
                <w:sz w:val="20"/>
                <w:szCs w:val="20"/>
                <w:lang w:val="es-PA"/>
              </w:rPr>
              <w:t>probabilistico</w:t>
            </w:r>
            <w:proofErr w:type="spellEnd"/>
            <w:r w:rsidRPr="00975DBE">
              <w:rPr>
                <w:rFonts w:cstheme="majorHAnsi"/>
                <w:b w:val="0"/>
                <w:sz w:val="20"/>
                <w:szCs w:val="20"/>
                <w:lang w:val="es-PA"/>
              </w:rPr>
              <w:t xml:space="preserve">), Contribución a la producción de datos XXX </w:t>
            </w:r>
          </w:p>
          <w:p w14:paraId="03582CA1" w14:textId="77777777" w:rsidR="00A4750D" w:rsidRPr="00975DBE" w:rsidRDefault="00A4750D" w:rsidP="00F271C2">
            <w:pPr>
              <w:pStyle w:val="Prrafodelista"/>
              <w:numPr>
                <w:ilvl w:val="0"/>
                <w:numId w:val="16"/>
              </w:numPr>
              <w:spacing w:after="200" w:line="271" w:lineRule="auto"/>
              <w:jc w:val="both"/>
              <w:rPr>
                <w:rFonts w:cstheme="majorHAnsi"/>
                <w:b w:val="0"/>
                <w:sz w:val="20"/>
                <w:szCs w:val="20"/>
              </w:rPr>
            </w:pPr>
            <w:r w:rsidRPr="00975DBE">
              <w:rPr>
                <w:rFonts w:cstheme="majorHAnsi"/>
                <w:b w:val="0"/>
                <w:sz w:val="20"/>
                <w:szCs w:val="20"/>
              </w:rPr>
              <w:t xml:space="preserve">Reinforce SIMEX unit - Haiti DPC &amp; DIPECHO partner </w:t>
            </w:r>
          </w:p>
          <w:p w14:paraId="68B4CC4B" w14:textId="77777777" w:rsidR="00A4750D" w:rsidRPr="00975DBE" w:rsidRDefault="00A4750D" w:rsidP="00F271C2">
            <w:pPr>
              <w:pStyle w:val="Prrafodelista"/>
              <w:numPr>
                <w:ilvl w:val="0"/>
                <w:numId w:val="16"/>
              </w:numPr>
              <w:spacing w:after="200" w:line="271" w:lineRule="auto"/>
              <w:jc w:val="both"/>
              <w:rPr>
                <w:rFonts w:cstheme="majorHAnsi"/>
                <w:b w:val="0"/>
                <w:sz w:val="20"/>
                <w:szCs w:val="20"/>
              </w:rPr>
            </w:pPr>
            <w:r w:rsidRPr="00975DBE">
              <w:rPr>
                <w:rFonts w:cstheme="majorHAnsi"/>
                <w:b w:val="0"/>
                <w:sz w:val="20"/>
                <w:szCs w:val="20"/>
              </w:rPr>
              <w:t>Strengthening capacity of member s xxx at national and local level and undertake simulation exercises at all levels - Haiti DPC &amp; DIPECHO partner (CDM RO1)</w:t>
            </w:r>
          </w:p>
          <w:p w14:paraId="7B0E45BB" w14:textId="77777777" w:rsidR="00A4750D" w:rsidRPr="00975DBE" w:rsidRDefault="00A4750D" w:rsidP="00F271C2">
            <w:pPr>
              <w:pStyle w:val="Prrafodelista"/>
              <w:numPr>
                <w:ilvl w:val="0"/>
                <w:numId w:val="16"/>
              </w:numPr>
              <w:spacing w:after="200" w:line="271" w:lineRule="auto"/>
              <w:jc w:val="both"/>
              <w:rPr>
                <w:rFonts w:cstheme="majorHAnsi"/>
                <w:b w:val="0"/>
                <w:sz w:val="20"/>
                <w:szCs w:val="20"/>
              </w:rPr>
            </w:pPr>
            <w:r w:rsidRPr="00975DBE">
              <w:rPr>
                <w:rFonts w:cstheme="majorHAnsi"/>
                <w:b w:val="0"/>
                <w:sz w:val="20"/>
                <w:szCs w:val="20"/>
              </w:rPr>
              <w:t xml:space="preserve">Health sector strengthening for DRM: SMART hospitals and managing medical teams after event - project funded by Global Affairs Canada, 4 years, 19 PAHO countries ( also Sendai 3) </w:t>
            </w:r>
          </w:p>
          <w:p w14:paraId="6D960873" w14:textId="77777777" w:rsidR="00A4750D" w:rsidRPr="00975DBE" w:rsidRDefault="00A4750D" w:rsidP="00F271C2">
            <w:pPr>
              <w:pStyle w:val="Prrafodelista"/>
              <w:numPr>
                <w:ilvl w:val="0"/>
                <w:numId w:val="16"/>
              </w:numPr>
              <w:spacing w:after="200" w:line="271" w:lineRule="auto"/>
              <w:jc w:val="both"/>
              <w:rPr>
                <w:rFonts w:cstheme="majorHAnsi"/>
                <w:b w:val="0"/>
                <w:sz w:val="20"/>
                <w:szCs w:val="20"/>
              </w:rPr>
            </w:pPr>
            <w:r w:rsidRPr="00975DBE">
              <w:rPr>
                <w:rFonts w:cstheme="majorHAnsi"/>
                <w:b w:val="0"/>
                <w:sz w:val="20"/>
                <w:szCs w:val="20"/>
              </w:rPr>
              <w:t xml:space="preserve">Community response teams (Antares ) for disasters - Haiti </w:t>
            </w:r>
          </w:p>
          <w:p w14:paraId="2FCF04D0" w14:textId="77777777" w:rsidR="00A4750D" w:rsidRPr="00975DBE" w:rsidRDefault="00A4750D" w:rsidP="00F271C2">
            <w:pPr>
              <w:pStyle w:val="Prrafodelista"/>
              <w:numPr>
                <w:ilvl w:val="0"/>
                <w:numId w:val="16"/>
              </w:numPr>
              <w:spacing w:after="200" w:line="271" w:lineRule="auto"/>
              <w:jc w:val="both"/>
              <w:rPr>
                <w:rFonts w:cstheme="majorHAnsi"/>
                <w:b w:val="0"/>
                <w:sz w:val="20"/>
                <w:szCs w:val="20"/>
              </w:rPr>
            </w:pPr>
            <w:r w:rsidRPr="00975DBE">
              <w:rPr>
                <w:rFonts w:cstheme="majorHAnsi"/>
                <w:b w:val="0"/>
                <w:sz w:val="20"/>
                <w:szCs w:val="20"/>
              </w:rPr>
              <w:t xml:space="preserve">Seismic risk management </w:t>
            </w:r>
          </w:p>
          <w:p w14:paraId="33F85BBB" w14:textId="77777777" w:rsidR="00A4750D" w:rsidRPr="00975DBE" w:rsidRDefault="00A4750D" w:rsidP="00F271C2">
            <w:pPr>
              <w:pStyle w:val="Prrafodelista"/>
              <w:numPr>
                <w:ilvl w:val="0"/>
                <w:numId w:val="16"/>
              </w:numPr>
              <w:spacing w:after="200" w:line="271" w:lineRule="auto"/>
              <w:jc w:val="both"/>
              <w:rPr>
                <w:rFonts w:cstheme="majorHAnsi"/>
                <w:b w:val="0"/>
                <w:sz w:val="20"/>
                <w:szCs w:val="20"/>
              </w:rPr>
            </w:pPr>
            <w:r w:rsidRPr="00975DBE">
              <w:rPr>
                <w:rFonts w:cstheme="majorHAnsi"/>
                <w:b w:val="0"/>
                <w:sz w:val="20"/>
                <w:szCs w:val="20"/>
              </w:rPr>
              <w:t xml:space="preserve">Diversification of agriculture crops to introduce drought and flood resistance crops - CDM 3 </w:t>
            </w:r>
          </w:p>
          <w:p w14:paraId="59E3E94D" w14:textId="77777777" w:rsidR="00A4750D" w:rsidRPr="00975DBE" w:rsidRDefault="00A4750D" w:rsidP="00F271C2">
            <w:pPr>
              <w:pStyle w:val="Prrafodelista"/>
              <w:numPr>
                <w:ilvl w:val="0"/>
                <w:numId w:val="16"/>
              </w:numPr>
              <w:spacing w:after="200" w:line="271" w:lineRule="auto"/>
              <w:jc w:val="both"/>
              <w:rPr>
                <w:rFonts w:cstheme="majorHAnsi"/>
                <w:b w:val="0"/>
                <w:sz w:val="20"/>
                <w:szCs w:val="20"/>
                <w:lang w:val="es-PA"/>
              </w:rPr>
            </w:pPr>
            <w:proofErr w:type="spellStart"/>
            <w:r w:rsidRPr="00975DBE">
              <w:rPr>
                <w:rFonts w:cstheme="majorHAnsi"/>
                <w:b w:val="0"/>
                <w:sz w:val="20"/>
                <w:szCs w:val="20"/>
                <w:lang w:val="es-PA"/>
              </w:rPr>
              <w:t>Directives</w:t>
            </w:r>
            <w:proofErr w:type="spellEnd"/>
            <w:r w:rsidRPr="00975DBE">
              <w:rPr>
                <w:rFonts w:cstheme="majorHAnsi"/>
                <w:b w:val="0"/>
                <w:sz w:val="20"/>
                <w:szCs w:val="20"/>
                <w:lang w:val="es-PA"/>
              </w:rPr>
              <w:t xml:space="preserve"> de protección y trato </w:t>
            </w:r>
            <w:proofErr w:type="spellStart"/>
            <w:r w:rsidRPr="00975DBE">
              <w:rPr>
                <w:rFonts w:cstheme="majorHAnsi"/>
                <w:b w:val="0"/>
                <w:sz w:val="20"/>
                <w:szCs w:val="20"/>
                <w:lang w:val="es-PA"/>
              </w:rPr>
              <w:t>bxxx</w:t>
            </w:r>
            <w:proofErr w:type="spellEnd"/>
            <w:r w:rsidRPr="00975DBE">
              <w:rPr>
                <w:rFonts w:cstheme="majorHAnsi"/>
                <w:b w:val="0"/>
                <w:sz w:val="20"/>
                <w:szCs w:val="20"/>
                <w:lang w:val="es-PA"/>
              </w:rPr>
              <w:t xml:space="preserve"> - </w:t>
            </w:r>
            <w:proofErr w:type="spellStart"/>
            <w:r w:rsidRPr="00975DBE">
              <w:rPr>
                <w:rFonts w:cstheme="majorHAnsi"/>
                <w:b w:val="0"/>
                <w:sz w:val="20"/>
                <w:szCs w:val="20"/>
                <w:lang w:val="es-PA"/>
              </w:rPr>
              <w:t>oxfam</w:t>
            </w:r>
            <w:proofErr w:type="spellEnd"/>
            <w:r w:rsidRPr="00975DBE">
              <w:rPr>
                <w:rFonts w:cstheme="majorHAnsi"/>
                <w:b w:val="0"/>
                <w:sz w:val="20"/>
                <w:szCs w:val="20"/>
                <w:lang w:val="es-PA"/>
              </w:rPr>
              <w:t xml:space="preserve"> plan hábitat </w:t>
            </w:r>
          </w:p>
          <w:p w14:paraId="177A1D0C" w14:textId="77777777" w:rsidR="00A4750D" w:rsidRPr="00975DBE" w:rsidRDefault="00A4750D" w:rsidP="00F271C2">
            <w:pPr>
              <w:pStyle w:val="Prrafodelista"/>
              <w:numPr>
                <w:ilvl w:val="0"/>
                <w:numId w:val="16"/>
              </w:numPr>
              <w:spacing w:after="200" w:line="271" w:lineRule="auto"/>
              <w:jc w:val="both"/>
              <w:rPr>
                <w:rFonts w:cstheme="majorHAnsi"/>
                <w:b w:val="0"/>
                <w:sz w:val="20"/>
                <w:szCs w:val="20"/>
                <w:lang w:val="es-PA"/>
              </w:rPr>
            </w:pPr>
            <w:r w:rsidRPr="00975DBE">
              <w:rPr>
                <w:rFonts w:cstheme="majorHAnsi"/>
                <w:b w:val="0"/>
                <w:sz w:val="20"/>
                <w:szCs w:val="20"/>
                <w:lang w:val="es-PA"/>
              </w:rPr>
              <w:t xml:space="preserve">Fortalecimiento de las estructuras organizativo - funcionales de gestión de riesgos 1-4 </w:t>
            </w:r>
          </w:p>
          <w:p w14:paraId="42B90251" w14:textId="77777777" w:rsidR="00A4750D" w:rsidRPr="00975DBE" w:rsidRDefault="00A4750D" w:rsidP="00F271C2">
            <w:pPr>
              <w:pStyle w:val="Prrafodelista"/>
              <w:numPr>
                <w:ilvl w:val="0"/>
                <w:numId w:val="16"/>
              </w:numPr>
              <w:spacing w:after="200" w:line="271" w:lineRule="auto"/>
              <w:jc w:val="both"/>
              <w:rPr>
                <w:rFonts w:cstheme="majorHAnsi"/>
                <w:b w:val="0"/>
                <w:sz w:val="20"/>
                <w:szCs w:val="20"/>
              </w:rPr>
            </w:pPr>
            <w:r w:rsidRPr="00975DBE">
              <w:rPr>
                <w:rFonts w:cstheme="majorHAnsi"/>
                <w:b w:val="0"/>
                <w:sz w:val="20"/>
                <w:szCs w:val="20"/>
              </w:rPr>
              <w:t>CERT training (CDM 4)</w:t>
            </w:r>
          </w:p>
          <w:p w14:paraId="4E9AB6AA" w14:textId="77777777" w:rsidR="00A4750D" w:rsidRPr="00975DBE" w:rsidRDefault="00A4750D" w:rsidP="00F271C2">
            <w:pPr>
              <w:pStyle w:val="Prrafodelista"/>
              <w:numPr>
                <w:ilvl w:val="0"/>
                <w:numId w:val="16"/>
              </w:numPr>
              <w:spacing w:after="200" w:line="271" w:lineRule="auto"/>
              <w:jc w:val="both"/>
              <w:rPr>
                <w:rFonts w:cstheme="majorHAnsi"/>
                <w:b w:val="0"/>
                <w:sz w:val="20"/>
                <w:szCs w:val="20"/>
              </w:rPr>
            </w:pPr>
            <w:r w:rsidRPr="00975DBE">
              <w:rPr>
                <w:rFonts w:cstheme="majorHAnsi"/>
                <w:b w:val="0"/>
                <w:sz w:val="20"/>
                <w:szCs w:val="20"/>
              </w:rPr>
              <w:t>Community-based DRM in indigenous communities in Guyana. (CDM 4)</w:t>
            </w:r>
          </w:p>
          <w:p w14:paraId="06D41FC9" w14:textId="7A089691" w:rsidR="00A4750D" w:rsidRPr="00975DBE" w:rsidRDefault="00A4750D" w:rsidP="00F271C2">
            <w:pPr>
              <w:pStyle w:val="Prrafodelista"/>
              <w:numPr>
                <w:ilvl w:val="0"/>
                <w:numId w:val="16"/>
              </w:numPr>
              <w:spacing w:after="200" w:line="271" w:lineRule="auto"/>
              <w:jc w:val="both"/>
              <w:rPr>
                <w:rFonts w:cstheme="majorHAnsi"/>
                <w:b w:val="0"/>
                <w:sz w:val="20"/>
                <w:szCs w:val="20"/>
              </w:rPr>
            </w:pPr>
            <w:r w:rsidRPr="00975DBE">
              <w:rPr>
                <w:rFonts w:cstheme="majorHAnsi"/>
                <w:b w:val="0"/>
                <w:sz w:val="20"/>
                <w:szCs w:val="20"/>
              </w:rPr>
              <w:lastRenderedPageBreak/>
              <w:t>Rain Water harvesting for sustained agriculture (NEMO Saint Lucia and others) (CDM RO3)</w:t>
            </w:r>
          </w:p>
        </w:tc>
      </w:tr>
    </w:tbl>
    <w:p w14:paraId="5DA70B22" w14:textId="77777777" w:rsidR="00257FF5" w:rsidRPr="0028162E" w:rsidRDefault="00257FF5" w:rsidP="00257FF5">
      <w:pPr>
        <w:pStyle w:val="Ttulo"/>
        <w:spacing w:line="271" w:lineRule="auto"/>
        <w:outlineLvl w:val="0"/>
        <w:rPr>
          <w:rFonts w:cstheme="majorHAnsi"/>
        </w:rPr>
      </w:pPr>
      <w:bookmarkStart w:id="21" w:name="_Toc470191908"/>
      <w:r>
        <w:rPr>
          <w:rFonts w:cstheme="majorHAnsi"/>
        </w:rPr>
        <w:lastRenderedPageBreak/>
        <w:t>Conclusion</w:t>
      </w:r>
      <w:bookmarkEnd w:id="21"/>
    </w:p>
    <w:p w14:paraId="6C6307AB" w14:textId="77777777" w:rsidR="00655EBA" w:rsidRDefault="00DD7CE0" w:rsidP="00655EBA">
      <w:pPr>
        <w:spacing w:after="160" w:line="259" w:lineRule="auto"/>
        <w:jc w:val="both"/>
        <w:rPr>
          <w:rFonts w:cstheme="majorHAnsi"/>
        </w:rPr>
      </w:pPr>
      <w:r w:rsidRPr="00655EBA">
        <w:rPr>
          <w:rFonts w:cstheme="majorHAnsi"/>
        </w:rPr>
        <w:t>T</w:t>
      </w:r>
      <w:r w:rsidR="00A02D9C" w:rsidRPr="00655EBA">
        <w:rPr>
          <w:rFonts w:cstheme="majorHAnsi"/>
        </w:rPr>
        <w:t xml:space="preserve">he workshop provided the opportunity to </w:t>
      </w:r>
      <w:r w:rsidR="00CD57F8" w:rsidRPr="00655EBA">
        <w:rPr>
          <w:rFonts w:cstheme="majorHAnsi"/>
        </w:rPr>
        <w:t>demonstrate</w:t>
      </w:r>
      <w:r w:rsidRPr="00655EBA">
        <w:rPr>
          <w:rFonts w:cstheme="majorHAnsi"/>
        </w:rPr>
        <w:t xml:space="preserve"> </w:t>
      </w:r>
      <w:r w:rsidR="00655EBA">
        <w:rPr>
          <w:rFonts w:cstheme="majorHAnsi"/>
        </w:rPr>
        <w:t xml:space="preserve">the progress made in DRR and </w:t>
      </w:r>
      <w:r w:rsidRPr="00655EBA">
        <w:rPr>
          <w:rFonts w:cstheme="majorHAnsi"/>
        </w:rPr>
        <w:t xml:space="preserve">how efforts from the local to the regional level contribute to </w:t>
      </w:r>
      <w:r w:rsidR="00A02D9C" w:rsidRPr="00655EBA">
        <w:rPr>
          <w:rFonts w:cstheme="majorHAnsi"/>
        </w:rPr>
        <w:t xml:space="preserve">the Sendai Framework </w:t>
      </w:r>
      <w:r w:rsidRPr="00655EBA">
        <w:rPr>
          <w:rFonts w:cstheme="majorHAnsi"/>
        </w:rPr>
        <w:t xml:space="preserve">for Disaster Risk Reduction </w:t>
      </w:r>
      <w:r w:rsidR="00A02D9C" w:rsidRPr="00655EBA">
        <w:rPr>
          <w:rFonts w:cstheme="majorHAnsi"/>
        </w:rPr>
        <w:t xml:space="preserve">and the CDM Strategy. </w:t>
      </w:r>
      <w:r w:rsidR="00CD57F8" w:rsidRPr="00655EBA">
        <w:rPr>
          <w:rFonts w:cstheme="majorHAnsi"/>
        </w:rPr>
        <w:t xml:space="preserve">It further aimed at offering space for exchange between partners from different regions. </w:t>
      </w:r>
      <w:r w:rsidR="00655EBA" w:rsidRPr="00655EBA">
        <w:rPr>
          <w:rFonts w:cstheme="majorHAnsi"/>
        </w:rPr>
        <w:t xml:space="preserve">Notwithstanding the challenges experienced with respect to effective communication as a result of the language barrier existing in the region, </w:t>
      </w:r>
      <w:r w:rsidR="00655EBA">
        <w:rPr>
          <w:rFonts w:cstheme="majorHAnsi"/>
        </w:rPr>
        <w:t>it was</w:t>
      </w:r>
      <w:r w:rsidR="00655EBA" w:rsidRPr="00655EBA">
        <w:rPr>
          <w:rFonts w:cstheme="majorHAnsi"/>
        </w:rPr>
        <w:t xml:space="preserve"> recognized that the region collectively speaks one common language. </w:t>
      </w:r>
    </w:p>
    <w:p w14:paraId="2E2A0FAD" w14:textId="77777777" w:rsidR="00655EBA" w:rsidRPr="00655EBA" w:rsidRDefault="00655EBA" w:rsidP="00655EBA">
      <w:pPr>
        <w:spacing w:after="160" w:line="259" w:lineRule="auto"/>
        <w:jc w:val="both"/>
        <w:rPr>
          <w:rFonts w:cstheme="majorHAnsi"/>
        </w:rPr>
      </w:pPr>
      <w:r>
        <w:rPr>
          <w:rFonts w:cstheme="majorHAnsi"/>
        </w:rPr>
        <w:t>C</w:t>
      </w:r>
      <w:r w:rsidRPr="00655EBA">
        <w:rPr>
          <w:rFonts w:cstheme="majorHAnsi"/>
        </w:rPr>
        <w:t xml:space="preserve">ommonalities such as disaster risk reduction, reducing vulnerabilities and saving lives, </w:t>
      </w:r>
      <w:r>
        <w:rPr>
          <w:rFonts w:cstheme="majorHAnsi"/>
        </w:rPr>
        <w:t>is important</w:t>
      </w:r>
      <w:r w:rsidRPr="00655EBA">
        <w:rPr>
          <w:rFonts w:cstheme="majorHAnsi"/>
        </w:rPr>
        <w:t xml:space="preserve"> </w:t>
      </w:r>
      <w:r>
        <w:rPr>
          <w:rFonts w:cstheme="majorHAnsi"/>
        </w:rPr>
        <w:t>for</w:t>
      </w:r>
      <w:r w:rsidRPr="00655EBA">
        <w:rPr>
          <w:rFonts w:cstheme="majorHAnsi"/>
        </w:rPr>
        <w:t xml:space="preserve"> cooperation and collaboration </w:t>
      </w:r>
      <w:r>
        <w:rPr>
          <w:rFonts w:cstheme="majorHAnsi"/>
        </w:rPr>
        <w:t>as well as</w:t>
      </w:r>
      <w:r w:rsidRPr="00655EBA">
        <w:rPr>
          <w:rFonts w:cstheme="majorHAnsi"/>
        </w:rPr>
        <w:t xml:space="preserve"> sharing information, planning and programming together</w:t>
      </w:r>
      <w:r>
        <w:rPr>
          <w:rFonts w:cstheme="majorHAnsi"/>
        </w:rPr>
        <w:t xml:space="preserve">. </w:t>
      </w:r>
      <w:r w:rsidRPr="00655EBA">
        <w:rPr>
          <w:rFonts w:cstheme="majorHAnsi"/>
        </w:rPr>
        <w:t>In addition, the</w:t>
      </w:r>
      <w:r w:rsidR="00CD57F8" w:rsidRPr="00655EBA">
        <w:rPr>
          <w:rFonts w:cstheme="majorHAnsi"/>
        </w:rPr>
        <w:t xml:space="preserve"> astute utilization of available resources in an effort to help strengthen the resilience of the Caribbean region</w:t>
      </w:r>
      <w:r w:rsidRPr="00655EBA">
        <w:rPr>
          <w:rFonts w:cstheme="majorHAnsi"/>
        </w:rPr>
        <w:t xml:space="preserve"> was reiterated</w:t>
      </w:r>
      <w:r w:rsidR="00CD57F8" w:rsidRPr="00655EBA">
        <w:rPr>
          <w:rFonts w:cstheme="majorHAnsi"/>
        </w:rPr>
        <w:t xml:space="preserve">. </w:t>
      </w:r>
    </w:p>
    <w:p w14:paraId="1EA830B3" w14:textId="531B8C3B" w:rsidR="00F30AF0" w:rsidRDefault="00655EBA" w:rsidP="00655EBA">
      <w:pPr>
        <w:spacing w:after="160" w:line="259" w:lineRule="auto"/>
        <w:jc w:val="both"/>
        <w:rPr>
          <w:rFonts w:cstheme="majorHAnsi"/>
        </w:rPr>
      </w:pPr>
      <w:r>
        <w:rPr>
          <w:rFonts w:cstheme="majorHAnsi"/>
        </w:rPr>
        <w:t>Participants agreed on the relevance of sustainability of efforts</w:t>
      </w:r>
      <w:r w:rsidR="00CF477B">
        <w:rPr>
          <w:rFonts w:cstheme="majorHAnsi"/>
        </w:rPr>
        <w:t>. Sustainability</w:t>
      </w:r>
      <w:r>
        <w:rPr>
          <w:rFonts w:cstheme="majorHAnsi"/>
        </w:rPr>
        <w:t xml:space="preserve"> can be ensured by s</w:t>
      </w:r>
      <w:r w:rsidR="00F30AF0" w:rsidRPr="002E74FB">
        <w:rPr>
          <w:rFonts w:cstheme="majorHAnsi"/>
        </w:rPr>
        <w:t>takeholder e</w:t>
      </w:r>
      <w:r w:rsidR="00F30AF0">
        <w:rPr>
          <w:rFonts w:cstheme="majorHAnsi"/>
        </w:rPr>
        <w:t>ngagement</w:t>
      </w:r>
      <w:r w:rsidR="00F30AF0" w:rsidRPr="002E74FB">
        <w:rPr>
          <w:rFonts w:cstheme="majorHAnsi"/>
        </w:rPr>
        <w:t xml:space="preserve"> </w:t>
      </w:r>
      <w:r>
        <w:rPr>
          <w:rFonts w:cstheme="majorHAnsi"/>
        </w:rPr>
        <w:t>and partnerships which for examp</w:t>
      </w:r>
      <w:r w:rsidR="00F30AF0" w:rsidRPr="002E74FB">
        <w:rPr>
          <w:rFonts w:cstheme="majorHAnsi"/>
        </w:rPr>
        <w:t xml:space="preserve">le </w:t>
      </w:r>
      <w:r>
        <w:rPr>
          <w:rFonts w:cstheme="majorHAnsi"/>
        </w:rPr>
        <w:t xml:space="preserve">can </w:t>
      </w:r>
      <w:r w:rsidR="00CF477B">
        <w:rPr>
          <w:rFonts w:cstheme="majorHAnsi"/>
        </w:rPr>
        <w:t xml:space="preserve">be </w:t>
      </w:r>
      <w:r w:rsidR="00F30AF0" w:rsidRPr="002E74FB">
        <w:rPr>
          <w:rFonts w:cstheme="majorHAnsi"/>
        </w:rPr>
        <w:t>facilitate</w:t>
      </w:r>
      <w:r w:rsidR="00CF477B">
        <w:rPr>
          <w:rFonts w:cstheme="majorHAnsi"/>
        </w:rPr>
        <w:t>d</w:t>
      </w:r>
      <w:r w:rsidR="00F30AF0" w:rsidRPr="002E74FB">
        <w:rPr>
          <w:rFonts w:cstheme="majorHAnsi"/>
        </w:rPr>
        <w:t xml:space="preserve"> </w:t>
      </w:r>
      <w:r w:rsidR="00F30AF0">
        <w:rPr>
          <w:rFonts w:cstheme="majorHAnsi"/>
        </w:rPr>
        <w:t>from the planning of a project towards its implementation</w:t>
      </w:r>
      <w:r w:rsidR="00CF477B">
        <w:rPr>
          <w:rFonts w:cstheme="majorHAnsi"/>
        </w:rPr>
        <w:t xml:space="preserve">, </w:t>
      </w:r>
      <w:r w:rsidR="00F30AF0">
        <w:rPr>
          <w:rFonts w:cstheme="majorHAnsi"/>
        </w:rPr>
        <w:t>enabl</w:t>
      </w:r>
      <w:r w:rsidR="00CF477B">
        <w:rPr>
          <w:rFonts w:cstheme="majorHAnsi"/>
        </w:rPr>
        <w:t>ing</w:t>
      </w:r>
      <w:r w:rsidR="00F30AF0">
        <w:rPr>
          <w:rFonts w:cstheme="majorHAnsi"/>
        </w:rPr>
        <w:t xml:space="preserve"> the continuation of efforts </w:t>
      </w:r>
      <w:r w:rsidR="00CF477B">
        <w:rPr>
          <w:rFonts w:cstheme="majorHAnsi"/>
        </w:rPr>
        <w:t xml:space="preserve">through </w:t>
      </w:r>
      <w:r w:rsidR="00F30AF0">
        <w:rPr>
          <w:rFonts w:cstheme="majorHAnsi"/>
        </w:rPr>
        <w:t>institutional strategies</w:t>
      </w:r>
      <w:r>
        <w:rPr>
          <w:rFonts w:cstheme="majorHAnsi"/>
        </w:rPr>
        <w:t xml:space="preserve"> </w:t>
      </w:r>
      <w:r w:rsidRPr="005B2FB2">
        <w:rPr>
          <w:rFonts w:cstheme="majorHAnsi"/>
        </w:rPr>
        <w:t>beyond the project intervention</w:t>
      </w:r>
      <w:r w:rsidR="00F30AF0" w:rsidRPr="002E74FB">
        <w:rPr>
          <w:rFonts w:cstheme="majorHAnsi"/>
        </w:rPr>
        <w:t xml:space="preserve">. </w:t>
      </w:r>
    </w:p>
    <w:p w14:paraId="3560F621" w14:textId="77777777" w:rsidR="00F82E73" w:rsidRDefault="002E74FB" w:rsidP="00655EBA">
      <w:pPr>
        <w:spacing w:after="160" w:line="259" w:lineRule="auto"/>
        <w:jc w:val="both"/>
        <w:rPr>
          <w:rFonts w:cstheme="majorHAnsi"/>
        </w:rPr>
      </w:pPr>
      <w:r w:rsidRPr="00257FF5">
        <w:rPr>
          <w:rFonts w:cstheme="majorHAnsi"/>
        </w:rPr>
        <w:t xml:space="preserve">In conclusion, </w:t>
      </w:r>
      <w:r>
        <w:rPr>
          <w:rFonts w:cstheme="majorHAnsi"/>
        </w:rPr>
        <w:t xml:space="preserve">it </w:t>
      </w:r>
      <w:r w:rsidR="00CD57F8">
        <w:rPr>
          <w:rFonts w:cstheme="majorHAnsi"/>
        </w:rPr>
        <w:t>was</w:t>
      </w:r>
      <w:r w:rsidRPr="00257FF5">
        <w:rPr>
          <w:rFonts w:cstheme="majorHAnsi"/>
        </w:rPr>
        <w:t xml:space="preserve"> recommended that going forward the </w:t>
      </w:r>
      <w:r>
        <w:rPr>
          <w:rFonts w:cstheme="majorHAnsi"/>
        </w:rPr>
        <w:t xml:space="preserve">Sendai Framework as well as the </w:t>
      </w:r>
      <w:r w:rsidRPr="00257FF5">
        <w:rPr>
          <w:rFonts w:cstheme="majorHAnsi"/>
        </w:rPr>
        <w:t xml:space="preserve">CDM Strategy be utilized as a guide during the design phase of projects in an effort to see how best links can be made to the indicators when implementing </w:t>
      </w:r>
      <w:proofErr w:type="spellStart"/>
      <w:r w:rsidRPr="00257FF5">
        <w:rPr>
          <w:rFonts w:cstheme="majorHAnsi"/>
        </w:rPr>
        <w:t>programmes</w:t>
      </w:r>
      <w:proofErr w:type="spellEnd"/>
      <w:r w:rsidRPr="00257FF5">
        <w:rPr>
          <w:rFonts w:cstheme="majorHAnsi"/>
        </w:rPr>
        <w:t>.</w:t>
      </w:r>
      <w:r w:rsidR="00F30AF0">
        <w:rPr>
          <w:rFonts w:cstheme="majorHAnsi"/>
        </w:rPr>
        <w:t xml:space="preserve"> </w:t>
      </w:r>
    </w:p>
    <w:p w14:paraId="63CF252E" w14:textId="77777777" w:rsidR="00A02D9C" w:rsidRPr="00655EBA" w:rsidRDefault="00A02D9C" w:rsidP="00655EBA">
      <w:pPr>
        <w:spacing w:after="160" w:line="259" w:lineRule="auto"/>
        <w:jc w:val="both"/>
        <w:rPr>
          <w:rFonts w:cstheme="majorHAnsi"/>
        </w:rPr>
      </w:pPr>
      <w:r w:rsidRPr="00655EBA">
        <w:rPr>
          <w:rFonts w:cstheme="majorHAnsi"/>
        </w:rPr>
        <w:t xml:space="preserve">The upcoming 5th Session Regional Platform for DRR in the Americas, scheduled for the 7-9 March 2017 in Montreal Canada, was identified as a great opportunity for the partners and all relevant parties at both the national and regional level to collaborate </w:t>
      </w:r>
      <w:r w:rsidR="00CD57F8" w:rsidRPr="00655EBA">
        <w:rPr>
          <w:rFonts w:cstheme="majorHAnsi"/>
        </w:rPr>
        <w:t xml:space="preserve">to share DRR experiences in the Caribbean </w:t>
      </w:r>
      <w:r w:rsidRPr="00655EBA">
        <w:rPr>
          <w:rFonts w:cstheme="majorHAnsi"/>
        </w:rPr>
        <w:t xml:space="preserve">at this international forum. </w:t>
      </w:r>
    </w:p>
    <w:p w14:paraId="1CD243B5" w14:textId="77777777" w:rsidR="00A02D9C" w:rsidRPr="008A6DE4" w:rsidRDefault="00A02D9C" w:rsidP="00C95425">
      <w:pPr>
        <w:pStyle w:val="Sinespaciado"/>
        <w:jc w:val="both"/>
        <w:rPr>
          <w:rFonts w:cstheme="majorHAnsi"/>
        </w:rPr>
      </w:pPr>
    </w:p>
    <w:p w14:paraId="497C431B" w14:textId="77777777" w:rsidR="00257FF5" w:rsidRDefault="00257FF5">
      <w:pPr>
        <w:rPr>
          <w:caps/>
          <w:color w:val="632423" w:themeColor="accent2" w:themeShade="80"/>
          <w:spacing w:val="15"/>
          <w:sz w:val="24"/>
          <w:szCs w:val="24"/>
        </w:rPr>
      </w:pPr>
      <w:r>
        <w:br w:type="page"/>
      </w:r>
    </w:p>
    <w:p w14:paraId="3F27402B" w14:textId="77777777" w:rsidR="00F82E73" w:rsidRPr="0028162E" w:rsidRDefault="000B2C81" w:rsidP="0086649E">
      <w:pPr>
        <w:pStyle w:val="Ttulo2"/>
        <w:spacing w:line="271" w:lineRule="auto"/>
        <w:jc w:val="left"/>
      </w:pPr>
      <w:bookmarkStart w:id="22" w:name="_Toc470191909"/>
      <w:r w:rsidRPr="0028162E">
        <w:lastRenderedPageBreak/>
        <w:t>APPENDIX A – WORKSHOP AGENDA</w:t>
      </w:r>
      <w:bookmarkEnd w:id="22"/>
      <w:r w:rsidRPr="0028162E">
        <w:t xml:space="preserve"> </w:t>
      </w:r>
    </w:p>
    <w:p w14:paraId="5FD597E6" w14:textId="77777777" w:rsidR="00CF0302" w:rsidRPr="0028162E" w:rsidRDefault="00CF0302" w:rsidP="00D41CED">
      <w:pPr>
        <w:spacing w:line="271" w:lineRule="auto"/>
        <w:rPr>
          <w:rFonts w:cstheme="majorHAnsi"/>
        </w:rPr>
      </w:pPr>
      <w:r w:rsidRPr="0028162E">
        <w:rPr>
          <w:rFonts w:cstheme="majorHAnsi"/>
          <w:noProof/>
        </w:rPr>
        <w:drawing>
          <wp:inline distT="0" distB="0" distL="0" distR="0" wp14:anchorId="44770D77" wp14:editId="264C5DE2">
            <wp:extent cx="6332220" cy="75653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32220" cy="7565390"/>
                    </a:xfrm>
                    <a:prstGeom prst="rect">
                      <a:avLst/>
                    </a:prstGeom>
                  </pic:spPr>
                </pic:pic>
              </a:graphicData>
            </a:graphic>
          </wp:inline>
        </w:drawing>
      </w:r>
    </w:p>
    <w:p w14:paraId="20312A13" w14:textId="77777777" w:rsidR="00911AC5" w:rsidRPr="0028162E" w:rsidRDefault="00911AC5" w:rsidP="00D41CED">
      <w:pPr>
        <w:spacing w:line="271" w:lineRule="auto"/>
        <w:rPr>
          <w:rFonts w:cstheme="majorHAnsi"/>
        </w:rPr>
        <w:sectPr w:rsidR="00911AC5" w:rsidRPr="0028162E" w:rsidSect="0028162E">
          <w:pgSz w:w="12240" w:h="15840"/>
          <w:pgMar w:top="1134" w:right="1134" w:bottom="1134" w:left="1134" w:header="709" w:footer="709" w:gutter="0"/>
          <w:cols w:space="708"/>
          <w:docGrid w:linePitch="360"/>
        </w:sectPr>
      </w:pPr>
    </w:p>
    <w:p w14:paraId="1927D460" w14:textId="77777777" w:rsidR="00F82E73" w:rsidRPr="0028162E" w:rsidRDefault="000B2C81" w:rsidP="0086649E">
      <w:pPr>
        <w:pStyle w:val="Ttulo2"/>
        <w:spacing w:line="271" w:lineRule="auto"/>
        <w:jc w:val="left"/>
      </w:pPr>
      <w:bookmarkStart w:id="23" w:name="_Toc470191910"/>
      <w:r w:rsidRPr="0028162E">
        <w:lastRenderedPageBreak/>
        <w:t>APPENDIX B - LIST OF PARTICIPANTS</w:t>
      </w:r>
      <w:bookmarkEnd w:id="23"/>
      <w:r w:rsidRPr="0028162E">
        <w:t xml:space="preserve"> </w:t>
      </w:r>
    </w:p>
    <w:tbl>
      <w:tblPr>
        <w:tblStyle w:val="Cuadrculamedia3-nfasis5"/>
        <w:tblW w:w="13482" w:type="dxa"/>
        <w:tblLook w:val="04A0" w:firstRow="1" w:lastRow="0" w:firstColumn="1" w:lastColumn="0" w:noHBand="0" w:noVBand="1"/>
      </w:tblPr>
      <w:tblGrid>
        <w:gridCol w:w="1291"/>
        <w:gridCol w:w="1418"/>
        <w:gridCol w:w="1328"/>
        <w:gridCol w:w="2474"/>
        <w:gridCol w:w="3118"/>
        <w:gridCol w:w="3853"/>
      </w:tblGrid>
      <w:tr w:rsidR="00274C5A" w:rsidRPr="0028162E" w14:paraId="614A1436" w14:textId="77777777" w:rsidTr="00975DB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1" w:type="dxa"/>
            <w:hideMark/>
          </w:tcPr>
          <w:p w14:paraId="280B2691" w14:textId="77777777" w:rsidR="00911AC5" w:rsidRPr="0028162E" w:rsidRDefault="00911AC5" w:rsidP="00D41CED">
            <w:pPr>
              <w:spacing w:line="271" w:lineRule="auto"/>
              <w:rPr>
                <w:rFonts w:eastAsia="Times New Roman" w:cstheme="majorHAnsi"/>
                <w:b w:val="0"/>
                <w:bCs w:val="0"/>
                <w:sz w:val="20"/>
                <w:szCs w:val="20"/>
              </w:rPr>
            </w:pPr>
            <w:r w:rsidRPr="0028162E">
              <w:rPr>
                <w:rFonts w:eastAsia="Times New Roman" w:cstheme="majorHAnsi"/>
                <w:b w:val="0"/>
                <w:bCs w:val="0"/>
                <w:sz w:val="20"/>
                <w:szCs w:val="20"/>
              </w:rPr>
              <w:t>Country</w:t>
            </w:r>
          </w:p>
        </w:tc>
        <w:tc>
          <w:tcPr>
            <w:tcW w:w="1418" w:type="dxa"/>
            <w:hideMark/>
          </w:tcPr>
          <w:p w14:paraId="4ED34B49" w14:textId="77777777" w:rsidR="00911AC5" w:rsidRPr="0028162E" w:rsidRDefault="00911AC5" w:rsidP="00D41CED">
            <w:pPr>
              <w:spacing w:line="271" w:lineRule="auto"/>
              <w:cnfStyle w:val="100000000000" w:firstRow="1" w:lastRow="0" w:firstColumn="0" w:lastColumn="0" w:oddVBand="0" w:evenVBand="0" w:oddHBand="0" w:evenHBand="0" w:firstRowFirstColumn="0" w:firstRowLastColumn="0" w:lastRowFirstColumn="0" w:lastRowLastColumn="0"/>
              <w:rPr>
                <w:rFonts w:eastAsia="Times New Roman" w:cstheme="majorHAnsi"/>
                <w:b w:val="0"/>
                <w:bCs w:val="0"/>
                <w:sz w:val="20"/>
                <w:szCs w:val="20"/>
              </w:rPr>
            </w:pPr>
            <w:r w:rsidRPr="0028162E">
              <w:rPr>
                <w:rFonts w:eastAsia="Times New Roman" w:cstheme="majorHAnsi"/>
                <w:b w:val="0"/>
                <w:bCs w:val="0"/>
                <w:sz w:val="20"/>
                <w:szCs w:val="20"/>
              </w:rPr>
              <w:t>Last Name</w:t>
            </w:r>
          </w:p>
        </w:tc>
        <w:tc>
          <w:tcPr>
            <w:tcW w:w="1328" w:type="dxa"/>
            <w:hideMark/>
          </w:tcPr>
          <w:p w14:paraId="1AFC1BB8" w14:textId="77777777" w:rsidR="00911AC5" w:rsidRPr="0028162E" w:rsidRDefault="00911AC5" w:rsidP="00D41CED">
            <w:pPr>
              <w:spacing w:line="271" w:lineRule="auto"/>
              <w:cnfStyle w:val="100000000000" w:firstRow="1" w:lastRow="0" w:firstColumn="0" w:lastColumn="0" w:oddVBand="0" w:evenVBand="0" w:oddHBand="0" w:evenHBand="0" w:firstRowFirstColumn="0" w:firstRowLastColumn="0" w:lastRowFirstColumn="0" w:lastRowLastColumn="0"/>
              <w:rPr>
                <w:rFonts w:eastAsia="Times New Roman" w:cstheme="majorHAnsi"/>
                <w:b w:val="0"/>
                <w:bCs w:val="0"/>
                <w:sz w:val="20"/>
                <w:szCs w:val="20"/>
              </w:rPr>
            </w:pPr>
            <w:r w:rsidRPr="0028162E">
              <w:rPr>
                <w:rFonts w:eastAsia="Times New Roman" w:cstheme="majorHAnsi"/>
                <w:b w:val="0"/>
                <w:bCs w:val="0"/>
                <w:sz w:val="20"/>
                <w:szCs w:val="20"/>
              </w:rPr>
              <w:t>First Name</w:t>
            </w:r>
          </w:p>
        </w:tc>
        <w:tc>
          <w:tcPr>
            <w:tcW w:w="2474" w:type="dxa"/>
            <w:hideMark/>
          </w:tcPr>
          <w:p w14:paraId="54C02068" w14:textId="77777777" w:rsidR="00911AC5" w:rsidRPr="0028162E" w:rsidRDefault="00911AC5" w:rsidP="00D41CED">
            <w:pPr>
              <w:spacing w:line="271" w:lineRule="auto"/>
              <w:cnfStyle w:val="100000000000" w:firstRow="1" w:lastRow="0" w:firstColumn="0" w:lastColumn="0" w:oddVBand="0" w:evenVBand="0" w:oddHBand="0" w:evenHBand="0" w:firstRowFirstColumn="0" w:firstRowLastColumn="0" w:lastRowFirstColumn="0" w:lastRowLastColumn="0"/>
              <w:rPr>
                <w:rFonts w:eastAsia="Times New Roman" w:cstheme="majorHAnsi"/>
                <w:b w:val="0"/>
                <w:bCs w:val="0"/>
                <w:sz w:val="20"/>
                <w:szCs w:val="20"/>
              </w:rPr>
            </w:pPr>
            <w:r w:rsidRPr="0028162E">
              <w:rPr>
                <w:rFonts w:eastAsia="Times New Roman" w:cstheme="majorHAnsi"/>
                <w:b w:val="0"/>
                <w:bCs w:val="0"/>
                <w:sz w:val="20"/>
                <w:szCs w:val="20"/>
              </w:rPr>
              <w:t>Organization</w:t>
            </w:r>
          </w:p>
        </w:tc>
        <w:tc>
          <w:tcPr>
            <w:tcW w:w="3118" w:type="dxa"/>
            <w:hideMark/>
          </w:tcPr>
          <w:p w14:paraId="69A82952" w14:textId="77777777" w:rsidR="00911AC5" w:rsidRPr="0028162E" w:rsidRDefault="00911AC5" w:rsidP="00D41CED">
            <w:pPr>
              <w:spacing w:line="271" w:lineRule="auto"/>
              <w:cnfStyle w:val="100000000000" w:firstRow="1" w:lastRow="0" w:firstColumn="0" w:lastColumn="0" w:oddVBand="0" w:evenVBand="0" w:oddHBand="0" w:evenHBand="0" w:firstRowFirstColumn="0" w:firstRowLastColumn="0" w:lastRowFirstColumn="0" w:lastRowLastColumn="0"/>
              <w:rPr>
                <w:rFonts w:eastAsia="Times New Roman" w:cstheme="majorHAnsi"/>
                <w:b w:val="0"/>
                <w:bCs w:val="0"/>
                <w:sz w:val="20"/>
                <w:szCs w:val="20"/>
              </w:rPr>
            </w:pPr>
            <w:r w:rsidRPr="0028162E">
              <w:rPr>
                <w:rFonts w:eastAsia="Times New Roman" w:cstheme="majorHAnsi"/>
                <w:b w:val="0"/>
                <w:bCs w:val="0"/>
                <w:sz w:val="20"/>
                <w:szCs w:val="20"/>
              </w:rPr>
              <w:t>Position</w:t>
            </w:r>
          </w:p>
        </w:tc>
        <w:tc>
          <w:tcPr>
            <w:tcW w:w="3853" w:type="dxa"/>
            <w:hideMark/>
          </w:tcPr>
          <w:p w14:paraId="73460C12" w14:textId="77777777" w:rsidR="00911AC5" w:rsidRPr="0028162E" w:rsidRDefault="00911AC5" w:rsidP="00D41CED">
            <w:pPr>
              <w:spacing w:line="271" w:lineRule="auto"/>
              <w:cnfStyle w:val="100000000000" w:firstRow="1" w:lastRow="0" w:firstColumn="0" w:lastColumn="0" w:oddVBand="0" w:evenVBand="0" w:oddHBand="0" w:evenHBand="0" w:firstRowFirstColumn="0" w:firstRowLastColumn="0" w:lastRowFirstColumn="0" w:lastRowLastColumn="0"/>
              <w:rPr>
                <w:rFonts w:eastAsia="Times New Roman" w:cstheme="majorHAnsi"/>
                <w:b w:val="0"/>
                <w:bCs w:val="0"/>
                <w:sz w:val="20"/>
                <w:szCs w:val="20"/>
              </w:rPr>
            </w:pPr>
            <w:r w:rsidRPr="0028162E">
              <w:rPr>
                <w:rFonts w:eastAsia="Times New Roman" w:cstheme="majorHAnsi"/>
                <w:b w:val="0"/>
                <w:bCs w:val="0"/>
                <w:sz w:val="20"/>
                <w:szCs w:val="20"/>
              </w:rPr>
              <w:t>Email:</w:t>
            </w:r>
          </w:p>
        </w:tc>
      </w:tr>
      <w:tr w:rsidR="00911AC5" w:rsidRPr="0028162E" w14:paraId="714A031D" w14:textId="77777777" w:rsidTr="00975DBE">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291" w:type="dxa"/>
            <w:hideMark/>
          </w:tcPr>
          <w:p w14:paraId="71F63740" w14:textId="77777777" w:rsidR="00911AC5" w:rsidRPr="0028162E" w:rsidRDefault="00911AC5" w:rsidP="00D41CED">
            <w:pPr>
              <w:spacing w:line="271" w:lineRule="auto"/>
              <w:rPr>
                <w:rFonts w:eastAsia="Times New Roman" w:cstheme="majorHAnsi"/>
                <w:sz w:val="20"/>
                <w:szCs w:val="20"/>
              </w:rPr>
            </w:pPr>
            <w:r w:rsidRPr="0028162E">
              <w:rPr>
                <w:rFonts w:eastAsia="Times New Roman" w:cstheme="majorHAnsi"/>
                <w:sz w:val="20"/>
                <w:szCs w:val="20"/>
              </w:rPr>
              <w:t>Anguilla</w:t>
            </w:r>
          </w:p>
        </w:tc>
        <w:tc>
          <w:tcPr>
            <w:tcW w:w="1418" w:type="dxa"/>
            <w:hideMark/>
          </w:tcPr>
          <w:p w14:paraId="0DB29813"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Barker</w:t>
            </w:r>
          </w:p>
        </w:tc>
        <w:tc>
          <w:tcPr>
            <w:tcW w:w="1328" w:type="dxa"/>
            <w:hideMark/>
          </w:tcPr>
          <w:p w14:paraId="1780D444"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Damian</w:t>
            </w:r>
          </w:p>
        </w:tc>
        <w:tc>
          <w:tcPr>
            <w:tcW w:w="2474" w:type="dxa"/>
            <w:hideMark/>
          </w:tcPr>
          <w:p w14:paraId="445BF37E"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Department of Disaster Management</w:t>
            </w:r>
          </w:p>
        </w:tc>
        <w:tc>
          <w:tcPr>
            <w:tcW w:w="3118" w:type="dxa"/>
            <w:hideMark/>
          </w:tcPr>
          <w:p w14:paraId="16990ADC"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Deputy Director</w:t>
            </w:r>
          </w:p>
        </w:tc>
        <w:tc>
          <w:tcPr>
            <w:tcW w:w="3853" w:type="dxa"/>
            <w:hideMark/>
          </w:tcPr>
          <w:p w14:paraId="0842447C"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damian.barker@outlook.com</w:t>
            </w:r>
          </w:p>
        </w:tc>
      </w:tr>
      <w:tr w:rsidR="00274C5A" w:rsidRPr="0028162E" w14:paraId="111F3572" w14:textId="77777777" w:rsidTr="00975DBE">
        <w:trPr>
          <w:trHeight w:val="300"/>
        </w:trPr>
        <w:tc>
          <w:tcPr>
            <w:cnfStyle w:val="001000000000" w:firstRow="0" w:lastRow="0" w:firstColumn="1" w:lastColumn="0" w:oddVBand="0" w:evenVBand="0" w:oddHBand="0" w:evenHBand="0" w:firstRowFirstColumn="0" w:firstRowLastColumn="0" w:lastRowFirstColumn="0" w:lastRowLastColumn="0"/>
            <w:tcW w:w="1291" w:type="dxa"/>
            <w:vMerge w:val="restart"/>
            <w:hideMark/>
          </w:tcPr>
          <w:p w14:paraId="3F6666F9" w14:textId="77777777" w:rsidR="00274C5A" w:rsidRPr="0028162E" w:rsidRDefault="00274C5A" w:rsidP="00D41CED">
            <w:pPr>
              <w:spacing w:line="271" w:lineRule="auto"/>
              <w:rPr>
                <w:rFonts w:eastAsia="Times New Roman" w:cstheme="majorHAnsi"/>
                <w:sz w:val="20"/>
                <w:szCs w:val="20"/>
                <w:lang w:val="es-PA"/>
              </w:rPr>
            </w:pPr>
            <w:r w:rsidRPr="0028162E">
              <w:rPr>
                <w:rFonts w:eastAsia="Times New Roman" w:cstheme="majorHAnsi"/>
                <w:sz w:val="20"/>
                <w:szCs w:val="20"/>
              </w:rPr>
              <w:t>Barbados</w:t>
            </w:r>
          </w:p>
        </w:tc>
        <w:tc>
          <w:tcPr>
            <w:tcW w:w="1418" w:type="dxa"/>
            <w:hideMark/>
          </w:tcPr>
          <w:p w14:paraId="5689269D"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Allen</w:t>
            </w:r>
          </w:p>
        </w:tc>
        <w:tc>
          <w:tcPr>
            <w:tcW w:w="1328" w:type="dxa"/>
            <w:hideMark/>
          </w:tcPr>
          <w:p w14:paraId="669B2BCD"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Rendal</w:t>
            </w:r>
            <w:proofErr w:type="spellEnd"/>
            <w:r w:rsidRPr="0028162E">
              <w:rPr>
                <w:rFonts w:eastAsia="Times New Roman" w:cstheme="majorHAnsi"/>
                <w:color w:val="000000"/>
                <w:sz w:val="20"/>
                <w:szCs w:val="20"/>
              </w:rPr>
              <w:t xml:space="preserve"> </w:t>
            </w:r>
          </w:p>
        </w:tc>
        <w:tc>
          <w:tcPr>
            <w:tcW w:w="2474" w:type="dxa"/>
            <w:hideMark/>
          </w:tcPr>
          <w:p w14:paraId="69EC3E59"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 </w:t>
            </w:r>
            <w:r w:rsidR="0067650E">
              <w:rPr>
                <w:rFonts w:eastAsia="Times New Roman" w:cstheme="majorHAnsi"/>
                <w:color w:val="000000"/>
                <w:sz w:val="20"/>
                <w:szCs w:val="20"/>
              </w:rPr>
              <w:t>IFRC</w:t>
            </w:r>
          </w:p>
        </w:tc>
        <w:tc>
          <w:tcPr>
            <w:tcW w:w="3118" w:type="dxa"/>
            <w:hideMark/>
          </w:tcPr>
          <w:p w14:paraId="2720C53C" w14:textId="375D8D93" w:rsidR="00274C5A" w:rsidRPr="0028162E" w:rsidRDefault="0067650E"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Pr>
                <w:rFonts w:eastAsia="Times New Roman" w:cstheme="majorHAnsi"/>
                <w:color w:val="000000"/>
                <w:sz w:val="20"/>
                <w:szCs w:val="20"/>
              </w:rPr>
              <w:t>Technical Officer, CADRIM</w:t>
            </w:r>
          </w:p>
        </w:tc>
        <w:tc>
          <w:tcPr>
            <w:tcW w:w="3853" w:type="dxa"/>
            <w:hideMark/>
          </w:tcPr>
          <w:p w14:paraId="2F3B4DAA"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rendal.allen@ifrc.org</w:t>
            </w:r>
          </w:p>
        </w:tc>
      </w:tr>
      <w:tr w:rsidR="00274C5A" w:rsidRPr="0028162E" w14:paraId="0F4BADD0" w14:textId="77777777" w:rsidTr="00975D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1" w:type="dxa"/>
            <w:vMerge/>
            <w:hideMark/>
          </w:tcPr>
          <w:p w14:paraId="75522336" w14:textId="77777777" w:rsidR="00274C5A" w:rsidRPr="0028162E" w:rsidRDefault="00274C5A" w:rsidP="00D41CED">
            <w:pPr>
              <w:spacing w:line="271" w:lineRule="auto"/>
              <w:rPr>
                <w:rFonts w:eastAsia="Times New Roman" w:cstheme="majorHAnsi"/>
                <w:sz w:val="20"/>
                <w:szCs w:val="20"/>
              </w:rPr>
            </w:pPr>
          </w:p>
        </w:tc>
        <w:tc>
          <w:tcPr>
            <w:tcW w:w="1418" w:type="dxa"/>
            <w:hideMark/>
          </w:tcPr>
          <w:p w14:paraId="6B1DD5C9"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Clarke</w:t>
            </w:r>
          </w:p>
        </w:tc>
        <w:tc>
          <w:tcPr>
            <w:tcW w:w="1328" w:type="dxa"/>
            <w:hideMark/>
          </w:tcPr>
          <w:p w14:paraId="729F73EE"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Marlon</w:t>
            </w:r>
          </w:p>
        </w:tc>
        <w:tc>
          <w:tcPr>
            <w:tcW w:w="2474" w:type="dxa"/>
            <w:hideMark/>
          </w:tcPr>
          <w:p w14:paraId="6A2F71A9"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Programme</w:t>
            </w:r>
            <w:proofErr w:type="spellEnd"/>
            <w:r w:rsidRPr="0028162E">
              <w:rPr>
                <w:rFonts w:eastAsia="Times New Roman" w:cstheme="majorHAnsi"/>
                <w:color w:val="000000"/>
                <w:sz w:val="20"/>
                <w:szCs w:val="20"/>
              </w:rPr>
              <w:t xml:space="preserve"> Officer</w:t>
            </w:r>
          </w:p>
        </w:tc>
        <w:tc>
          <w:tcPr>
            <w:tcW w:w="3118" w:type="dxa"/>
            <w:hideMark/>
          </w:tcPr>
          <w:p w14:paraId="39285881"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UNDP</w:t>
            </w:r>
          </w:p>
        </w:tc>
        <w:tc>
          <w:tcPr>
            <w:tcW w:w="3853" w:type="dxa"/>
            <w:hideMark/>
          </w:tcPr>
          <w:p w14:paraId="5BD82D38" w14:textId="77777777" w:rsidR="00274C5A" w:rsidRPr="0028162E" w:rsidRDefault="000C55E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hyperlink r:id="rId27" w:history="1">
              <w:r w:rsidR="00274C5A" w:rsidRPr="0028162E">
                <w:rPr>
                  <w:rFonts w:eastAsia="Times New Roman" w:cstheme="majorHAnsi"/>
                  <w:color w:val="000000"/>
                  <w:sz w:val="20"/>
                  <w:szCs w:val="20"/>
                </w:rPr>
                <w:t>marlon.clarke@undp.org</w:t>
              </w:r>
            </w:hyperlink>
          </w:p>
        </w:tc>
      </w:tr>
      <w:tr w:rsidR="00274C5A" w:rsidRPr="0028162E" w14:paraId="2061B472" w14:textId="77777777" w:rsidTr="00975DBE">
        <w:trPr>
          <w:trHeight w:val="300"/>
        </w:trPr>
        <w:tc>
          <w:tcPr>
            <w:cnfStyle w:val="001000000000" w:firstRow="0" w:lastRow="0" w:firstColumn="1" w:lastColumn="0" w:oddVBand="0" w:evenVBand="0" w:oddHBand="0" w:evenHBand="0" w:firstRowFirstColumn="0" w:firstRowLastColumn="0" w:lastRowFirstColumn="0" w:lastRowLastColumn="0"/>
            <w:tcW w:w="1291" w:type="dxa"/>
            <w:vMerge/>
            <w:hideMark/>
          </w:tcPr>
          <w:p w14:paraId="6557D0B0" w14:textId="77777777" w:rsidR="00274C5A" w:rsidRPr="0028162E" w:rsidRDefault="00274C5A" w:rsidP="00D41CED">
            <w:pPr>
              <w:spacing w:line="271" w:lineRule="auto"/>
              <w:rPr>
                <w:rFonts w:eastAsia="Times New Roman" w:cstheme="majorHAnsi"/>
                <w:sz w:val="20"/>
                <w:szCs w:val="20"/>
              </w:rPr>
            </w:pPr>
          </w:p>
        </w:tc>
        <w:tc>
          <w:tcPr>
            <w:tcW w:w="1418" w:type="dxa"/>
            <w:hideMark/>
          </w:tcPr>
          <w:p w14:paraId="74EDDEC1"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Cooke</w:t>
            </w:r>
          </w:p>
        </w:tc>
        <w:tc>
          <w:tcPr>
            <w:tcW w:w="1328" w:type="dxa"/>
            <w:hideMark/>
          </w:tcPr>
          <w:p w14:paraId="648784C0"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Alexcia</w:t>
            </w:r>
            <w:proofErr w:type="spellEnd"/>
          </w:p>
        </w:tc>
        <w:tc>
          <w:tcPr>
            <w:tcW w:w="2474" w:type="dxa"/>
            <w:hideMark/>
          </w:tcPr>
          <w:p w14:paraId="3DFCB6A8"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UNISDR</w:t>
            </w:r>
          </w:p>
        </w:tc>
        <w:tc>
          <w:tcPr>
            <w:tcW w:w="3118" w:type="dxa"/>
            <w:hideMark/>
          </w:tcPr>
          <w:p w14:paraId="22F81D01"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Regional Liaison Officer</w:t>
            </w:r>
          </w:p>
        </w:tc>
        <w:tc>
          <w:tcPr>
            <w:tcW w:w="3853" w:type="dxa"/>
            <w:hideMark/>
          </w:tcPr>
          <w:p w14:paraId="237D7E44"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dipechocaribbean@eird.org</w:t>
            </w:r>
          </w:p>
        </w:tc>
      </w:tr>
      <w:tr w:rsidR="00274C5A" w:rsidRPr="0028162E" w14:paraId="45DADFA5" w14:textId="77777777" w:rsidTr="00975D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1" w:type="dxa"/>
            <w:vMerge/>
            <w:hideMark/>
          </w:tcPr>
          <w:p w14:paraId="5F5446AA" w14:textId="77777777" w:rsidR="00274C5A" w:rsidRPr="0028162E" w:rsidRDefault="00274C5A" w:rsidP="00D41CED">
            <w:pPr>
              <w:spacing w:line="271" w:lineRule="auto"/>
              <w:rPr>
                <w:rFonts w:eastAsia="Times New Roman" w:cstheme="majorHAnsi"/>
                <w:sz w:val="20"/>
                <w:szCs w:val="20"/>
              </w:rPr>
            </w:pPr>
          </w:p>
        </w:tc>
        <w:tc>
          <w:tcPr>
            <w:tcW w:w="1418" w:type="dxa"/>
            <w:hideMark/>
          </w:tcPr>
          <w:p w14:paraId="3F27CC03"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Drakes</w:t>
            </w:r>
          </w:p>
        </w:tc>
        <w:tc>
          <w:tcPr>
            <w:tcW w:w="1328" w:type="dxa"/>
            <w:hideMark/>
          </w:tcPr>
          <w:p w14:paraId="74CA6A46"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Gayle</w:t>
            </w:r>
          </w:p>
        </w:tc>
        <w:tc>
          <w:tcPr>
            <w:tcW w:w="2474" w:type="dxa"/>
            <w:hideMark/>
          </w:tcPr>
          <w:p w14:paraId="145C01CF"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CDEMA</w:t>
            </w:r>
          </w:p>
        </w:tc>
        <w:tc>
          <w:tcPr>
            <w:tcW w:w="3118" w:type="dxa"/>
            <w:hideMark/>
          </w:tcPr>
          <w:p w14:paraId="28BE17C6"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Education and Training Specialist</w:t>
            </w:r>
          </w:p>
        </w:tc>
        <w:tc>
          <w:tcPr>
            <w:tcW w:w="3853" w:type="dxa"/>
            <w:hideMark/>
          </w:tcPr>
          <w:p w14:paraId="1FA2DBE7"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gayle.drakes@cdema.org</w:t>
            </w:r>
          </w:p>
        </w:tc>
      </w:tr>
      <w:tr w:rsidR="00274C5A" w:rsidRPr="0028162E" w14:paraId="17A7D6D5" w14:textId="77777777" w:rsidTr="00975DBE">
        <w:trPr>
          <w:trHeight w:val="300"/>
        </w:trPr>
        <w:tc>
          <w:tcPr>
            <w:cnfStyle w:val="001000000000" w:firstRow="0" w:lastRow="0" w:firstColumn="1" w:lastColumn="0" w:oddVBand="0" w:evenVBand="0" w:oddHBand="0" w:evenHBand="0" w:firstRowFirstColumn="0" w:firstRowLastColumn="0" w:lastRowFirstColumn="0" w:lastRowLastColumn="0"/>
            <w:tcW w:w="1291" w:type="dxa"/>
            <w:vMerge/>
            <w:hideMark/>
          </w:tcPr>
          <w:p w14:paraId="78C295A7" w14:textId="77777777" w:rsidR="00274C5A" w:rsidRPr="0028162E" w:rsidRDefault="00274C5A" w:rsidP="00D41CED">
            <w:pPr>
              <w:spacing w:line="271" w:lineRule="auto"/>
              <w:rPr>
                <w:rFonts w:eastAsia="Times New Roman" w:cstheme="majorHAnsi"/>
                <w:sz w:val="20"/>
                <w:szCs w:val="20"/>
              </w:rPr>
            </w:pPr>
          </w:p>
        </w:tc>
        <w:tc>
          <w:tcPr>
            <w:tcW w:w="1418" w:type="dxa"/>
            <w:hideMark/>
          </w:tcPr>
          <w:p w14:paraId="5BF42A44"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Evanson</w:t>
            </w:r>
            <w:proofErr w:type="spellEnd"/>
          </w:p>
        </w:tc>
        <w:tc>
          <w:tcPr>
            <w:tcW w:w="1328" w:type="dxa"/>
            <w:hideMark/>
          </w:tcPr>
          <w:p w14:paraId="4106639F"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Danielle</w:t>
            </w:r>
          </w:p>
        </w:tc>
        <w:tc>
          <w:tcPr>
            <w:tcW w:w="2474" w:type="dxa"/>
            <w:hideMark/>
          </w:tcPr>
          <w:p w14:paraId="2D289A56"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Programme</w:t>
            </w:r>
            <w:proofErr w:type="spellEnd"/>
            <w:r w:rsidRPr="0028162E">
              <w:rPr>
                <w:rFonts w:eastAsia="Times New Roman" w:cstheme="majorHAnsi"/>
                <w:color w:val="000000"/>
                <w:sz w:val="20"/>
                <w:szCs w:val="20"/>
              </w:rPr>
              <w:t xml:space="preserve"> Officer</w:t>
            </w:r>
          </w:p>
        </w:tc>
        <w:tc>
          <w:tcPr>
            <w:tcW w:w="3118" w:type="dxa"/>
            <w:hideMark/>
          </w:tcPr>
          <w:p w14:paraId="09B5AB57"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UNDP</w:t>
            </w:r>
          </w:p>
        </w:tc>
        <w:tc>
          <w:tcPr>
            <w:tcW w:w="3853" w:type="dxa"/>
            <w:hideMark/>
          </w:tcPr>
          <w:p w14:paraId="197AD0C5" w14:textId="77777777" w:rsidR="00274C5A" w:rsidRPr="0028162E" w:rsidRDefault="000C55E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hyperlink r:id="rId28" w:history="1">
              <w:r w:rsidR="00274C5A" w:rsidRPr="0028162E">
                <w:rPr>
                  <w:rFonts w:eastAsia="Times New Roman" w:cstheme="majorHAnsi"/>
                  <w:color w:val="000000"/>
                  <w:sz w:val="20"/>
                  <w:szCs w:val="20"/>
                </w:rPr>
                <w:t>danielle.evanson@undp.org</w:t>
              </w:r>
            </w:hyperlink>
          </w:p>
        </w:tc>
      </w:tr>
      <w:tr w:rsidR="00274C5A" w:rsidRPr="0028162E" w14:paraId="3BC8C433" w14:textId="77777777" w:rsidTr="00975DBE">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291" w:type="dxa"/>
            <w:vMerge/>
            <w:hideMark/>
          </w:tcPr>
          <w:p w14:paraId="1CE964E0" w14:textId="77777777" w:rsidR="00274C5A" w:rsidRPr="0028162E" w:rsidRDefault="00274C5A" w:rsidP="00D41CED">
            <w:pPr>
              <w:spacing w:line="271" w:lineRule="auto"/>
              <w:rPr>
                <w:rFonts w:eastAsia="Times New Roman" w:cstheme="majorHAnsi"/>
                <w:sz w:val="20"/>
                <w:szCs w:val="20"/>
              </w:rPr>
            </w:pPr>
          </w:p>
        </w:tc>
        <w:tc>
          <w:tcPr>
            <w:tcW w:w="1418" w:type="dxa"/>
            <w:hideMark/>
          </w:tcPr>
          <w:p w14:paraId="40CFA165"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Grosvenor</w:t>
            </w:r>
          </w:p>
        </w:tc>
        <w:tc>
          <w:tcPr>
            <w:tcW w:w="1328" w:type="dxa"/>
            <w:hideMark/>
          </w:tcPr>
          <w:p w14:paraId="786F661F"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Andria</w:t>
            </w:r>
          </w:p>
        </w:tc>
        <w:tc>
          <w:tcPr>
            <w:tcW w:w="2474" w:type="dxa"/>
            <w:hideMark/>
          </w:tcPr>
          <w:p w14:paraId="64ADA992"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CDEMA</w:t>
            </w:r>
          </w:p>
        </w:tc>
        <w:tc>
          <w:tcPr>
            <w:tcW w:w="3118" w:type="dxa"/>
            <w:hideMark/>
          </w:tcPr>
          <w:p w14:paraId="754F3F0C"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Planning and Business Development Manager</w:t>
            </w:r>
          </w:p>
        </w:tc>
        <w:tc>
          <w:tcPr>
            <w:tcW w:w="3853" w:type="dxa"/>
            <w:hideMark/>
          </w:tcPr>
          <w:p w14:paraId="7C32969B"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andria.grosvenor@cdema.org</w:t>
            </w:r>
          </w:p>
        </w:tc>
      </w:tr>
      <w:tr w:rsidR="00274C5A" w:rsidRPr="0028162E" w14:paraId="2779DD76" w14:textId="77777777" w:rsidTr="00975DBE">
        <w:trPr>
          <w:trHeight w:val="300"/>
        </w:trPr>
        <w:tc>
          <w:tcPr>
            <w:cnfStyle w:val="001000000000" w:firstRow="0" w:lastRow="0" w:firstColumn="1" w:lastColumn="0" w:oddVBand="0" w:evenVBand="0" w:oddHBand="0" w:evenHBand="0" w:firstRowFirstColumn="0" w:firstRowLastColumn="0" w:lastRowFirstColumn="0" w:lastRowLastColumn="0"/>
            <w:tcW w:w="1291" w:type="dxa"/>
            <w:vMerge/>
            <w:hideMark/>
          </w:tcPr>
          <w:p w14:paraId="201BB72A" w14:textId="77777777" w:rsidR="00274C5A" w:rsidRPr="0028162E" w:rsidRDefault="00274C5A" w:rsidP="00D41CED">
            <w:pPr>
              <w:spacing w:line="271" w:lineRule="auto"/>
              <w:rPr>
                <w:rFonts w:eastAsia="Times New Roman" w:cstheme="majorHAnsi"/>
                <w:sz w:val="20"/>
                <w:szCs w:val="20"/>
              </w:rPr>
            </w:pPr>
          </w:p>
        </w:tc>
        <w:tc>
          <w:tcPr>
            <w:tcW w:w="1418" w:type="dxa"/>
            <w:hideMark/>
          </w:tcPr>
          <w:p w14:paraId="624E898B"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Hinds</w:t>
            </w:r>
          </w:p>
        </w:tc>
        <w:tc>
          <w:tcPr>
            <w:tcW w:w="1328" w:type="dxa"/>
            <w:hideMark/>
          </w:tcPr>
          <w:p w14:paraId="79FF77AE"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Kerry</w:t>
            </w:r>
          </w:p>
        </w:tc>
        <w:tc>
          <w:tcPr>
            <w:tcW w:w="2474" w:type="dxa"/>
            <w:hideMark/>
          </w:tcPr>
          <w:p w14:paraId="589F3469"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DEM Barbados</w:t>
            </w:r>
          </w:p>
        </w:tc>
        <w:tc>
          <w:tcPr>
            <w:tcW w:w="3118" w:type="dxa"/>
            <w:hideMark/>
          </w:tcPr>
          <w:p w14:paraId="6EAA970E"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Director</w:t>
            </w:r>
          </w:p>
        </w:tc>
        <w:tc>
          <w:tcPr>
            <w:tcW w:w="3853" w:type="dxa"/>
            <w:hideMark/>
          </w:tcPr>
          <w:p w14:paraId="2171D80B" w14:textId="77777777" w:rsidR="00274C5A" w:rsidRPr="0028162E" w:rsidRDefault="000C55E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hyperlink r:id="rId29" w:history="1">
              <w:r w:rsidR="00274C5A" w:rsidRPr="0028162E">
                <w:rPr>
                  <w:rFonts w:eastAsia="Times New Roman" w:cstheme="majorHAnsi"/>
                  <w:color w:val="000000"/>
                  <w:sz w:val="20"/>
                  <w:szCs w:val="20"/>
                </w:rPr>
                <w:t>Kerry.Hinds@barbados.gov.bb</w:t>
              </w:r>
            </w:hyperlink>
          </w:p>
        </w:tc>
      </w:tr>
      <w:tr w:rsidR="00274C5A" w:rsidRPr="0028162E" w14:paraId="35DEC707" w14:textId="77777777" w:rsidTr="00975D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1" w:type="dxa"/>
            <w:vMerge/>
            <w:hideMark/>
          </w:tcPr>
          <w:p w14:paraId="0931CBF1" w14:textId="77777777" w:rsidR="00274C5A" w:rsidRPr="0028162E" w:rsidRDefault="00274C5A" w:rsidP="00D41CED">
            <w:pPr>
              <w:spacing w:line="271" w:lineRule="auto"/>
              <w:rPr>
                <w:rFonts w:eastAsia="Times New Roman" w:cstheme="majorHAnsi"/>
                <w:sz w:val="20"/>
                <w:szCs w:val="20"/>
              </w:rPr>
            </w:pPr>
          </w:p>
        </w:tc>
        <w:tc>
          <w:tcPr>
            <w:tcW w:w="1418" w:type="dxa"/>
            <w:hideMark/>
          </w:tcPr>
          <w:p w14:paraId="56698862"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Hutchinson</w:t>
            </w:r>
          </w:p>
        </w:tc>
        <w:tc>
          <w:tcPr>
            <w:tcW w:w="1328" w:type="dxa"/>
            <w:hideMark/>
          </w:tcPr>
          <w:p w14:paraId="29A1FB68"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Natalie</w:t>
            </w:r>
          </w:p>
        </w:tc>
        <w:tc>
          <w:tcPr>
            <w:tcW w:w="2474" w:type="dxa"/>
            <w:hideMark/>
          </w:tcPr>
          <w:p w14:paraId="46369C86"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Global Affairs Canada</w:t>
            </w:r>
          </w:p>
        </w:tc>
        <w:tc>
          <w:tcPr>
            <w:tcW w:w="3118" w:type="dxa"/>
            <w:hideMark/>
          </w:tcPr>
          <w:p w14:paraId="381F8F0E"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Senior Development Officer</w:t>
            </w:r>
          </w:p>
        </w:tc>
        <w:tc>
          <w:tcPr>
            <w:tcW w:w="3853" w:type="dxa"/>
            <w:hideMark/>
          </w:tcPr>
          <w:p w14:paraId="2DBFE5C7"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natalie.hutchinson@international.gc.ca</w:t>
            </w:r>
          </w:p>
        </w:tc>
      </w:tr>
      <w:tr w:rsidR="00274C5A" w:rsidRPr="0028162E" w14:paraId="0F658AE2" w14:textId="77777777" w:rsidTr="00975DBE">
        <w:trPr>
          <w:trHeight w:val="300"/>
        </w:trPr>
        <w:tc>
          <w:tcPr>
            <w:cnfStyle w:val="001000000000" w:firstRow="0" w:lastRow="0" w:firstColumn="1" w:lastColumn="0" w:oddVBand="0" w:evenVBand="0" w:oddHBand="0" w:evenHBand="0" w:firstRowFirstColumn="0" w:firstRowLastColumn="0" w:lastRowFirstColumn="0" w:lastRowLastColumn="0"/>
            <w:tcW w:w="1291" w:type="dxa"/>
            <w:vMerge/>
            <w:hideMark/>
          </w:tcPr>
          <w:p w14:paraId="3E86392D" w14:textId="77777777" w:rsidR="00274C5A" w:rsidRPr="0028162E" w:rsidRDefault="00274C5A" w:rsidP="00D41CED">
            <w:pPr>
              <w:spacing w:line="271" w:lineRule="auto"/>
              <w:rPr>
                <w:rFonts w:eastAsia="Times New Roman" w:cstheme="majorHAnsi"/>
                <w:sz w:val="20"/>
                <w:szCs w:val="20"/>
              </w:rPr>
            </w:pPr>
          </w:p>
        </w:tc>
        <w:tc>
          <w:tcPr>
            <w:tcW w:w="1418" w:type="dxa"/>
            <w:hideMark/>
          </w:tcPr>
          <w:p w14:paraId="3E4C40D3"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Jackson</w:t>
            </w:r>
          </w:p>
        </w:tc>
        <w:tc>
          <w:tcPr>
            <w:tcW w:w="1328" w:type="dxa"/>
            <w:hideMark/>
          </w:tcPr>
          <w:p w14:paraId="0E5FB174"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Ronald</w:t>
            </w:r>
          </w:p>
        </w:tc>
        <w:tc>
          <w:tcPr>
            <w:tcW w:w="2474" w:type="dxa"/>
            <w:hideMark/>
          </w:tcPr>
          <w:p w14:paraId="0827579B"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CDEMA</w:t>
            </w:r>
          </w:p>
        </w:tc>
        <w:tc>
          <w:tcPr>
            <w:tcW w:w="3118" w:type="dxa"/>
            <w:hideMark/>
          </w:tcPr>
          <w:p w14:paraId="68588C14"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Executive Director</w:t>
            </w:r>
          </w:p>
        </w:tc>
        <w:tc>
          <w:tcPr>
            <w:tcW w:w="3853" w:type="dxa"/>
            <w:hideMark/>
          </w:tcPr>
          <w:p w14:paraId="2802D301"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ronald.jackson@cdema.org</w:t>
            </w:r>
          </w:p>
        </w:tc>
      </w:tr>
      <w:tr w:rsidR="00274C5A" w:rsidRPr="0028162E" w14:paraId="030105A2" w14:textId="77777777" w:rsidTr="00975D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1" w:type="dxa"/>
            <w:vMerge/>
            <w:hideMark/>
          </w:tcPr>
          <w:p w14:paraId="458DB873" w14:textId="77777777" w:rsidR="00274C5A" w:rsidRPr="0028162E" w:rsidRDefault="00274C5A" w:rsidP="00D41CED">
            <w:pPr>
              <w:spacing w:line="271" w:lineRule="auto"/>
              <w:rPr>
                <w:rFonts w:eastAsia="Times New Roman" w:cstheme="majorHAnsi"/>
                <w:sz w:val="20"/>
                <w:szCs w:val="20"/>
              </w:rPr>
            </w:pPr>
          </w:p>
        </w:tc>
        <w:tc>
          <w:tcPr>
            <w:tcW w:w="1418" w:type="dxa"/>
            <w:hideMark/>
          </w:tcPr>
          <w:p w14:paraId="68E9DE07"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Jones</w:t>
            </w:r>
          </w:p>
        </w:tc>
        <w:tc>
          <w:tcPr>
            <w:tcW w:w="1328" w:type="dxa"/>
            <w:hideMark/>
          </w:tcPr>
          <w:p w14:paraId="6EF7B2F8"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Ian</w:t>
            </w:r>
          </w:p>
        </w:tc>
        <w:tc>
          <w:tcPr>
            <w:tcW w:w="2474" w:type="dxa"/>
            <w:hideMark/>
          </w:tcPr>
          <w:p w14:paraId="2F99BAAC"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UNICEF</w:t>
            </w:r>
          </w:p>
        </w:tc>
        <w:tc>
          <w:tcPr>
            <w:tcW w:w="3118" w:type="dxa"/>
            <w:hideMark/>
          </w:tcPr>
          <w:p w14:paraId="379B2596"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Emergency Officer</w:t>
            </w:r>
          </w:p>
        </w:tc>
        <w:tc>
          <w:tcPr>
            <w:tcW w:w="3853" w:type="dxa"/>
            <w:hideMark/>
          </w:tcPr>
          <w:p w14:paraId="55FDC1CF"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idjones@unicef.org</w:t>
            </w:r>
          </w:p>
        </w:tc>
      </w:tr>
      <w:tr w:rsidR="00274C5A" w:rsidRPr="0028162E" w14:paraId="0084ACAB" w14:textId="77777777" w:rsidTr="00975DBE">
        <w:trPr>
          <w:trHeight w:val="300"/>
        </w:trPr>
        <w:tc>
          <w:tcPr>
            <w:cnfStyle w:val="001000000000" w:firstRow="0" w:lastRow="0" w:firstColumn="1" w:lastColumn="0" w:oddVBand="0" w:evenVBand="0" w:oddHBand="0" w:evenHBand="0" w:firstRowFirstColumn="0" w:firstRowLastColumn="0" w:lastRowFirstColumn="0" w:lastRowLastColumn="0"/>
            <w:tcW w:w="1291" w:type="dxa"/>
            <w:vMerge/>
            <w:hideMark/>
          </w:tcPr>
          <w:p w14:paraId="5941CCC0" w14:textId="77777777" w:rsidR="00274C5A" w:rsidRPr="0028162E" w:rsidRDefault="00274C5A" w:rsidP="00D41CED">
            <w:pPr>
              <w:spacing w:line="271" w:lineRule="auto"/>
              <w:rPr>
                <w:rFonts w:eastAsia="Times New Roman" w:cstheme="majorHAnsi"/>
                <w:sz w:val="20"/>
                <w:szCs w:val="20"/>
              </w:rPr>
            </w:pPr>
          </w:p>
        </w:tc>
        <w:tc>
          <w:tcPr>
            <w:tcW w:w="1418" w:type="dxa"/>
            <w:hideMark/>
          </w:tcPr>
          <w:p w14:paraId="4C58C4BB"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Lovell</w:t>
            </w:r>
          </w:p>
        </w:tc>
        <w:tc>
          <w:tcPr>
            <w:tcW w:w="1328" w:type="dxa"/>
            <w:hideMark/>
          </w:tcPr>
          <w:p w14:paraId="048028C2"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Tamara</w:t>
            </w:r>
          </w:p>
        </w:tc>
        <w:tc>
          <w:tcPr>
            <w:tcW w:w="2474" w:type="dxa"/>
            <w:hideMark/>
          </w:tcPr>
          <w:p w14:paraId="43A84064"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IFRC</w:t>
            </w:r>
          </w:p>
        </w:tc>
        <w:tc>
          <w:tcPr>
            <w:tcW w:w="3118" w:type="dxa"/>
            <w:hideMark/>
          </w:tcPr>
          <w:p w14:paraId="28BB12B9"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Consultant</w:t>
            </w:r>
          </w:p>
        </w:tc>
        <w:tc>
          <w:tcPr>
            <w:tcW w:w="3853" w:type="dxa"/>
            <w:hideMark/>
          </w:tcPr>
          <w:p w14:paraId="2BCA073E" w14:textId="77777777" w:rsidR="00274C5A" w:rsidRPr="0028162E" w:rsidRDefault="000C55E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hyperlink r:id="rId30" w:history="1">
              <w:r w:rsidR="00274C5A" w:rsidRPr="0028162E">
                <w:rPr>
                  <w:rFonts w:eastAsia="Times New Roman" w:cstheme="majorHAnsi"/>
                  <w:color w:val="000000"/>
                  <w:sz w:val="20"/>
                  <w:szCs w:val="20"/>
                </w:rPr>
                <w:t>Tamara.LOVELL@ifrc.org</w:t>
              </w:r>
            </w:hyperlink>
          </w:p>
        </w:tc>
      </w:tr>
      <w:tr w:rsidR="00274C5A" w:rsidRPr="0028162E" w14:paraId="3C2B2BC7" w14:textId="77777777" w:rsidTr="00975D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1" w:type="dxa"/>
            <w:vMerge/>
            <w:hideMark/>
          </w:tcPr>
          <w:p w14:paraId="7CE0D91C" w14:textId="77777777" w:rsidR="00274C5A" w:rsidRPr="0028162E" w:rsidRDefault="00274C5A" w:rsidP="00D41CED">
            <w:pPr>
              <w:spacing w:line="271" w:lineRule="auto"/>
              <w:rPr>
                <w:rFonts w:eastAsia="Times New Roman" w:cstheme="majorHAnsi"/>
                <w:sz w:val="20"/>
                <w:szCs w:val="20"/>
              </w:rPr>
            </w:pPr>
          </w:p>
        </w:tc>
        <w:tc>
          <w:tcPr>
            <w:tcW w:w="1418" w:type="dxa"/>
            <w:hideMark/>
          </w:tcPr>
          <w:p w14:paraId="58F601D4"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Murray</w:t>
            </w:r>
          </w:p>
        </w:tc>
        <w:tc>
          <w:tcPr>
            <w:tcW w:w="1328" w:type="dxa"/>
            <w:hideMark/>
          </w:tcPr>
          <w:p w14:paraId="70B114BA"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Clive</w:t>
            </w:r>
          </w:p>
        </w:tc>
        <w:tc>
          <w:tcPr>
            <w:tcW w:w="2474" w:type="dxa"/>
            <w:hideMark/>
          </w:tcPr>
          <w:p w14:paraId="5475274B"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CDEMA</w:t>
            </w:r>
          </w:p>
        </w:tc>
        <w:tc>
          <w:tcPr>
            <w:tcW w:w="3118" w:type="dxa"/>
            <w:hideMark/>
          </w:tcPr>
          <w:p w14:paraId="2D714EAD"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Communication &amp; Education Specialist</w:t>
            </w:r>
          </w:p>
        </w:tc>
        <w:tc>
          <w:tcPr>
            <w:tcW w:w="3853" w:type="dxa"/>
            <w:hideMark/>
          </w:tcPr>
          <w:p w14:paraId="6EE401EF"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clive.murray@cdema.org</w:t>
            </w:r>
          </w:p>
        </w:tc>
      </w:tr>
      <w:tr w:rsidR="00274C5A" w:rsidRPr="0028162E" w14:paraId="2CDE95E0" w14:textId="77777777" w:rsidTr="00975DBE">
        <w:trPr>
          <w:trHeight w:val="780"/>
        </w:trPr>
        <w:tc>
          <w:tcPr>
            <w:cnfStyle w:val="001000000000" w:firstRow="0" w:lastRow="0" w:firstColumn="1" w:lastColumn="0" w:oddVBand="0" w:evenVBand="0" w:oddHBand="0" w:evenHBand="0" w:firstRowFirstColumn="0" w:firstRowLastColumn="0" w:lastRowFirstColumn="0" w:lastRowLastColumn="0"/>
            <w:tcW w:w="1291" w:type="dxa"/>
            <w:vMerge/>
            <w:hideMark/>
          </w:tcPr>
          <w:p w14:paraId="5F3B582B" w14:textId="77777777" w:rsidR="00274C5A" w:rsidRPr="0028162E" w:rsidRDefault="00274C5A" w:rsidP="00D41CED">
            <w:pPr>
              <w:spacing w:line="271" w:lineRule="auto"/>
              <w:rPr>
                <w:rFonts w:eastAsia="Times New Roman" w:cstheme="majorHAnsi"/>
                <w:sz w:val="20"/>
                <w:szCs w:val="20"/>
              </w:rPr>
            </w:pPr>
          </w:p>
        </w:tc>
        <w:tc>
          <w:tcPr>
            <w:tcW w:w="1418" w:type="dxa"/>
            <w:hideMark/>
          </w:tcPr>
          <w:p w14:paraId="02B25286"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Pierre</w:t>
            </w:r>
          </w:p>
        </w:tc>
        <w:tc>
          <w:tcPr>
            <w:tcW w:w="1328" w:type="dxa"/>
            <w:hideMark/>
          </w:tcPr>
          <w:p w14:paraId="0E149D8C"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Donna</w:t>
            </w:r>
          </w:p>
        </w:tc>
        <w:tc>
          <w:tcPr>
            <w:tcW w:w="2474" w:type="dxa"/>
            <w:hideMark/>
          </w:tcPr>
          <w:p w14:paraId="47ECC68C"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Caribbean Disaster Emergency Management Agency</w:t>
            </w:r>
          </w:p>
        </w:tc>
        <w:tc>
          <w:tcPr>
            <w:tcW w:w="3118" w:type="dxa"/>
            <w:hideMark/>
          </w:tcPr>
          <w:p w14:paraId="6189CCAA"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Disaster Risk Management Specialist</w:t>
            </w:r>
          </w:p>
        </w:tc>
        <w:tc>
          <w:tcPr>
            <w:tcW w:w="3853" w:type="dxa"/>
            <w:hideMark/>
          </w:tcPr>
          <w:p w14:paraId="7E7D6D7F"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donna.pierre@cdema.org</w:t>
            </w:r>
          </w:p>
        </w:tc>
      </w:tr>
      <w:tr w:rsidR="00274C5A" w:rsidRPr="0028162E" w14:paraId="7D8A185A" w14:textId="77777777" w:rsidTr="00975D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1" w:type="dxa"/>
            <w:vMerge/>
            <w:hideMark/>
          </w:tcPr>
          <w:p w14:paraId="72288C36" w14:textId="77777777" w:rsidR="00274C5A" w:rsidRPr="0028162E" w:rsidRDefault="00274C5A" w:rsidP="00D41CED">
            <w:pPr>
              <w:spacing w:line="271" w:lineRule="auto"/>
              <w:rPr>
                <w:rFonts w:eastAsia="Times New Roman" w:cstheme="majorHAnsi"/>
                <w:sz w:val="20"/>
                <w:szCs w:val="20"/>
              </w:rPr>
            </w:pPr>
          </w:p>
        </w:tc>
        <w:tc>
          <w:tcPr>
            <w:tcW w:w="1418" w:type="dxa"/>
            <w:hideMark/>
          </w:tcPr>
          <w:p w14:paraId="1897EBA8"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Riley</w:t>
            </w:r>
          </w:p>
        </w:tc>
        <w:tc>
          <w:tcPr>
            <w:tcW w:w="1328" w:type="dxa"/>
            <w:hideMark/>
          </w:tcPr>
          <w:p w14:paraId="17383F36"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Elisabeth</w:t>
            </w:r>
          </w:p>
        </w:tc>
        <w:tc>
          <w:tcPr>
            <w:tcW w:w="2474" w:type="dxa"/>
            <w:hideMark/>
          </w:tcPr>
          <w:p w14:paraId="63DDB06A"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CDEMA</w:t>
            </w:r>
          </w:p>
        </w:tc>
        <w:tc>
          <w:tcPr>
            <w:tcW w:w="3118" w:type="dxa"/>
            <w:hideMark/>
          </w:tcPr>
          <w:p w14:paraId="4AC5BC62"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Deputy Director</w:t>
            </w:r>
          </w:p>
        </w:tc>
        <w:tc>
          <w:tcPr>
            <w:tcW w:w="3853" w:type="dxa"/>
            <w:hideMark/>
          </w:tcPr>
          <w:p w14:paraId="1ED8C855" w14:textId="77777777" w:rsidR="00274C5A" w:rsidRPr="0028162E" w:rsidRDefault="000C55E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hyperlink r:id="rId31" w:history="1">
              <w:r w:rsidR="00274C5A" w:rsidRPr="0028162E">
                <w:rPr>
                  <w:rFonts w:eastAsia="Times New Roman" w:cstheme="majorHAnsi"/>
                  <w:color w:val="000000"/>
                  <w:sz w:val="20"/>
                  <w:szCs w:val="20"/>
                </w:rPr>
                <w:t>Elizabeth.Riley@cdema.org</w:t>
              </w:r>
            </w:hyperlink>
          </w:p>
        </w:tc>
      </w:tr>
      <w:tr w:rsidR="00274C5A" w:rsidRPr="0028162E" w14:paraId="1514C7B0" w14:textId="77777777" w:rsidTr="00975DBE">
        <w:trPr>
          <w:trHeight w:val="300"/>
        </w:trPr>
        <w:tc>
          <w:tcPr>
            <w:cnfStyle w:val="001000000000" w:firstRow="0" w:lastRow="0" w:firstColumn="1" w:lastColumn="0" w:oddVBand="0" w:evenVBand="0" w:oddHBand="0" w:evenHBand="0" w:firstRowFirstColumn="0" w:firstRowLastColumn="0" w:lastRowFirstColumn="0" w:lastRowLastColumn="0"/>
            <w:tcW w:w="1291" w:type="dxa"/>
            <w:vMerge/>
            <w:hideMark/>
          </w:tcPr>
          <w:p w14:paraId="35D52CBB" w14:textId="77777777" w:rsidR="00274C5A" w:rsidRPr="0028162E" w:rsidRDefault="00274C5A" w:rsidP="00D41CED">
            <w:pPr>
              <w:spacing w:line="271" w:lineRule="auto"/>
              <w:rPr>
                <w:rFonts w:eastAsia="Times New Roman" w:cstheme="majorHAnsi"/>
                <w:sz w:val="20"/>
                <w:szCs w:val="20"/>
              </w:rPr>
            </w:pPr>
          </w:p>
        </w:tc>
        <w:tc>
          <w:tcPr>
            <w:tcW w:w="1418" w:type="dxa"/>
            <w:hideMark/>
          </w:tcPr>
          <w:p w14:paraId="4E21DB79"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Robert</w:t>
            </w:r>
          </w:p>
        </w:tc>
        <w:tc>
          <w:tcPr>
            <w:tcW w:w="1328" w:type="dxa"/>
            <w:hideMark/>
          </w:tcPr>
          <w:p w14:paraId="03ED8D1F"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Anthony</w:t>
            </w:r>
          </w:p>
        </w:tc>
        <w:tc>
          <w:tcPr>
            <w:tcW w:w="2474" w:type="dxa"/>
            <w:hideMark/>
          </w:tcPr>
          <w:p w14:paraId="4B4BA1C6"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EUROPEAN UNION</w:t>
            </w:r>
          </w:p>
        </w:tc>
        <w:tc>
          <w:tcPr>
            <w:tcW w:w="3118" w:type="dxa"/>
            <w:hideMark/>
          </w:tcPr>
          <w:p w14:paraId="2F89F5A8"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PROGRAMME MANAGER</w:t>
            </w:r>
          </w:p>
        </w:tc>
        <w:tc>
          <w:tcPr>
            <w:tcW w:w="3853" w:type="dxa"/>
            <w:hideMark/>
          </w:tcPr>
          <w:p w14:paraId="5AA207DE"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anthony.robert@eeas.europa.eu</w:t>
            </w:r>
          </w:p>
        </w:tc>
      </w:tr>
      <w:tr w:rsidR="00274C5A" w:rsidRPr="0028162E" w14:paraId="621CDFAB" w14:textId="77777777" w:rsidTr="00975D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1" w:type="dxa"/>
            <w:vMerge/>
            <w:hideMark/>
          </w:tcPr>
          <w:p w14:paraId="593D5DF6" w14:textId="77777777" w:rsidR="00274C5A" w:rsidRPr="0028162E" w:rsidRDefault="00274C5A" w:rsidP="00D41CED">
            <w:pPr>
              <w:spacing w:line="271" w:lineRule="auto"/>
              <w:rPr>
                <w:rFonts w:eastAsia="Times New Roman" w:cstheme="majorHAnsi"/>
                <w:sz w:val="20"/>
                <w:szCs w:val="20"/>
              </w:rPr>
            </w:pPr>
          </w:p>
        </w:tc>
        <w:tc>
          <w:tcPr>
            <w:tcW w:w="1418" w:type="dxa"/>
            <w:hideMark/>
          </w:tcPr>
          <w:p w14:paraId="224A9AF5"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Royer-Thomas</w:t>
            </w:r>
          </w:p>
        </w:tc>
        <w:tc>
          <w:tcPr>
            <w:tcW w:w="1328" w:type="dxa"/>
            <w:hideMark/>
          </w:tcPr>
          <w:p w14:paraId="232774C2"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Reynette</w:t>
            </w:r>
            <w:proofErr w:type="spellEnd"/>
          </w:p>
        </w:tc>
        <w:tc>
          <w:tcPr>
            <w:tcW w:w="2474" w:type="dxa"/>
            <w:hideMark/>
          </w:tcPr>
          <w:p w14:paraId="3BB70274"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IFRC</w:t>
            </w:r>
          </w:p>
        </w:tc>
        <w:tc>
          <w:tcPr>
            <w:tcW w:w="3118" w:type="dxa"/>
            <w:hideMark/>
          </w:tcPr>
          <w:p w14:paraId="76E5FD05"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Coordinator, CADRIM</w:t>
            </w:r>
          </w:p>
        </w:tc>
        <w:tc>
          <w:tcPr>
            <w:tcW w:w="3853" w:type="dxa"/>
            <w:hideMark/>
          </w:tcPr>
          <w:p w14:paraId="7028A3B2"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reynette.royer@ifrc.org</w:t>
            </w:r>
          </w:p>
        </w:tc>
      </w:tr>
      <w:tr w:rsidR="00274C5A" w:rsidRPr="0028162E" w14:paraId="60939D47" w14:textId="77777777" w:rsidTr="00975DBE">
        <w:trPr>
          <w:trHeight w:val="300"/>
        </w:trPr>
        <w:tc>
          <w:tcPr>
            <w:cnfStyle w:val="001000000000" w:firstRow="0" w:lastRow="0" w:firstColumn="1" w:lastColumn="0" w:oddVBand="0" w:evenVBand="0" w:oddHBand="0" w:evenHBand="0" w:firstRowFirstColumn="0" w:firstRowLastColumn="0" w:lastRowFirstColumn="0" w:lastRowLastColumn="0"/>
            <w:tcW w:w="1291" w:type="dxa"/>
            <w:vMerge/>
            <w:hideMark/>
          </w:tcPr>
          <w:p w14:paraId="08BD94A4" w14:textId="77777777" w:rsidR="00274C5A" w:rsidRPr="0028162E" w:rsidRDefault="00274C5A" w:rsidP="00D41CED">
            <w:pPr>
              <w:spacing w:line="271" w:lineRule="auto"/>
              <w:rPr>
                <w:rFonts w:eastAsia="Times New Roman" w:cstheme="majorHAnsi"/>
                <w:sz w:val="20"/>
                <w:szCs w:val="20"/>
              </w:rPr>
            </w:pPr>
          </w:p>
        </w:tc>
        <w:tc>
          <w:tcPr>
            <w:tcW w:w="1418" w:type="dxa"/>
            <w:hideMark/>
          </w:tcPr>
          <w:p w14:paraId="6BFC122B"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 xml:space="preserve">Saunders </w:t>
            </w:r>
          </w:p>
        </w:tc>
        <w:tc>
          <w:tcPr>
            <w:tcW w:w="1328" w:type="dxa"/>
            <w:hideMark/>
          </w:tcPr>
          <w:p w14:paraId="4051FD79"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Paul</w:t>
            </w:r>
          </w:p>
        </w:tc>
        <w:tc>
          <w:tcPr>
            <w:tcW w:w="2474" w:type="dxa"/>
            <w:hideMark/>
          </w:tcPr>
          <w:p w14:paraId="2475DC8E"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 </w:t>
            </w:r>
          </w:p>
        </w:tc>
        <w:tc>
          <w:tcPr>
            <w:tcW w:w="3118" w:type="dxa"/>
            <w:hideMark/>
          </w:tcPr>
          <w:p w14:paraId="589B0602"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CDB</w:t>
            </w:r>
          </w:p>
        </w:tc>
        <w:tc>
          <w:tcPr>
            <w:tcW w:w="3853" w:type="dxa"/>
            <w:hideMark/>
          </w:tcPr>
          <w:p w14:paraId="4E424D12" w14:textId="77777777" w:rsidR="00274C5A" w:rsidRPr="0028162E" w:rsidRDefault="000C55E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hyperlink r:id="rId32" w:history="1">
              <w:r w:rsidR="00274C5A" w:rsidRPr="0028162E">
                <w:rPr>
                  <w:rFonts w:eastAsia="Times New Roman" w:cstheme="majorHAnsi"/>
                  <w:color w:val="000000"/>
                  <w:sz w:val="20"/>
                  <w:szCs w:val="20"/>
                </w:rPr>
                <w:t>saundep@caribank.org</w:t>
              </w:r>
            </w:hyperlink>
          </w:p>
        </w:tc>
      </w:tr>
      <w:tr w:rsidR="00274C5A" w:rsidRPr="0028162E" w14:paraId="0E3B87D6" w14:textId="77777777" w:rsidTr="00975D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1" w:type="dxa"/>
            <w:vMerge/>
            <w:hideMark/>
          </w:tcPr>
          <w:p w14:paraId="1A05A2A8" w14:textId="77777777" w:rsidR="00274C5A" w:rsidRPr="0028162E" w:rsidRDefault="00274C5A" w:rsidP="00D41CED">
            <w:pPr>
              <w:spacing w:line="271" w:lineRule="auto"/>
              <w:rPr>
                <w:rFonts w:eastAsia="Times New Roman" w:cstheme="majorHAnsi"/>
                <w:sz w:val="20"/>
                <w:szCs w:val="20"/>
              </w:rPr>
            </w:pPr>
          </w:p>
        </w:tc>
        <w:tc>
          <w:tcPr>
            <w:tcW w:w="1418" w:type="dxa"/>
            <w:hideMark/>
          </w:tcPr>
          <w:p w14:paraId="653DD627"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Thomas</w:t>
            </w:r>
          </w:p>
        </w:tc>
        <w:tc>
          <w:tcPr>
            <w:tcW w:w="1328" w:type="dxa"/>
            <w:hideMark/>
          </w:tcPr>
          <w:p w14:paraId="104D8F2E"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Keshra</w:t>
            </w:r>
            <w:proofErr w:type="spellEnd"/>
          </w:p>
        </w:tc>
        <w:tc>
          <w:tcPr>
            <w:tcW w:w="2474" w:type="dxa"/>
            <w:hideMark/>
          </w:tcPr>
          <w:p w14:paraId="0A7A989A"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IFRC CADRIM</w:t>
            </w:r>
          </w:p>
        </w:tc>
        <w:tc>
          <w:tcPr>
            <w:tcW w:w="3118" w:type="dxa"/>
            <w:hideMark/>
          </w:tcPr>
          <w:p w14:paraId="1C3D0AF6"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Intern, CADRIM</w:t>
            </w:r>
          </w:p>
        </w:tc>
        <w:tc>
          <w:tcPr>
            <w:tcW w:w="3853" w:type="dxa"/>
            <w:hideMark/>
          </w:tcPr>
          <w:p w14:paraId="6CDA4FFD"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keshrathomas@hotmail.com</w:t>
            </w:r>
          </w:p>
        </w:tc>
      </w:tr>
      <w:tr w:rsidR="00274C5A" w:rsidRPr="0028162E" w14:paraId="56CD3DFB" w14:textId="77777777" w:rsidTr="00975DBE">
        <w:trPr>
          <w:trHeight w:val="780"/>
        </w:trPr>
        <w:tc>
          <w:tcPr>
            <w:cnfStyle w:val="001000000000" w:firstRow="0" w:lastRow="0" w:firstColumn="1" w:lastColumn="0" w:oddVBand="0" w:evenVBand="0" w:oddHBand="0" w:evenHBand="0" w:firstRowFirstColumn="0" w:firstRowLastColumn="0" w:lastRowFirstColumn="0" w:lastRowLastColumn="0"/>
            <w:tcW w:w="1291" w:type="dxa"/>
            <w:vMerge w:val="restart"/>
            <w:hideMark/>
          </w:tcPr>
          <w:p w14:paraId="1CD6D803" w14:textId="77777777" w:rsidR="00274C5A" w:rsidRPr="0028162E" w:rsidRDefault="00274C5A" w:rsidP="00D41CED">
            <w:pPr>
              <w:spacing w:line="271" w:lineRule="auto"/>
              <w:rPr>
                <w:rFonts w:eastAsia="Times New Roman" w:cstheme="majorHAnsi"/>
                <w:sz w:val="20"/>
                <w:szCs w:val="20"/>
              </w:rPr>
            </w:pPr>
            <w:r w:rsidRPr="0028162E">
              <w:rPr>
                <w:rFonts w:eastAsia="Times New Roman" w:cstheme="majorHAnsi"/>
                <w:sz w:val="20"/>
                <w:szCs w:val="20"/>
              </w:rPr>
              <w:t>Cuba</w:t>
            </w:r>
          </w:p>
        </w:tc>
        <w:tc>
          <w:tcPr>
            <w:tcW w:w="1418" w:type="dxa"/>
            <w:hideMark/>
          </w:tcPr>
          <w:p w14:paraId="7929B890"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Berenguer</w:t>
            </w:r>
            <w:proofErr w:type="spellEnd"/>
            <w:r w:rsidRPr="0028162E">
              <w:rPr>
                <w:rFonts w:eastAsia="Times New Roman" w:cstheme="majorHAnsi"/>
                <w:color w:val="000000"/>
                <w:sz w:val="20"/>
                <w:szCs w:val="20"/>
              </w:rPr>
              <w:t xml:space="preserve"> Heredia</w:t>
            </w:r>
          </w:p>
        </w:tc>
        <w:tc>
          <w:tcPr>
            <w:tcW w:w="1328" w:type="dxa"/>
            <w:hideMark/>
          </w:tcPr>
          <w:p w14:paraId="509A6579"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Yelena</w:t>
            </w:r>
          </w:p>
        </w:tc>
        <w:tc>
          <w:tcPr>
            <w:tcW w:w="2474" w:type="dxa"/>
            <w:hideMark/>
          </w:tcPr>
          <w:p w14:paraId="4E33A1DB"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val="es-PA"/>
              </w:rPr>
            </w:pPr>
            <w:r w:rsidRPr="0028162E">
              <w:rPr>
                <w:rFonts w:eastAsia="Times New Roman" w:cstheme="majorHAnsi"/>
                <w:color w:val="000000"/>
                <w:sz w:val="20"/>
                <w:szCs w:val="20"/>
                <w:lang w:val="es-PA"/>
              </w:rPr>
              <w:t>Centro Nacional de Investigaciones Sismológicas</w:t>
            </w:r>
          </w:p>
        </w:tc>
        <w:tc>
          <w:tcPr>
            <w:tcW w:w="3118" w:type="dxa"/>
            <w:hideMark/>
          </w:tcPr>
          <w:p w14:paraId="2DD532AA"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val="es-PA"/>
              </w:rPr>
            </w:pPr>
            <w:r w:rsidRPr="0028162E">
              <w:rPr>
                <w:rFonts w:eastAsia="Times New Roman" w:cstheme="majorHAnsi"/>
                <w:color w:val="000000"/>
                <w:sz w:val="20"/>
                <w:szCs w:val="20"/>
                <w:lang w:val="es-PA"/>
              </w:rPr>
              <w:t>Investigadora. Co Directora proyecto internacional Ciudades Preparadas y Alertas</w:t>
            </w:r>
          </w:p>
        </w:tc>
        <w:tc>
          <w:tcPr>
            <w:tcW w:w="3853" w:type="dxa"/>
            <w:hideMark/>
          </w:tcPr>
          <w:p w14:paraId="67057102"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yelena@cenais.cu</w:t>
            </w:r>
          </w:p>
        </w:tc>
      </w:tr>
      <w:tr w:rsidR="00274C5A" w:rsidRPr="0028162E" w14:paraId="6B41BF43" w14:textId="77777777" w:rsidTr="00975D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1" w:type="dxa"/>
            <w:vMerge/>
            <w:hideMark/>
          </w:tcPr>
          <w:p w14:paraId="1ACFA160" w14:textId="77777777" w:rsidR="00274C5A" w:rsidRPr="0028162E" w:rsidRDefault="00274C5A" w:rsidP="00D41CED">
            <w:pPr>
              <w:spacing w:line="271" w:lineRule="auto"/>
              <w:rPr>
                <w:rFonts w:eastAsia="Times New Roman" w:cstheme="majorHAnsi"/>
                <w:sz w:val="20"/>
                <w:szCs w:val="20"/>
              </w:rPr>
            </w:pPr>
          </w:p>
        </w:tc>
        <w:tc>
          <w:tcPr>
            <w:tcW w:w="1418" w:type="dxa"/>
            <w:hideMark/>
          </w:tcPr>
          <w:p w14:paraId="2A6E9586"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DEBLOIS</w:t>
            </w:r>
          </w:p>
        </w:tc>
        <w:tc>
          <w:tcPr>
            <w:tcW w:w="1328" w:type="dxa"/>
            <w:hideMark/>
          </w:tcPr>
          <w:p w14:paraId="6F6B119D"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BENJAMIN</w:t>
            </w:r>
          </w:p>
        </w:tc>
        <w:tc>
          <w:tcPr>
            <w:tcW w:w="2474" w:type="dxa"/>
            <w:hideMark/>
          </w:tcPr>
          <w:p w14:paraId="798FAF5D"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OXFAM</w:t>
            </w:r>
          </w:p>
        </w:tc>
        <w:tc>
          <w:tcPr>
            <w:tcW w:w="3118" w:type="dxa"/>
            <w:hideMark/>
          </w:tcPr>
          <w:p w14:paraId="18478264"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HUMANITARIAN COORDINATOR</w:t>
            </w:r>
          </w:p>
        </w:tc>
        <w:tc>
          <w:tcPr>
            <w:tcW w:w="3853" w:type="dxa"/>
            <w:hideMark/>
          </w:tcPr>
          <w:p w14:paraId="0A61F6B2"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bed@oxfamsol.be</w:t>
            </w:r>
          </w:p>
        </w:tc>
      </w:tr>
      <w:tr w:rsidR="00274C5A" w:rsidRPr="006C4476" w14:paraId="7453471C" w14:textId="77777777" w:rsidTr="00975DBE">
        <w:trPr>
          <w:trHeight w:val="525"/>
        </w:trPr>
        <w:tc>
          <w:tcPr>
            <w:cnfStyle w:val="001000000000" w:firstRow="0" w:lastRow="0" w:firstColumn="1" w:lastColumn="0" w:oddVBand="0" w:evenVBand="0" w:oddHBand="0" w:evenHBand="0" w:firstRowFirstColumn="0" w:firstRowLastColumn="0" w:lastRowFirstColumn="0" w:lastRowLastColumn="0"/>
            <w:tcW w:w="1291" w:type="dxa"/>
            <w:vMerge/>
            <w:hideMark/>
          </w:tcPr>
          <w:p w14:paraId="54535ACF" w14:textId="77777777" w:rsidR="00274C5A" w:rsidRPr="0028162E" w:rsidRDefault="00274C5A" w:rsidP="00D41CED">
            <w:pPr>
              <w:spacing w:line="271" w:lineRule="auto"/>
              <w:rPr>
                <w:rFonts w:eastAsia="Times New Roman" w:cstheme="majorHAnsi"/>
                <w:sz w:val="20"/>
                <w:szCs w:val="20"/>
              </w:rPr>
            </w:pPr>
          </w:p>
        </w:tc>
        <w:tc>
          <w:tcPr>
            <w:tcW w:w="1418" w:type="dxa"/>
            <w:hideMark/>
          </w:tcPr>
          <w:p w14:paraId="1CCF9F94"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Fernández</w:t>
            </w:r>
            <w:proofErr w:type="spellEnd"/>
          </w:p>
        </w:tc>
        <w:tc>
          <w:tcPr>
            <w:tcW w:w="1328" w:type="dxa"/>
            <w:hideMark/>
          </w:tcPr>
          <w:p w14:paraId="6429A537"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Argelio</w:t>
            </w:r>
            <w:proofErr w:type="spellEnd"/>
          </w:p>
        </w:tc>
        <w:tc>
          <w:tcPr>
            <w:tcW w:w="2474" w:type="dxa"/>
            <w:hideMark/>
          </w:tcPr>
          <w:p w14:paraId="2CB40E84"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val="es-PA"/>
              </w:rPr>
            </w:pPr>
            <w:r w:rsidRPr="0028162E">
              <w:rPr>
                <w:rFonts w:eastAsia="Times New Roman" w:cstheme="majorHAnsi"/>
                <w:color w:val="000000"/>
                <w:sz w:val="20"/>
                <w:szCs w:val="20"/>
                <w:lang w:val="es-PA"/>
              </w:rPr>
              <w:t>Instituto Nacional de Recursos Hidráulicos</w:t>
            </w:r>
          </w:p>
        </w:tc>
        <w:tc>
          <w:tcPr>
            <w:tcW w:w="3118" w:type="dxa"/>
            <w:hideMark/>
          </w:tcPr>
          <w:p w14:paraId="129DA823"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val="es-PA"/>
              </w:rPr>
            </w:pPr>
            <w:r w:rsidRPr="0028162E">
              <w:rPr>
                <w:rFonts w:eastAsia="Times New Roman" w:cstheme="majorHAnsi"/>
                <w:color w:val="000000"/>
                <w:sz w:val="20"/>
                <w:szCs w:val="20"/>
                <w:lang w:val="es-PA"/>
              </w:rPr>
              <w:t>Jefe de la Dirección de Uso Racional del Agua</w:t>
            </w:r>
          </w:p>
        </w:tc>
        <w:tc>
          <w:tcPr>
            <w:tcW w:w="3853" w:type="dxa"/>
            <w:hideMark/>
          </w:tcPr>
          <w:p w14:paraId="4547F372"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val="es-PA"/>
              </w:rPr>
            </w:pPr>
            <w:r w:rsidRPr="0028162E">
              <w:rPr>
                <w:rFonts w:eastAsia="Times New Roman" w:cstheme="majorHAnsi"/>
                <w:color w:val="000000"/>
                <w:sz w:val="20"/>
                <w:szCs w:val="20"/>
                <w:lang w:val="es-PA"/>
              </w:rPr>
              <w:t>argelio@hidro.cu, argeliofdez@yahoo.com</w:t>
            </w:r>
          </w:p>
        </w:tc>
      </w:tr>
      <w:tr w:rsidR="00274C5A" w:rsidRPr="0028162E" w14:paraId="5D2EEE57" w14:textId="77777777" w:rsidTr="00975DBE">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291" w:type="dxa"/>
            <w:vMerge/>
            <w:hideMark/>
          </w:tcPr>
          <w:p w14:paraId="39DBF030" w14:textId="77777777" w:rsidR="00274C5A" w:rsidRPr="006830A3" w:rsidRDefault="00274C5A" w:rsidP="00D41CED">
            <w:pPr>
              <w:spacing w:line="271" w:lineRule="auto"/>
              <w:rPr>
                <w:rFonts w:eastAsia="Times New Roman" w:cstheme="majorHAnsi"/>
                <w:sz w:val="20"/>
                <w:szCs w:val="20"/>
                <w:lang w:val="es-PA"/>
              </w:rPr>
            </w:pPr>
          </w:p>
        </w:tc>
        <w:tc>
          <w:tcPr>
            <w:tcW w:w="1418" w:type="dxa"/>
            <w:hideMark/>
          </w:tcPr>
          <w:p w14:paraId="459A3462"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Gely</w:t>
            </w:r>
            <w:proofErr w:type="spellEnd"/>
          </w:p>
        </w:tc>
        <w:tc>
          <w:tcPr>
            <w:tcW w:w="1328" w:type="dxa"/>
            <w:hideMark/>
          </w:tcPr>
          <w:p w14:paraId="47D8705D"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Gloria</w:t>
            </w:r>
          </w:p>
        </w:tc>
        <w:tc>
          <w:tcPr>
            <w:tcW w:w="2474" w:type="dxa"/>
            <w:hideMark/>
          </w:tcPr>
          <w:p w14:paraId="555B74AE"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 xml:space="preserve">Civil </w:t>
            </w:r>
            <w:proofErr w:type="spellStart"/>
            <w:r w:rsidRPr="0028162E">
              <w:rPr>
                <w:rFonts w:eastAsia="Times New Roman" w:cstheme="majorHAnsi"/>
                <w:color w:val="000000"/>
                <w:sz w:val="20"/>
                <w:szCs w:val="20"/>
              </w:rPr>
              <w:t>Defence</w:t>
            </w:r>
            <w:proofErr w:type="spellEnd"/>
            <w:r w:rsidRPr="0028162E">
              <w:rPr>
                <w:rFonts w:eastAsia="Times New Roman" w:cstheme="majorHAnsi"/>
                <w:color w:val="000000"/>
                <w:sz w:val="20"/>
                <w:szCs w:val="20"/>
              </w:rPr>
              <w:t xml:space="preserve"> Cuba</w:t>
            </w:r>
          </w:p>
        </w:tc>
        <w:tc>
          <w:tcPr>
            <w:tcW w:w="3118" w:type="dxa"/>
            <w:hideMark/>
          </w:tcPr>
          <w:p w14:paraId="30980955"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val="es-PA"/>
              </w:rPr>
            </w:pPr>
            <w:r w:rsidRPr="0028162E">
              <w:rPr>
                <w:rFonts w:eastAsia="Times New Roman" w:cstheme="majorHAnsi"/>
                <w:color w:val="000000"/>
                <w:sz w:val="20"/>
                <w:szCs w:val="20"/>
                <w:lang w:val="es-PA"/>
              </w:rPr>
              <w:t>Jefa de Reducción de Desastres del EMNDC</w:t>
            </w:r>
          </w:p>
        </w:tc>
        <w:tc>
          <w:tcPr>
            <w:tcW w:w="3853" w:type="dxa"/>
            <w:hideMark/>
          </w:tcPr>
          <w:p w14:paraId="53AADEB7" w14:textId="77777777" w:rsidR="00274C5A" w:rsidRPr="0028162E" w:rsidRDefault="000C55E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hyperlink r:id="rId33" w:history="1">
              <w:r w:rsidR="00274C5A" w:rsidRPr="0028162E">
                <w:rPr>
                  <w:rFonts w:eastAsia="Times New Roman" w:cstheme="majorHAnsi"/>
                  <w:color w:val="000000"/>
                  <w:sz w:val="20"/>
                  <w:szCs w:val="20"/>
                </w:rPr>
                <w:t>dcc@dcn.co.cu</w:t>
              </w:r>
            </w:hyperlink>
          </w:p>
        </w:tc>
      </w:tr>
      <w:tr w:rsidR="00274C5A" w:rsidRPr="0028162E" w14:paraId="2F5E1B0F" w14:textId="77777777" w:rsidTr="00975DBE">
        <w:trPr>
          <w:trHeight w:val="300"/>
        </w:trPr>
        <w:tc>
          <w:tcPr>
            <w:cnfStyle w:val="001000000000" w:firstRow="0" w:lastRow="0" w:firstColumn="1" w:lastColumn="0" w:oddVBand="0" w:evenVBand="0" w:oddHBand="0" w:evenHBand="0" w:firstRowFirstColumn="0" w:firstRowLastColumn="0" w:lastRowFirstColumn="0" w:lastRowLastColumn="0"/>
            <w:tcW w:w="1291" w:type="dxa"/>
            <w:vMerge/>
            <w:hideMark/>
          </w:tcPr>
          <w:p w14:paraId="6C7A73F7" w14:textId="77777777" w:rsidR="00274C5A" w:rsidRPr="0028162E" w:rsidRDefault="00274C5A" w:rsidP="00D41CED">
            <w:pPr>
              <w:spacing w:line="271" w:lineRule="auto"/>
              <w:rPr>
                <w:rFonts w:eastAsia="Times New Roman" w:cstheme="majorHAnsi"/>
                <w:sz w:val="20"/>
                <w:szCs w:val="20"/>
              </w:rPr>
            </w:pPr>
          </w:p>
        </w:tc>
        <w:tc>
          <w:tcPr>
            <w:tcW w:w="1418" w:type="dxa"/>
            <w:hideMark/>
          </w:tcPr>
          <w:p w14:paraId="30BFCE4E"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 xml:space="preserve">Gómez </w:t>
            </w:r>
            <w:proofErr w:type="spellStart"/>
            <w:r w:rsidRPr="0028162E">
              <w:rPr>
                <w:rFonts w:eastAsia="Times New Roman" w:cstheme="majorHAnsi"/>
                <w:color w:val="000000"/>
                <w:sz w:val="20"/>
                <w:szCs w:val="20"/>
              </w:rPr>
              <w:t>Rodiles</w:t>
            </w:r>
            <w:proofErr w:type="spellEnd"/>
          </w:p>
        </w:tc>
        <w:tc>
          <w:tcPr>
            <w:tcW w:w="1328" w:type="dxa"/>
            <w:hideMark/>
          </w:tcPr>
          <w:p w14:paraId="495A5EAD"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Joel</w:t>
            </w:r>
          </w:p>
        </w:tc>
        <w:tc>
          <w:tcPr>
            <w:tcW w:w="2474" w:type="dxa"/>
            <w:hideMark/>
          </w:tcPr>
          <w:p w14:paraId="2AEEF29C"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OXFAM</w:t>
            </w:r>
          </w:p>
        </w:tc>
        <w:tc>
          <w:tcPr>
            <w:tcW w:w="3118" w:type="dxa"/>
            <w:hideMark/>
          </w:tcPr>
          <w:p w14:paraId="2BDE0365"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 </w:t>
            </w:r>
          </w:p>
        </w:tc>
        <w:tc>
          <w:tcPr>
            <w:tcW w:w="3853" w:type="dxa"/>
            <w:hideMark/>
          </w:tcPr>
          <w:p w14:paraId="7F35006C"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joelfulgenciogomez@gmail.com</w:t>
            </w:r>
          </w:p>
        </w:tc>
      </w:tr>
      <w:tr w:rsidR="00274C5A" w:rsidRPr="0028162E" w14:paraId="3306F6DE" w14:textId="77777777" w:rsidTr="00975D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1" w:type="dxa"/>
            <w:vMerge/>
            <w:hideMark/>
          </w:tcPr>
          <w:p w14:paraId="4840D09C" w14:textId="77777777" w:rsidR="00274C5A" w:rsidRPr="0028162E" w:rsidRDefault="00274C5A" w:rsidP="00D41CED">
            <w:pPr>
              <w:spacing w:line="271" w:lineRule="auto"/>
              <w:rPr>
                <w:rFonts w:eastAsia="Times New Roman" w:cstheme="majorHAnsi"/>
                <w:sz w:val="20"/>
                <w:szCs w:val="20"/>
              </w:rPr>
            </w:pPr>
          </w:p>
        </w:tc>
        <w:tc>
          <w:tcPr>
            <w:tcW w:w="1418" w:type="dxa"/>
            <w:hideMark/>
          </w:tcPr>
          <w:p w14:paraId="798FD96B"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Junco Pinto</w:t>
            </w:r>
          </w:p>
        </w:tc>
        <w:tc>
          <w:tcPr>
            <w:tcW w:w="1328" w:type="dxa"/>
            <w:hideMark/>
          </w:tcPr>
          <w:p w14:paraId="1E94DB87"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Alina</w:t>
            </w:r>
          </w:p>
        </w:tc>
        <w:tc>
          <w:tcPr>
            <w:tcW w:w="2474" w:type="dxa"/>
            <w:hideMark/>
          </w:tcPr>
          <w:p w14:paraId="4FB6950C"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CARE Cuba</w:t>
            </w:r>
          </w:p>
        </w:tc>
        <w:tc>
          <w:tcPr>
            <w:tcW w:w="3118" w:type="dxa"/>
            <w:hideMark/>
          </w:tcPr>
          <w:p w14:paraId="2A80C062"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Oficial</w:t>
            </w:r>
            <w:proofErr w:type="spellEnd"/>
            <w:r w:rsidRPr="0028162E">
              <w:rPr>
                <w:rFonts w:eastAsia="Times New Roman" w:cstheme="majorHAnsi"/>
                <w:color w:val="000000"/>
                <w:sz w:val="20"/>
                <w:szCs w:val="20"/>
              </w:rPr>
              <w:t xml:space="preserve"> </w:t>
            </w:r>
            <w:proofErr w:type="spellStart"/>
            <w:r w:rsidRPr="0028162E">
              <w:rPr>
                <w:rFonts w:eastAsia="Times New Roman" w:cstheme="majorHAnsi"/>
                <w:color w:val="000000"/>
                <w:sz w:val="20"/>
                <w:szCs w:val="20"/>
              </w:rPr>
              <w:t>Programas</w:t>
            </w:r>
            <w:proofErr w:type="spellEnd"/>
            <w:r w:rsidRPr="0028162E">
              <w:rPr>
                <w:rFonts w:eastAsia="Times New Roman" w:cstheme="majorHAnsi"/>
                <w:color w:val="000000"/>
                <w:sz w:val="20"/>
                <w:szCs w:val="20"/>
              </w:rPr>
              <w:t xml:space="preserve"> </w:t>
            </w:r>
            <w:proofErr w:type="spellStart"/>
            <w:r w:rsidRPr="0028162E">
              <w:rPr>
                <w:rFonts w:eastAsia="Times New Roman" w:cstheme="majorHAnsi"/>
                <w:color w:val="000000"/>
                <w:sz w:val="20"/>
                <w:szCs w:val="20"/>
              </w:rPr>
              <w:t>Oriente</w:t>
            </w:r>
            <w:proofErr w:type="spellEnd"/>
          </w:p>
        </w:tc>
        <w:tc>
          <w:tcPr>
            <w:tcW w:w="3853" w:type="dxa"/>
            <w:hideMark/>
          </w:tcPr>
          <w:p w14:paraId="28612CF8"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alina.carecuba@gmail.com</w:t>
            </w:r>
          </w:p>
        </w:tc>
      </w:tr>
      <w:tr w:rsidR="00274C5A" w:rsidRPr="0028162E" w14:paraId="76953150" w14:textId="77777777" w:rsidTr="00975DBE">
        <w:trPr>
          <w:trHeight w:val="1035"/>
        </w:trPr>
        <w:tc>
          <w:tcPr>
            <w:cnfStyle w:val="001000000000" w:firstRow="0" w:lastRow="0" w:firstColumn="1" w:lastColumn="0" w:oddVBand="0" w:evenVBand="0" w:oddHBand="0" w:evenHBand="0" w:firstRowFirstColumn="0" w:firstRowLastColumn="0" w:lastRowFirstColumn="0" w:lastRowLastColumn="0"/>
            <w:tcW w:w="1291" w:type="dxa"/>
            <w:vMerge/>
            <w:hideMark/>
          </w:tcPr>
          <w:p w14:paraId="2D397525" w14:textId="77777777" w:rsidR="00274C5A" w:rsidRPr="0028162E" w:rsidRDefault="00274C5A" w:rsidP="00D41CED">
            <w:pPr>
              <w:spacing w:line="271" w:lineRule="auto"/>
              <w:rPr>
                <w:rFonts w:eastAsia="Times New Roman" w:cstheme="majorHAnsi"/>
                <w:sz w:val="20"/>
                <w:szCs w:val="20"/>
              </w:rPr>
            </w:pPr>
          </w:p>
        </w:tc>
        <w:tc>
          <w:tcPr>
            <w:tcW w:w="1418" w:type="dxa"/>
            <w:hideMark/>
          </w:tcPr>
          <w:p w14:paraId="104FE5C2"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Pérez</w:t>
            </w:r>
          </w:p>
        </w:tc>
        <w:tc>
          <w:tcPr>
            <w:tcW w:w="1328" w:type="dxa"/>
            <w:hideMark/>
          </w:tcPr>
          <w:p w14:paraId="642E0ABB"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Ignacio</w:t>
            </w:r>
          </w:p>
        </w:tc>
        <w:tc>
          <w:tcPr>
            <w:tcW w:w="2474" w:type="dxa"/>
            <w:hideMark/>
          </w:tcPr>
          <w:p w14:paraId="555E9E2B"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val="es-PA"/>
              </w:rPr>
            </w:pPr>
            <w:r w:rsidRPr="0028162E">
              <w:rPr>
                <w:rFonts w:eastAsia="Times New Roman" w:cstheme="majorHAnsi"/>
                <w:color w:val="000000"/>
                <w:sz w:val="20"/>
                <w:szCs w:val="20"/>
                <w:lang w:val="es-PA"/>
              </w:rPr>
              <w:t>Gobierno Provincial de Relaciones Internacionales de Sancti Spíritus, Cuba</w:t>
            </w:r>
          </w:p>
        </w:tc>
        <w:tc>
          <w:tcPr>
            <w:tcW w:w="3118" w:type="dxa"/>
            <w:hideMark/>
          </w:tcPr>
          <w:p w14:paraId="29E6C997"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val="es-PA"/>
              </w:rPr>
            </w:pPr>
            <w:r w:rsidRPr="0028162E">
              <w:rPr>
                <w:rFonts w:eastAsia="Times New Roman" w:cstheme="majorHAnsi"/>
                <w:color w:val="000000"/>
                <w:sz w:val="20"/>
                <w:szCs w:val="20"/>
                <w:lang w:val="es-PA"/>
              </w:rPr>
              <w:t>Director de Relaciones Internacionales del gobierno de Sancti Spíritus y coordinador provincial del proyecto FORSAT</w:t>
            </w:r>
          </w:p>
        </w:tc>
        <w:tc>
          <w:tcPr>
            <w:tcW w:w="3853" w:type="dxa"/>
            <w:hideMark/>
          </w:tcPr>
          <w:p w14:paraId="15D063E6"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relinterss@ssp.co.cu</w:t>
            </w:r>
          </w:p>
        </w:tc>
      </w:tr>
      <w:tr w:rsidR="00274C5A" w:rsidRPr="0028162E" w14:paraId="4D8F6298" w14:textId="77777777" w:rsidTr="00975DBE">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291" w:type="dxa"/>
            <w:vMerge/>
            <w:hideMark/>
          </w:tcPr>
          <w:p w14:paraId="5491C432" w14:textId="77777777" w:rsidR="00274C5A" w:rsidRPr="0028162E" w:rsidRDefault="00274C5A" w:rsidP="00D41CED">
            <w:pPr>
              <w:spacing w:line="271" w:lineRule="auto"/>
              <w:rPr>
                <w:rFonts w:eastAsia="Times New Roman" w:cstheme="majorHAnsi"/>
                <w:sz w:val="20"/>
                <w:szCs w:val="20"/>
              </w:rPr>
            </w:pPr>
          </w:p>
        </w:tc>
        <w:tc>
          <w:tcPr>
            <w:tcW w:w="1418" w:type="dxa"/>
            <w:hideMark/>
          </w:tcPr>
          <w:p w14:paraId="77208EFF"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Puig</w:t>
            </w:r>
            <w:proofErr w:type="spellEnd"/>
            <w:r w:rsidRPr="0028162E">
              <w:rPr>
                <w:rFonts w:eastAsia="Times New Roman" w:cstheme="majorHAnsi"/>
                <w:color w:val="000000"/>
                <w:sz w:val="20"/>
                <w:szCs w:val="20"/>
              </w:rPr>
              <w:t xml:space="preserve"> González</w:t>
            </w:r>
          </w:p>
        </w:tc>
        <w:tc>
          <w:tcPr>
            <w:tcW w:w="1328" w:type="dxa"/>
            <w:hideMark/>
          </w:tcPr>
          <w:p w14:paraId="371ACEDD"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 xml:space="preserve">Miguel </w:t>
            </w:r>
            <w:proofErr w:type="spellStart"/>
            <w:r w:rsidRPr="0028162E">
              <w:rPr>
                <w:rFonts w:eastAsia="Times New Roman" w:cstheme="majorHAnsi"/>
                <w:color w:val="000000"/>
                <w:sz w:val="20"/>
                <w:szCs w:val="20"/>
              </w:rPr>
              <w:t>Ángel</w:t>
            </w:r>
            <w:proofErr w:type="spellEnd"/>
          </w:p>
        </w:tc>
        <w:tc>
          <w:tcPr>
            <w:tcW w:w="2474" w:type="dxa"/>
            <w:hideMark/>
          </w:tcPr>
          <w:p w14:paraId="1A7EC270"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val="es-PA"/>
              </w:rPr>
            </w:pPr>
            <w:r w:rsidRPr="0028162E">
              <w:rPr>
                <w:rFonts w:eastAsia="Times New Roman" w:cstheme="majorHAnsi"/>
                <w:color w:val="000000"/>
                <w:sz w:val="20"/>
                <w:szCs w:val="20"/>
                <w:lang w:val="es-PA"/>
              </w:rPr>
              <w:t>Programa Mundial de Alimentos (WFP) Cuba</w:t>
            </w:r>
          </w:p>
        </w:tc>
        <w:tc>
          <w:tcPr>
            <w:tcW w:w="3118" w:type="dxa"/>
            <w:hideMark/>
          </w:tcPr>
          <w:p w14:paraId="0BF6077A"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Asociado</w:t>
            </w:r>
            <w:proofErr w:type="spellEnd"/>
            <w:r w:rsidRPr="0028162E">
              <w:rPr>
                <w:rFonts w:eastAsia="Times New Roman" w:cstheme="majorHAnsi"/>
                <w:color w:val="000000"/>
                <w:sz w:val="20"/>
                <w:szCs w:val="20"/>
              </w:rPr>
              <w:t xml:space="preserve"> de </w:t>
            </w:r>
            <w:proofErr w:type="spellStart"/>
            <w:r w:rsidRPr="0028162E">
              <w:rPr>
                <w:rFonts w:eastAsia="Times New Roman" w:cstheme="majorHAnsi"/>
                <w:color w:val="000000"/>
                <w:sz w:val="20"/>
                <w:szCs w:val="20"/>
              </w:rPr>
              <w:t>Programa</w:t>
            </w:r>
            <w:proofErr w:type="spellEnd"/>
          </w:p>
        </w:tc>
        <w:tc>
          <w:tcPr>
            <w:tcW w:w="3853" w:type="dxa"/>
            <w:hideMark/>
          </w:tcPr>
          <w:p w14:paraId="78897D0D"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miguelangel.puig@wfp.org</w:t>
            </w:r>
          </w:p>
        </w:tc>
      </w:tr>
      <w:tr w:rsidR="00274C5A" w:rsidRPr="0028162E" w14:paraId="7803F900" w14:textId="77777777" w:rsidTr="00975DBE">
        <w:trPr>
          <w:trHeight w:val="525"/>
        </w:trPr>
        <w:tc>
          <w:tcPr>
            <w:cnfStyle w:val="001000000000" w:firstRow="0" w:lastRow="0" w:firstColumn="1" w:lastColumn="0" w:oddVBand="0" w:evenVBand="0" w:oddHBand="0" w:evenHBand="0" w:firstRowFirstColumn="0" w:firstRowLastColumn="0" w:lastRowFirstColumn="0" w:lastRowLastColumn="0"/>
            <w:tcW w:w="1291" w:type="dxa"/>
            <w:vMerge/>
            <w:hideMark/>
          </w:tcPr>
          <w:p w14:paraId="10C63943" w14:textId="77777777" w:rsidR="00274C5A" w:rsidRPr="0028162E" w:rsidRDefault="00274C5A" w:rsidP="00D41CED">
            <w:pPr>
              <w:spacing w:line="271" w:lineRule="auto"/>
              <w:rPr>
                <w:rFonts w:eastAsia="Times New Roman" w:cstheme="majorHAnsi"/>
                <w:sz w:val="20"/>
                <w:szCs w:val="20"/>
              </w:rPr>
            </w:pPr>
          </w:p>
        </w:tc>
        <w:tc>
          <w:tcPr>
            <w:tcW w:w="1418" w:type="dxa"/>
            <w:hideMark/>
          </w:tcPr>
          <w:p w14:paraId="1F8F833A"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 xml:space="preserve">Vega </w:t>
            </w:r>
            <w:proofErr w:type="spellStart"/>
            <w:r w:rsidRPr="0028162E">
              <w:rPr>
                <w:rFonts w:eastAsia="Times New Roman" w:cstheme="majorHAnsi"/>
                <w:color w:val="000000"/>
                <w:sz w:val="20"/>
                <w:szCs w:val="20"/>
              </w:rPr>
              <w:t>Cuza</w:t>
            </w:r>
            <w:proofErr w:type="spellEnd"/>
          </w:p>
        </w:tc>
        <w:tc>
          <w:tcPr>
            <w:tcW w:w="1328" w:type="dxa"/>
            <w:hideMark/>
          </w:tcPr>
          <w:p w14:paraId="5FAA1146"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Ibia</w:t>
            </w:r>
            <w:proofErr w:type="spellEnd"/>
          </w:p>
        </w:tc>
        <w:tc>
          <w:tcPr>
            <w:tcW w:w="2474" w:type="dxa"/>
            <w:hideMark/>
          </w:tcPr>
          <w:p w14:paraId="1A659608"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Handicap International</w:t>
            </w:r>
          </w:p>
        </w:tc>
        <w:tc>
          <w:tcPr>
            <w:tcW w:w="3118" w:type="dxa"/>
            <w:hideMark/>
          </w:tcPr>
          <w:p w14:paraId="46395E17"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val="es-PA"/>
              </w:rPr>
            </w:pPr>
            <w:r w:rsidRPr="0028162E">
              <w:rPr>
                <w:rFonts w:eastAsia="Times New Roman" w:cstheme="majorHAnsi"/>
                <w:color w:val="000000"/>
                <w:sz w:val="20"/>
                <w:szCs w:val="20"/>
                <w:lang w:val="es-PA"/>
              </w:rPr>
              <w:t>Responsable en Formación en Gestión Inclusiva del Riesgo de Desastres</w:t>
            </w:r>
          </w:p>
        </w:tc>
        <w:tc>
          <w:tcPr>
            <w:tcW w:w="3853" w:type="dxa"/>
            <w:hideMark/>
          </w:tcPr>
          <w:p w14:paraId="21DB6024"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responsable.gird@gmail.com</w:t>
            </w:r>
          </w:p>
        </w:tc>
      </w:tr>
      <w:tr w:rsidR="00911AC5" w:rsidRPr="0028162E" w14:paraId="33557098" w14:textId="77777777" w:rsidTr="00975DBE">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291" w:type="dxa"/>
            <w:hideMark/>
          </w:tcPr>
          <w:p w14:paraId="4B74707B" w14:textId="77777777" w:rsidR="00911AC5" w:rsidRPr="0028162E" w:rsidRDefault="00911AC5" w:rsidP="00D41CED">
            <w:pPr>
              <w:spacing w:line="271" w:lineRule="auto"/>
              <w:rPr>
                <w:rFonts w:eastAsia="Times New Roman" w:cstheme="majorHAnsi"/>
                <w:sz w:val="20"/>
                <w:szCs w:val="20"/>
              </w:rPr>
            </w:pPr>
            <w:r w:rsidRPr="0028162E">
              <w:rPr>
                <w:rFonts w:eastAsia="Times New Roman" w:cstheme="majorHAnsi"/>
                <w:sz w:val="20"/>
                <w:szCs w:val="20"/>
              </w:rPr>
              <w:t>Dominica</w:t>
            </w:r>
          </w:p>
        </w:tc>
        <w:tc>
          <w:tcPr>
            <w:tcW w:w="1418" w:type="dxa"/>
            <w:hideMark/>
          </w:tcPr>
          <w:p w14:paraId="4D0C05B6"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Pascal</w:t>
            </w:r>
          </w:p>
        </w:tc>
        <w:tc>
          <w:tcPr>
            <w:tcW w:w="1328" w:type="dxa"/>
            <w:hideMark/>
          </w:tcPr>
          <w:p w14:paraId="6143E797"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Fitzroy</w:t>
            </w:r>
          </w:p>
        </w:tc>
        <w:tc>
          <w:tcPr>
            <w:tcW w:w="2474" w:type="dxa"/>
            <w:hideMark/>
          </w:tcPr>
          <w:p w14:paraId="051868D8"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Office of Disaster Management</w:t>
            </w:r>
          </w:p>
        </w:tc>
        <w:tc>
          <w:tcPr>
            <w:tcW w:w="3118" w:type="dxa"/>
            <w:hideMark/>
          </w:tcPr>
          <w:p w14:paraId="147AE9E8"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Acting National Disaster Coordinator</w:t>
            </w:r>
          </w:p>
        </w:tc>
        <w:tc>
          <w:tcPr>
            <w:tcW w:w="3853" w:type="dxa"/>
            <w:hideMark/>
          </w:tcPr>
          <w:p w14:paraId="4A6C2F0A"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fitzroypascal@hotmail.com ; odm@dominica.gov.dm</w:t>
            </w:r>
          </w:p>
        </w:tc>
      </w:tr>
      <w:tr w:rsidR="00274C5A" w:rsidRPr="0028162E" w14:paraId="2A4C70FA" w14:textId="77777777" w:rsidTr="00975DBE">
        <w:trPr>
          <w:trHeight w:val="525"/>
        </w:trPr>
        <w:tc>
          <w:tcPr>
            <w:cnfStyle w:val="001000000000" w:firstRow="0" w:lastRow="0" w:firstColumn="1" w:lastColumn="0" w:oddVBand="0" w:evenVBand="0" w:oddHBand="0" w:evenHBand="0" w:firstRowFirstColumn="0" w:firstRowLastColumn="0" w:lastRowFirstColumn="0" w:lastRowLastColumn="0"/>
            <w:tcW w:w="1291" w:type="dxa"/>
            <w:vMerge w:val="restart"/>
            <w:hideMark/>
          </w:tcPr>
          <w:p w14:paraId="6FCD4883" w14:textId="77777777" w:rsidR="00274C5A" w:rsidRPr="0028162E" w:rsidRDefault="00274C5A" w:rsidP="00D41CED">
            <w:pPr>
              <w:spacing w:line="271" w:lineRule="auto"/>
              <w:rPr>
                <w:rFonts w:eastAsia="Times New Roman" w:cstheme="majorHAnsi"/>
                <w:sz w:val="20"/>
                <w:szCs w:val="20"/>
              </w:rPr>
            </w:pPr>
            <w:r w:rsidRPr="0028162E">
              <w:rPr>
                <w:rFonts w:eastAsia="Times New Roman" w:cstheme="majorHAnsi"/>
                <w:sz w:val="20"/>
                <w:szCs w:val="20"/>
              </w:rPr>
              <w:t>Dominican Republic</w:t>
            </w:r>
          </w:p>
        </w:tc>
        <w:tc>
          <w:tcPr>
            <w:tcW w:w="1418" w:type="dxa"/>
            <w:hideMark/>
          </w:tcPr>
          <w:p w14:paraId="3163CCDE"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Alvarez Pineda Sonia</w:t>
            </w:r>
          </w:p>
        </w:tc>
        <w:tc>
          <w:tcPr>
            <w:tcW w:w="1328" w:type="dxa"/>
            <w:hideMark/>
          </w:tcPr>
          <w:p w14:paraId="5CB71D1D"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Sonia</w:t>
            </w:r>
          </w:p>
        </w:tc>
        <w:tc>
          <w:tcPr>
            <w:tcW w:w="2474" w:type="dxa"/>
            <w:hideMark/>
          </w:tcPr>
          <w:p w14:paraId="77E4D1C6"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Oxfam</w:t>
            </w:r>
          </w:p>
        </w:tc>
        <w:tc>
          <w:tcPr>
            <w:tcW w:w="3118" w:type="dxa"/>
            <w:hideMark/>
          </w:tcPr>
          <w:p w14:paraId="20509CE1"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Oficial</w:t>
            </w:r>
            <w:proofErr w:type="spellEnd"/>
            <w:r w:rsidRPr="0028162E">
              <w:rPr>
                <w:rFonts w:eastAsia="Times New Roman" w:cstheme="majorHAnsi"/>
                <w:color w:val="000000"/>
                <w:sz w:val="20"/>
                <w:szCs w:val="20"/>
              </w:rPr>
              <w:t xml:space="preserve"> de </w:t>
            </w:r>
            <w:proofErr w:type="spellStart"/>
            <w:r w:rsidRPr="0028162E">
              <w:rPr>
                <w:rFonts w:eastAsia="Times New Roman" w:cstheme="majorHAnsi"/>
                <w:color w:val="000000"/>
                <w:sz w:val="20"/>
                <w:szCs w:val="20"/>
              </w:rPr>
              <w:t>Programa</w:t>
            </w:r>
            <w:proofErr w:type="spellEnd"/>
          </w:p>
        </w:tc>
        <w:tc>
          <w:tcPr>
            <w:tcW w:w="3853" w:type="dxa"/>
            <w:hideMark/>
          </w:tcPr>
          <w:p w14:paraId="4F9F38A2"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proyecto.oxfamcu@gmail.com</w:t>
            </w:r>
          </w:p>
        </w:tc>
      </w:tr>
      <w:tr w:rsidR="00274C5A" w:rsidRPr="0028162E" w14:paraId="69A61FD8" w14:textId="77777777" w:rsidTr="00975DBE">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291" w:type="dxa"/>
            <w:vMerge/>
            <w:hideMark/>
          </w:tcPr>
          <w:p w14:paraId="5196DD4B" w14:textId="77777777" w:rsidR="00274C5A" w:rsidRPr="0028162E" w:rsidRDefault="00274C5A" w:rsidP="00D41CED">
            <w:pPr>
              <w:spacing w:line="271" w:lineRule="auto"/>
              <w:rPr>
                <w:rFonts w:eastAsia="Times New Roman" w:cstheme="majorHAnsi"/>
                <w:sz w:val="20"/>
                <w:szCs w:val="20"/>
              </w:rPr>
            </w:pPr>
          </w:p>
        </w:tc>
        <w:tc>
          <w:tcPr>
            <w:tcW w:w="1418" w:type="dxa"/>
            <w:hideMark/>
          </w:tcPr>
          <w:p w14:paraId="23B4621C"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Arenas</w:t>
            </w:r>
          </w:p>
        </w:tc>
        <w:tc>
          <w:tcPr>
            <w:tcW w:w="1328" w:type="dxa"/>
            <w:hideMark/>
          </w:tcPr>
          <w:p w14:paraId="5A249A2C"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Carlos</w:t>
            </w:r>
          </w:p>
        </w:tc>
        <w:tc>
          <w:tcPr>
            <w:tcW w:w="2474" w:type="dxa"/>
            <w:hideMark/>
          </w:tcPr>
          <w:p w14:paraId="493B6732"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Oxfam-Plan International-Habitat for Humanity</w:t>
            </w:r>
          </w:p>
        </w:tc>
        <w:tc>
          <w:tcPr>
            <w:tcW w:w="3118" w:type="dxa"/>
            <w:hideMark/>
          </w:tcPr>
          <w:p w14:paraId="06F2C182"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 xml:space="preserve">Humanitarian </w:t>
            </w:r>
            <w:proofErr w:type="spellStart"/>
            <w:r w:rsidRPr="0028162E">
              <w:rPr>
                <w:rFonts w:eastAsia="Times New Roman" w:cstheme="majorHAnsi"/>
                <w:color w:val="000000"/>
                <w:sz w:val="20"/>
                <w:szCs w:val="20"/>
              </w:rPr>
              <w:t>Programme</w:t>
            </w:r>
            <w:proofErr w:type="spellEnd"/>
            <w:r w:rsidRPr="0028162E">
              <w:rPr>
                <w:rFonts w:eastAsia="Times New Roman" w:cstheme="majorHAnsi"/>
                <w:color w:val="000000"/>
                <w:sz w:val="20"/>
                <w:szCs w:val="20"/>
              </w:rPr>
              <w:t xml:space="preserve"> Manager</w:t>
            </w:r>
          </w:p>
        </w:tc>
        <w:tc>
          <w:tcPr>
            <w:tcW w:w="3853" w:type="dxa"/>
            <w:hideMark/>
          </w:tcPr>
          <w:p w14:paraId="29F651A0"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carenas@oxfamintermon.org</w:t>
            </w:r>
          </w:p>
        </w:tc>
      </w:tr>
      <w:tr w:rsidR="00274C5A" w:rsidRPr="0028162E" w14:paraId="4AA7CB10" w14:textId="77777777" w:rsidTr="00975DBE">
        <w:trPr>
          <w:trHeight w:val="780"/>
        </w:trPr>
        <w:tc>
          <w:tcPr>
            <w:cnfStyle w:val="001000000000" w:firstRow="0" w:lastRow="0" w:firstColumn="1" w:lastColumn="0" w:oddVBand="0" w:evenVBand="0" w:oddHBand="0" w:evenHBand="0" w:firstRowFirstColumn="0" w:firstRowLastColumn="0" w:lastRowFirstColumn="0" w:lastRowLastColumn="0"/>
            <w:tcW w:w="1291" w:type="dxa"/>
            <w:vMerge/>
            <w:hideMark/>
          </w:tcPr>
          <w:p w14:paraId="25208E91" w14:textId="77777777" w:rsidR="00274C5A" w:rsidRPr="0028162E" w:rsidRDefault="00274C5A" w:rsidP="00D41CED">
            <w:pPr>
              <w:spacing w:line="271" w:lineRule="auto"/>
              <w:rPr>
                <w:rFonts w:eastAsia="Times New Roman" w:cstheme="majorHAnsi"/>
                <w:sz w:val="20"/>
                <w:szCs w:val="20"/>
              </w:rPr>
            </w:pPr>
          </w:p>
        </w:tc>
        <w:tc>
          <w:tcPr>
            <w:tcW w:w="1418" w:type="dxa"/>
            <w:hideMark/>
          </w:tcPr>
          <w:p w14:paraId="6D0A1622"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 xml:space="preserve"> Rodríguez Vidal</w:t>
            </w:r>
          </w:p>
        </w:tc>
        <w:tc>
          <w:tcPr>
            <w:tcW w:w="1328" w:type="dxa"/>
            <w:hideMark/>
          </w:tcPr>
          <w:p w14:paraId="36FFFECD"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Bernardo</w:t>
            </w:r>
          </w:p>
        </w:tc>
        <w:tc>
          <w:tcPr>
            <w:tcW w:w="2474" w:type="dxa"/>
            <w:hideMark/>
          </w:tcPr>
          <w:p w14:paraId="15DEE068"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UNDP Dominican Republic</w:t>
            </w:r>
          </w:p>
        </w:tc>
        <w:tc>
          <w:tcPr>
            <w:tcW w:w="3118" w:type="dxa"/>
            <w:hideMark/>
          </w:tcPr>
          <w:p w14:paraId="2253B8C5"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val="es-PA"/>
              </w:rPr>
            </w:pPr>
            <w:r w:rsidRPr="0028162E">
              <w:rPr>
                <w:rFonts w:eastAsia="Times New Roman" w:cstheme="majorHAnsi"/>
                <w:color w:val="000000"/>
                <w:sz w:val="20"/>
                <w:szCs w:val="20"/>
                <w:lang w:val="es-PA"/>
              </w:rPr>
              <w:t>COORDINADOR PROYECTO ACCIONES QUE SALVAN VIDAS / DIPECHO</w:t>
            </w:r>
          </w:p>
        </w:tc>
        <w:tc>
          <w:tcPr>
            <w:tcW w:w="3853" w:type="dxa"/>
            <w:hideMark/>
          </w:tcPr>
          <w:p w14:paraId="00E41FE2"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bernardo.rodriguez@undp.org</w:t>
            </w:r>
          </w:p>
        </w:tc>
      </w:tr>
      <w:tr w:rsidR="00274C5A" w:rsidRPr="0028162E" w14:paraId="38EEC6C3" w14:textId="77777777" w:rsidTr="00975DBE">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291" w:type="dxa"/>
            <w:vMerge/>
            <w:hideMark/>
          </w:tcPr>
          <w:p w14:paraId="2225F3DD" w14:textId="77777777" w:rsidR="00274C5A" w:rsidRPr="0028162E" w:rsidRDefault="00274C5A" w:rsidP="00D41CED">
            <w:pPr>
              <w:spacing w:line="271" w:lineRule="auto"/>
              <w:rPr>
                <w:rFonts w:eastAsia="Times New Roman" w:cstheme="majorHAnsi"/>
                <w:sz w:val="20"/>
                <w:szCs w:val="20"/>
              </w:rPr>
            </w:pPr>
          </w:p>
        </w:tc>
        <w:tc>
          <w:tcPr>
            <w:tcW w:w="1418" w:type="dxa"/>
            <w:hideMark/>
          </w:tcPr>
          <w:p w14:paraId="25093C6E"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Leon</w:t>
            </w:r>
          </w:p>
        </w:tc>
        <w:tc>
          <w:tcPr>
            <w:tcW w:w="1328" w:type="dxa"/>
            <w:hideMark/>
          </w:tcPr>
          <w:p w14:paraId="6E6004F3"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Antonio</w:t>
            </w:r>
          </w:p>
        </w:tc>
        <w:tc>
          <w:tcPr>
            <w:tcW w:w="2474" w:type="dxa"/>
            <w:hideMark/>
          </w:tcPr>
          <w:p w14:paraId="74AAD8EF"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Spanish Red Cross</w:t>
            </w:r>
          </w:p>
        </w:tc>
        <w:tc>
          <w:tcPr>
            <w:tcW w:w="3118" w:type="dxa"/>
            <w:hideMark/>
          </w:tcPr>
          <w:p w14:paraId="59513000"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Country Representative Dominican Republic</w:t>
            </w:r>
          </w:p>
        </w:tc>
        <w:tc>
          <w:tcPr>
            <w:tcW w:w="3853" w:type="dxa"/>
            <w:hideMark/>
          </w:tcPr>
          <w:p w14:paraId="1AAB4E7D"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del.amlf@cruzroja.es</w:t>
            </w:r>
          </w:p>
        </w:tc>
      </w:tr>
      <w:tr w:rsidR="00274C5A" w:rsidRPr="0028162E" w14:paraId="55504441" w14:textId="77777777" w:rsidTr="00975DBE">
        <w:trPr>
          <w:trHeight w:val="780"/>
        </w:trPr>
        <w:tc>
          <w:tcPr>
            <w:cnfStyle w:val="001000000000" w:firstRow="0" w:lastRow="0" w:firstColumn="1" w:lastColumn="0" w:oddVBand="0" w:evenVBand="0" w:oddHBand="0" w:evenHBand="0" w:firstRowFirstColumn="0" w:firstRowLastColumn="0" w:lastRowFirstColumn="0" w:lastRowLastColumn="0"/>
            <w:tcW w:w="1291" w:type="dxa"/>
            <w:vMerge/>
            <w:hideMark/>
          </w:tcPr>
          <w:p w14:paraId="3B4BE6E7" w14:textId="77777777" w:rsidR="00274C5A" w:rsidRPr="0028162E" w:rsidRDefault="00274C5A" w:rsidP="00D41CED">
            <w:pPr>
              <w:spacing w:line="271" w:lineRule="auto"/>
              <w:rPr>
                <w:rFonts w:eastAsia="Times New Roman" w:cstheme="majorHAnsi"/>
                <w:sz w:val="20"/>
                <w:szCs w:val="20"/>
              </w:rPr>
            </w:pPr>
          </w:p>
        </w:tc>
        <w:tc>
          <w:tcPr>
            <w:tcW w:w="1418" w:type="dxa"/>
            <w:hideMark/>
          </w:tcPr>
          <w:p w14:paraId="69E6115E"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 xml:space="preserve">Montes de </w:t>
            </w:r>
            <w:proofErr w:type="spellStart"/>
            <w:r w:rsidRPr="0028162E">
              <w:rPr>
                <w:rFonts w:eastAsia="Times New Roman" w:cstheme="majorHAnsi"/>
                <w:color w:val="000000"/>
                <w:sz w:val="20"/>
                <w:szCs w:val="20"/>
              </w:rPr>
              <w:t>Oca</w:t>
            </w:r>
            <w:proofErr w:type="spellEnd"/>
          </w:p>
        </w:tc>
        <w:tc>
          <w:tcPr>
            <w:tcW w:w="1328" w:type="dxa"/>
            <w:hideMark/>
          </w:tcPr>
          <w:p w14:paraId="3A35411B"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Mariam</w:t>
            </w:r>
          </w:p>
        </w:tc>
        <w:tc>
          <w:tcPr>
            <w:tcW w:w="2474" w:type="dxa"/>
            <w:hideMark/>
          </w:tcPr>
          <w:p w14:paraId="280F6940"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val="es-PA"/>
              </w:rPr>
            </w:pPr>
            <w:r w:rsidRPr="0028162E">
              <w:rPr>
                <w:rFonts w:eastAsia="Times New Roman" w:cstheme="majorHAnsi"/>
                <w:color w:val="000000"/>
                <w:sz w:val="20"/>
                <w:szCs w:val="20"/>
                <w:lang w:val="es-PA"/>
              </w:rPr>
              <w:t>Servicio Nacional De Salud República Dominicana</w:t>
            </w:r>
          </w:p>
        </w:tc>
        <w:tc>
          <w:tcPr>
            <w:tcW w:w="3118" w:type="dxa"/>
            <w:hideMark/>
          </w:tcPr>
          <w:p w14:paraId="724577D1"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val="es-PA"/>
              </w:rPr>
            </w:pPr>
            <w:r w:rsidRPr="0028162E">
              <w:rPr>
                <w:rFonts w:eastAsia="Times New Roman" w:cstheme="majorHAnsi"/>
                <w:color w:val="000000"/>
                <w:sz w:val="20"/>
                <w:szCs w:val="20"/>
                <w:lang w:val="es-PA"/>
              </w:rPr>
              <w:t xml:space="preserve">Encargada del Departamento de Urgencias y </w:t>
            </w:r>
            <w:proofErr w:type="spellStart"/>
            <w:r w:rsidRPr="0028162E">
              <w:rPr>
                <w:rFonts w:eastAsia="Times New Roman" w:cstheme="majorHAnsi"/>
                <w:color w:val="000000"/>
                <w:sz w:val="20"/>
                <w:szCs w:val="20"/>
                <w:lang w:val="es-PA"/>
              </w:rPr>
              <w:t>Emergecnias</w:t>
            </w:r>
            <w:proofErr w:type="spellEnd"/>
          </w:p>
        </w:tc>
        <w:tc>
          <w:tcPr>
            <w:tcW w:w="3853" w:type="dxa"/>
            <w:hideMark/>
          </w:tcPr>
          <w:p w14:paraId="6E127646"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drammontesdeoca@gmail.com</w:t>
            </w:r>
          </w:p>
        </w:tc>
      </w:tr>
      <w:tr w:rsidR="00274C5A" w:rsidRPr="0028162E" w14:paraId="68C8BE35" w14:textId="77777777" w:rsidTr="00975DBE">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291" w:type="dxa"/>
            <w:vMerge/>
            <w:hideMark/>
          </w:tcPr>
          <w:p w14:paraId="03574FF4" w14:textId="77777777" w:rsidR="00274C5A" w:rsidRPr="0028162E" w:rsidRDefault="00274C5A" w:rsidP="00D41CED">
            <w:pPr>
              <w:spacing w:line="271" w:lineRule="auto"/>
              <w:rPr>
                <w:rFonts w:eastAsia="Times New Roman" w:cstheme="majorHAnsi"/>
                <w:sz w:val="20"/>
                <w:szCs w:val="20"/>
              </w:rPr>
            </w:pPr>
          </w:p>
        </w:tc>
        <w:tc>
          <w:tcPr>
            <w:tcW w:w="1418" w:type="dxa"/>
            <w:hideMark/>
          </w:tcPr>
          <w:p w14:paraId="47A2EB0E"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PEREZ CASTAÑO</w:t>
            </w:r>
          </w:p>
        </w:tc>
        <w:tc>
          <w:tcPr>
            <w:tcW w:w="1328" w:type="dxa"/>
            <w:hideMark/>
          </w:tcPr>
          <w:p w14:paraId="50204064"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ANA MARIA</w:t>
            </w:r>
          </w:p>
        </w:tc>
        <w:tc>
          <w:tcPr>
            <w:tcW w:w="2474" w:type="dxa"/>
            <w:hideMark/>
          </w:tcPr>
          <w:p w14:paraId="00532109"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PNUD</w:t>
            </w:r>
          </w:p>
        </w:tc>
        <w:tc>
          <w:tcPr>
            <w:tcW w:w="3118" w:type="dxa"/>
            <w:hideMark/>
          </w:tcPr>
          <w:p w14:paraId="10270E8B"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val="es-PA"/>
              </w:rPr>
            </w:pPr>
            <w:r w:rsidRPr="0028162E">
              <w:rPr>
                <w:rFonts w:eastAsia="Times New Roman" w:cstheme="majorHAnsi"/>
                <w:color w:val="000000"/>
                <w:sz w:val="20"/>
                <w:szCs w:val="20"/>
                <w:lang w:val="es-PA"/>
              </w:rPr>
              <w:t>ENCARGADA DE GESTION DE RIESGOS</w:t>
            </w:r>
          </w:p>
        </w:tc>
        <w:tc>
          <w:tcPr>
            <w:tcW w:w="3853" w:type="dxa"/>
            <w:hideMark/>
          </w:tcPr>
          <w:p w14:paraId="4565ADC8"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ANA.PEREZ@UNDP.ORG</w:t>
            </w:r>
          </w:p>
        </w:tc>
      </w:tr>
      <w:tr w:rsidR="00274C5A" w:rsidRPr="0028162E" w14:paraId="6F229368" w14:textId="77777777" w:rsidTr="00975DBE">
        <w:trPr>
          <w:trHeight w:val="525"/>
        </w:trPr>
        <w:tc>
          <w:tcPr>
            <w:cnfStyle w:val="001000000000" w:firstRow="0" w:lastRow="0" w:firstColumn="1" w:lastColumn="0" w:oddVBand="0" w:evenVBand="0" w:oddHBand="0" w:evenHBand="0" w:firstRowFirstColumn="0" w:firstRowLastColumn="0" w:lastRowFirstColumn="0" w:lastRowLastColumn="0"/>
            <w:tcW w:w="1291" w:type="dxa"/>
            <w:vMerge/>
            <w:hideMark/>
          </w:tcPr>
          <w:p w14:paraId="7835E086" w14:textId="77777777" w:rsidR="00274C5A" w:rsidRPr="0028162E" w:rsidRDefault="00274C5A" w:rsidP="00D41CED">
            <w:pPr>
              <w:spacing w:line="271" w:lineRule="auto"/>
              <w:rPr>
                <w:rFonts w:eastAsia="Times New Roman" w:cstheme="majorHAnsi"/>
                <w:sz w:val="20"/>
                <w:szCs w:val="20"/>
              </w:rPr>
            </w:pPr>
          </w:p>
        </w:tc>
        <w:tc>
          <w:tcPr>
            <w:tcW w:w="1418" w:type="dxa"/>
            <w:hideMark/>
          </w:tcPr>
          <w:p w14:paraId="45F37CC0"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 xml:space="preserve">Rodriguez de </w:t>
            </w:r>
            <w:proofErr w:type="spellStart"/>
            <w:r w:rsidRPr="0028162E">
              <w:rPr>
                <w:rFonts w:eastAsia="Times New Roman" w:cstheme="majorHAnsi"/>
                <w:color w:val="000000"/>
                <w:sz w:val="20"/>
                <w:szCs w:val="20"/>
              </w:rPr>
              <w:t>Volquez</w:t>
            </w:r>
            <w:proofErr w:type="spellEnd"/>
          </w:p>
        </w:tc>
        <w:tc>
          <w:tcPr>
            <w:tcW w:w="1328" w:type="dxa"/>
            <w:hideMark/>
          </w:tcPr>
          <w:p w14:paraId="2905A632"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Joselin</w:t>
            </w:r>
          </w:p>
        </w:tc>
        <w:tc>
          <w:tcPr>
            <w:tcW w:w="2474" w:type="dxa"/>
            <w:hideMark/>
          </w:tcPr>
          <w:p w14:paraId="58C59AD6" w14:textId="77777777" w:rsidR="00274C5A" w:rsidRPr="0028162E" w:rsidRDefault="00994F26"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Pr>
                <w:rFonts w:eastAsia="Times New Roman" w:cstheme="majorHAnsi"/>
                <w:color w:val="000000"/>
                <w:sz w:val="20"/>
                <w:szCs w:val="20"/>
              </w:rPr>
              <w:t>FAO</w:t>
            </w:r>
          </w:p>
        </w:tc>
        <w:tc>
          <w:tcPr>
            <w:tcW w:w="3118" w:type="dxa"/>
            <w:hideMark/>
          </w:tcPr>
          <w:p w14:paraId="2FD1F94E"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val="es-PA"/>
              </w:rPr>
            </w:pPr>
            <w:r w:rsidRPr="0028162E">
              <w:rPr>
                <w:rFonts w:eastAsia="Times New Roman" w:cstheme="majorHAnsi"/>
                <w:color w:val="000000"/>
                <w:sz w:val="20"/>
                <w:szCs w:val="20"/>
                <w:lang w:val="es-PA"/>
              </w:rPr>
              <w:t>Coordinadora proyecto Resiliencia a la Sequía</w:t>
            </w:r>
          </w:p>
        </w:tc>
        <w:tc>
          <w:tcPr>
            <w:tcW w:w="3853" w:type="dxa"/>
            <w:hideMark/>
          </w:tcPr>
          <w:p w14:paraId="2555FEF4"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Joselin.Rodriguezdevolquez@fao.org</w:t>
            </w:r>
          </w:p>
        </w:tc>
      </w:tr>
      <w:tr w:rsidR="00274C5A" w:rsidRPr="0028162E" w14:paraId="69C90C24" w14:textId="77777777" w:rsidTr="00975DBE">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291" w:type="dxa"/>
            <w:vMerge/>
            <w:hideMark/>
          </w:tcPr>
          <w:p w14:paraId="1C7DE289" w14:textId="77777777" w:rsidR="00274C5A" w:rsidRPr="0028162E" w:rsidRDefault="00274C5A" w:rsidP="00D41CED">
            <w:pPr>
              <w:spacing w:line="271" w:lineRule="auto"/>
              <w:rPr>
                <w:rFonts w:eastAsia="Times New Roman" w:cstheme="majorHAnsi"/>
                <w:sz w:val="20"/>
                <w:szCs w:val="20"/>
              </w:rPr>
            </w:pPr>
          </w:p>
        </w:tc>
        <w:tc>
          <w:tcPr>
            <w:tcW w:w="1418" w:type="dxa"/>
            <w:hideMark/>
          </w:tcPr>
          <w:p w14:paraId="24686F06"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Soriano</w:t>
            </w:r>
          </w:p>
        </w:tc>
        <w:tc>
          <w:tcPr>
            <w:tcW w:w="1328" w:type="dxa"/>
            <w:hideMark/>
          </w:tcPr>
          <w:p w14:paraId="5577F712"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Sarah</w:t>
            </w:r>
          </w:p>
        </w:tc>
        <w:tc>
          <w:tcPr>
            <w:tcW w:w="2474" w:type="dxa"/>
            <w:hideMark/>
          </w:tcPr>
          <w:p w14:paraId="764E48B9"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Delegation of the European Union to the Dominican Republic</w:t>
            </w:r>
          </w:p>
        </w:tc>
        <w:tc>
          <w:tcPr>
            <w:tcW w:w="3118" w:type="dxa"/>
            <w:hideMark/>
          </w:tcPr>
          <w:p w14:paraId="3448E395"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Programme</w:t>
            </w:r>
            <w:proofErr w:type="spellEnd"/>
            <w:r w:rsidRPr="0028162E">
              <w:rPr>
                <w:rFonts w:eastAsia="Times New Roman" w:cstheme="majorHAnsi"/>
                <w:color w:val="000000"/>
                <w:sz w:val="20"/>
                <w:szCs w:val="20"/>
              </w:rPr>
              <w:t xml:space="preserve"> Manager</w:t>
            </w:r>
          </w:p>
        </w:tc>
        <w:tc>
          <w:tcPr>
            <w:tcW w:w="3853" w:type="dxa"/>
            <w:hideMark/>
          </w:tcPr>
          <w:p w14:paraId="6B4FA710"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Sarah.soriano@eeas.europa.eu</w:t>
            </w:r>
          </w:p>
        </w:tc>
      </w:tr>
      <w:tr w:rsidR="00274C5A" w:rsidRPr="0028162E" w14:paraId="20DD670B" w14:textId="77777777" w:rsidTr="00975DBE">
        <w:trPr>
          <w:trHeight w:val="300"/>
        </w:trPr>
        <w:tc>
          <w:tcPr>
            <w:cnfStyle w:val="001000000000" w:firstRow="0" w:lastRow="0" w:firstColumn="1" w:lastColumn="0" w:oddVBand="0" w:evenVBand="0" w:oddHBand="0" w:evenHBand="0" w:firstRowFirstColumn="0" w:firstRowLastColumn="0" w:lastRowFirstColumn="0" w:lastRowLastColumn="0"/>
            <w:tcW w:w="1291" w:type="dxa"/>
            <w:vMerge/>
            <w:hideMark/>
          </w:tcPr>
          <w:p w14:paraId="60E3C0AE" w14:textId="77777777" w:rsidR="00274C5A" w:rsidRPr="0028162E" w:rsidRDefault="00274C5A" w:rsidP="00D41CED">
            <w:pPr>
              <w:spacing w:line="271" w:lineRule="auto"/>
              <w:rPr>
                <w:rFonts w:eastAsia="Times New Roman" w:cstheme="majorHAnsi"/>
                <w:sz w:val="20"/>
                <w:szCs w:val="20"/>
              </w:rPr>
            </w:pPr>
          </w:p>
        </w:tc>
        <w:tc>
          <w:tcPr>
            <w:tcW w:w="1418" w:type="dxa"/>
            <w:hideMark/>
          </w:tcPr>
          <w:p w14:paraId="1C63B9DD"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Zuccarini</w:t>
            </w:r>
            <w:proofErr w:type="spellEnd"/>
          </w:p>
        </w:tc>
        <w:tc>
          <w:tcPr>
            <w:tcW w:w="1328" w:type="dxa"/>
            <w:hideMark/>
          </w:tcPr>
          <w:p w14:paraId="38DE2748"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Pedro</w:t>
            </w:r>
          </w:p>
        </w:tc>
        <w:tc>
          <w:tcPr>
            <w:tcW w:w="2474" w:type="dxa"/>
            <w:hideMark/>
          </w:tcPr>
          <w:p w14:paraId="3D95C062"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WFP</w:t>
            </w:r>
          </w:p>
        </w:tc>
        <w:tc>
          <w:tcPr>
            <w:tcW w:w="3118" w:type="dxa"/>
            <w:hideMark/>
          </w:tcPr>
          <w:p w14:paraId="35025787"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lang w:val="es-PA"/>
              </w:rPr>
            </w:pPr>
            <w:r w:rsidRPr="0028162E">
              <w:rPr>
                <w:rFonts w:eastAsia="Times New Roman" w:cstheme="majorHAnsi"/>
                <w:color w:val="000000"/>
                <w:sz w:val="20"/>
                <w:szCs w:val="20"/>
                <w:lang w:val="es-PA"/>
              </w:rPr>
              <w:t xml:space="preserve">Coordinador de </w:t>
            </w:r>
            <w:proofErr w:type="spellStart"/>
            <w:r w:rsidRPr="0028162E">
              <w:rPr>
                <w:rFonts w:eastAsia="Times New Roman" w:cstheme="majorHAnsi"/>
                <w:color w:val="000000"/>
                <w:sz w:val="20"/>
                <w:szCs w:val="20"/>
                <w:lang w:val="es-PA"/>
              </w:rPr>
              <w:t>Gestion</w:t>
            </w:r>
            <w:proofErr w:type="spellEnd"/>
            <w:r w:rsidRPr="0028162E">
              <w:rPr>
                <w:rFonts w:eastAsia="Times New Roman" w:cstheme="majorHAnsi"/>
                <w:color w:val="000000"/>
                <w:sz w:val="20"/>
                <w:szCs w:val="20"/>
                <w:lang w:val="es-PA"/>
              </w:rPr>
              <w:t xml:space="preserve"> del Riesgo</w:t>
            </w:r>
          </w:p>
        </w:tc>
        <w:tc>
          <w:tcPr>
            <w:tcW w:w="3853" w:type="dxa"/>
            <w:hideMark/>
          </w:tcPr>
          <w:p w14:paraId="35E4AD69"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pedro.zuccarini@gmail.com</w:t>
            </w:r>
          </w:p>
        </w:tc>
      </w:tr>
      <w:tr w:rsidR="00274C5A" w:rsidRPr="0028162E" w14:paraId="26DC723B" w14:textId="77777777" w:rsidTr="00975D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1" w:type="dxa"/>
            <w:vMerge/>
            <w:hideMark/>
          </w:tcPr>
          <w:p w14:paraId="68C6D8ED" w14:textId="77777777" w:rsidR="00274C5A" w:rsidRPr="0028162E" w:rsidRDefault="00274C5A" w:rsidP="00D41CED">
            <w:pPr>
              <w:spacing w:line="271" w:lineRule="auto"/>
              <w:rPr>
                <w:rFonts w:eastAsia="Times New Roman" w:cstheme="majorHAnsi"/>
                <w:sz w:val="20"/>
                <w:szCs w:val="20"/>
              </w:rPr>
            </w:pPr>
          </w:p>
        </w:tc>
        <w:tc>
          <w:tcPr>
            <w:tcW w:w="1418" w:type="dxa"/>
            <w:hideMark/>
          </w:tcPr>
          <w:p w14:paraId="2F7CE453"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Zulaika</w:t>
            </w:r>
            <w:proofErr w:type="spellEnd"/>
          </w:p>
        </w:tc>
        <w:tc>
          <w:tcPr>
            <w:tcW w:w="1328" w:type="dxa"/>
            <w:hideMark/>
          </w:tcPr>
          <w:p w14:paraId="65501107"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Janire</w:t>
            </w:r>
            <w:proofErr w:type="spellEnd"/>
          </w:p>
        </w:tc>
        <w:tc>
          <w:tcPr>
            <w:tcW w:w="2474" w:type="dxa"/>
            <w:hideMark/>
          </w:tcPr>
          <w:p w14:paraId="4BAA2151"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ECHO</w:t>
            </w:r>
          </w:p>
        </w:tc>
        <w:tc>
          <w:tcPr>
            <w:tcW w:w="3118" w:type="dxa"/>
            <w:hideMark/>
          </w:tcPr>
          <w:p w14:paraId="58CD1038"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Program Assistant</w:t>
            </w:r>
          </w:p>
        </w:tc>
        <w:tc>
          <w:tcPr>
            <w:tcW w:w="3853" w:type="dxa"/>
            <w:hideMark/>
          </w:tcPr>
          <w:p w14:paraId="4DF40E7B"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janire.zulaika@echofield.eu</w:t>
            </w:r>
          </w:p>
        </w:tc>
      </w:tr>
      <w:tr w:rsidR="00911AC5" w:rsidRPr="0028162E" w14:paraId="649BFF1E" w14:textId="77777777" w:rsidTr="00975DBE">
        <w:trPr>
          <w:trHeight w:val="300"/>
        </w:trPr>
        <w:tc>
          <w:tcPr>
            <w:cnfStyle w:val="001000000000" w:firstRow="0" w:lastRow="0" w:firstColumn="1" w:lastColumn="0" w:oddVBand="0" w:evenVBand="0" w:oddHBand="0" w:evenHBand="0" w:firstRowFirstColumn="0" w:firstRowLastColumn="0" w:lastRowFirstColumn="0" w:lastRowLastColumn="0"/>
            <w:tcW w:w="1291" w:type="dxa"/>
            <w:hideMark/>
          </w:tcPr>
          <w:p w14:paraId="72170A56" w14:textId="77777777" w:rsidR="00911AC5" w:rsidRPr="0028162E" w:rsidRDefault="00911AC5" w:rsidP="00D41CED">
            <w:pPr>
              <w:spacing w:line="271" w:lineRule="auto"/>
              <w:rPr>
                <w:rFonts w:eastAsia="Times New Roman" w:cstheme="majorHAnsi"/>
                <w:sz w:val="20"/>
                <w:szCs w:val="20"/>
              </w:rPr>
            </w:pPr>
            <w:r w:rsidRPr="0028162E">
              <w:rPr>
                <w:rFonts w:eastAsia="Times New Roman" w:cstheme="majorHAnsi"/>
                <w:sz w:val="20"/>
                <w:szCs w:val="20"/>
              </w:rPr>
              <w:t>Grenada</w:t>
            </w:r>
          </w:p>
        </w:tc>
        <w:tc>
          <w:tcPr>
            <w:tcW w:w="1418" w:type="dxa"/>
            <w:hideMark/>
          </w:tcPr>
          <w:p w14:paraId="78F47B53"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Charles</w:t>
            </w:r>
          </w:p>
        </w:tc>
        <w:tc>
          <w:tcPr>
            <w:tcW w:w="1328" w:type="dxa"/>
            <w:hideMark/>
          </w:tcPr>
          <w:p w14:paraId="562C298B"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Terry</w:t>
            </w:r>
          </w:p>
        </w:tc>
        <w:tc>
          <w:tcPr>
            <w:tcW w:w="2474" w:type="dxa"/>
            <w:hideMark/>
          </w:tcPr>
          <w:p w14:paraId="7742A637"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 xml:space="preserve">Director </w:t>
            </w:r>
            <w:r w:rsidR="0067650E">
              <w:rPr>
                <w:rFonts w:eastAsia="Times New Roman" w:cstheme="majorHAnsi"/>
                <w:color w:val="000000"/>
                <w:sz w:val="20"/>
                <w:szCs w:val="20"/>
              </w:rPr>
              <w:t>General</w:t>
            </w:r>
          </w:p>
        </w:tc>
        <w:tc>
          <w:tcPr>
            <w:tcW w:w="3118" w:type="dxa"/>
            <w:hideMark/>
          </w:tcPr>
          <w:p w14:paraId="52EF7B53"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Red Cross Grenada</w:t>
            </w:r>
          </w:p>
        </w:tc>
        <w:tc>
          <w:tcPr>
            <w:tcW w:w="3853" w:type="dxa"/>
            <w:hideMark/>
          </w:tcPr>
          <w:p w14:paraId="485AF5FE"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terrycharles_grenada@yahoo.com</w:t>
            </w:r>
          </w:p>
        </w:tc>
      </w:tr>
      <w:tr w:rsidR="00911AC5" w:rsidRPr="0028162E" w14:paraId="72139D0D" w14:textId="77777777" w:rsidTr="00975D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1" w:type="dxa"/>
            <w:hideMark/>
          </w:tcPr>
          <w:p w14:paraId="4F9706AD" w14:textId="77777777" w:rsidR="00911AC5" w:rsidRPr="0028162E" w:rsidRDefault="00911AC5" w:rsidP="00D41CED">
            <w:pPr>
              <w:spacing w:line="271" w:lineRule="auto"/>
              <w:rPr>
                <w:rFonts w:eastAsia="Times New Roman" w:cstheme="majorHAnsi"/>
                <w:sz w:val="20"/>
                <w:szCs w:val="20"/>
              </w:rPr>
            </w:pPr>
            <w:r w:rsidRPr="0028162E">
              <w:rPr>
                <w:rFonts w:eastAsia="Times New Roman" w:cstheme="majorHAnsi"/>
                <w:sz w:val="20"/>
                <w:szCs w:val="20"/>
              </w:rPr>
              <w:t>Grenada</w:t>
            </w:r>
          </w:p>
        </w:tc>
        <w:tc>
          <w:tcPr>
            <w:tcW w:w="1418" w:type="dxa"/>
            <w:hideMark/>
          </w:tcPr>
          <w:p w14:paraId="6FE80073"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Walters</w:t>
            </w:r>
          </w:p>
        </w:tc>
        <w:tc>
          <w:tcPr>
            <w:tcW w:w="1328" w:type="dxa"/>
            <w:hideMark/>
          </w:tcPr>
          <w:p w14:paraId="3266214E"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Terence</w:t>
            </w:r>
          </w:p>
        </w:tc>
        <w:tc>
          <w:tcPr>
            <w:tcW w:w="2474" w:type="dxa"/>
            <w:hideMark/>
          </w:tcPr>
          <w:p w14:paraId="13188BF9" w14:textId="582F06ED" w:rsidR="0067650E"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NaDMA</w:t>
            </w:r>
            <w:proofErr w:type="spellEnd"/>
            <w:r w:rsidRPr="0028162E">
              <w:rPr>
                <w:rFonts w:eastAsia="Times New Roman" w:cstheme="majorHAnsi"/>
                <w:color w:val="000000"/>
                <w:sz w:val="20"/>
                <w:szCs w:val="20"/>
              </w:rPr>
              <w:t>, Grenada</w:t>
            </w:r>
          </w:p>
        </w:tc>
        <w:tc>
          <w:tcPr>
            <w:tcW w:w="3118" w:type="dxa"/>
            <w:hideMark/>
          </w:tcPr>
          <w:p w14:paraId="3D106135"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NATIONAL DISASTER COORDINATOR</w:t>
            </w:r>
          </w:p>
        </w:tc>
        <w:tc>
          <w:tcPr>
            <w:tcW w:w="3853" w:type="dxa"/>
            <w:hideMark/>
          </w:tcPr>
          <w:p w14:paraId="386E1475"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terryactive@yahoo.com</w:t>
            </w:r>
          </w:p>
        </w:tc>
      </w:tr>
      <w:tr w:rsidR="00911AC5" w:rsidRPr="0028162E" w14:paraId="45B79557" w14:textId="77777777" w:rsidTr="00975DBE">
        <w:trPr>
          <w:trHeight w:val="300"/>
        </w:trPr>
        <w:tc>
          <w:tcPr>
            <w:cnfStyle w:val="001000000000" w:firstRow="0" w:lastRow="0" w:firstColumn="1" w:lastColumn="0" w:oddVBand="0" w:evenVBand="0" w:oddHBand="0" w:evenHBand="0" w:firstRowFirstColumn="0" w:firstRowLastColumn="0" w:lastRowFirstColumn="0" w:lastRowLastColumn="0"/>
            <w:tcW w:w="1291" w:type="dxa"/>
            <w:hideMark/>
          </w:tcPr>
          <w:p w14:paraId="757CDFAD" w14:textId="77777777" w:rsidR="00911AC5" w:rsidRPr="0028162E" w:rsidRDefault="00911AC5" w:rsidP="00D41CED">
            <w:pPr>
              <w:spacing w:line="271" w:lineRule="auto"/>
              <w:rPr>
                <w:rFonts w:eastAsia="Times New Roman" w:cstheme="majorHAnsi"/>
                <w:sz w:val="20"/>
                <w:szCs w:val="20"/>
              </w:rPr>
            </w:pPr>
            <w:proofErr w:type="spellStart"/>
            <w:r w:rsidRPr="0028162E">
              <w:rPr>
                <w:rFonts w:eastAsia="Times New Roman" w:cstheme="majorHAnsi"/>
                <w:sz w:val="20"/>
                <w:szCs w:val="20"/>
              </w:rPr>
              <w:t>Guadalope</w:t>
            </w:r>
            <w:proofErr w:type="spellEnd"/>
          </w:p>
        </w:tc>
        <w:tc>
          <w:tcPr>
            <w:tcW w:w="1418" w:type="dxa"/>
            <w:hideMark/>
          </w:tcPr>
          <w:p w14:paraId="529DD5AD"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Hamoir</w:t>
            </w:r>
            <w:proofErr w:type="spellEnd"/>
          </w:p>
        </w:tc>
        <w:tc>
          <w:tcPr>
            <w:tcW w:w="1328" w:type="dxa"/>
            <w:hideMark/>
          </w:tcPr>
          <w:p w14:paraId="0C1B21FF"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Raphael</w:t>
            </w:r>
          </w:p>
        </w:tc>
        <w:tc>
          <w:tcPr>
            <w:tcW w:w="2474" w:type="dxa"/>
            <w:hideMark/>
          </w:tcPr>
          <w:p w14:paraId="07F3E671"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French Red Cross</w:t>
            </w:r>
          </w:p>
        </w:tc>
        <w:tc>
          <w:tcPr>
            <w:tcW w:w="3118" w:type="dxa"/>
            <w:hideMark/>
          </w:tcPr>
          <w:p w14:paraId="32DC365F"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DISASTER MANAGER</w:t>
            </w:r>
          </w:p>
        </w:tc>
        <w:tc>
          <w:tcPr>
            <w:tcW w:w="3853" w:type="dxa"/>
            <w:hideMark/>
          </w:tcPr>
          <w:p w14:paraId="451EB2A1"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raphael.hamoir@croix-rouge.fr</w:t>
            </w:r>
          </w:p>
        </w:tc>
      </w:tr>
      <w:tr w:rsidR="00911AC5" w:rsidRPr="0028162E" w14:paraId="25BDE592" w14:textId="77777777" w:rsidTr="00975D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1" w:type="dxa"/>
            <w:hideMark/>
          </w:tcPr>
          <w:p w14:paraId="2EE9160E" w14:textId="77777777" w:rsidR="00911AC5" w:rsidRPr="0028162E" w:rsidRDefault="00911AC5" w:rsidP="00D41CED">
            <w:pPr>
              <w:spacing w:line="271" w:lineRule="auto"/>
              <w:rPr>
                <w:rFonts w:eastAsia="Times New Roman" w:cstheme="majorHAnsi"/>
                <w:sz w:val="20"/>
                <w:szCs w:val="20"/>
              </w:rPr>
            </w:pPr>
            <w:r w:rsidRPr="0028162E">
              <w:rPr>
                <w:rFonts w:eastAsia="Times New Roman" w:cstheme="majorHAnsi"/>
                <w:sz w:val="20"/>
                <w:szCs w:val="20"/>
              </w:rPr>
              <w:t>Guyana</w:t>
            </w:r>
          </w:p>
        </w:tc>
        <w:tc>
          <w:tcPr>
            <w:tcW w:w="1418" w:type="dxa"/>
            <w:hideMark/>
          </w:tcPr>
          <w:p w14:paraId="3EFFDCB2"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Ramsarup</w:t>
            </w:r>
            <w:proofErr w:type="spellEnd"/>
            <w:r w:rsidRPr="0028162E">
              <w:rPr>
                <w:rFonts w:eastAsia="Times New Roman" w:cstheme="majorHAnsi"/>
                <w:color w:val="000000"/>
                <w:sz w:val="20"/>
                <w:szCs w:val="20"/>
              </w:rPr>
              <w:t xml:space="preserve"> </w:t>
            </w:r>
          </w:p>
        </w:tc>
        <w:tc>
          <w:tcPr>
            <w:tcW w:w="1328" w:type="dxa"/>
            <w:hideMark/>
          </w:tcPr>
          <w:p w14:paraId="78C268AF"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Chabillal</w:t>
            </w:r>
            <w:proofErr w:type="spellEnd"/>
          </w:p>
        </w:tc>
        <w:tc>
          <w:tcPr>
            <w:tcW w:w="2474" w:type="dxa"/>
            <w:hideMark/>
          </w:tcPr>
          <w:p w14:paraId="5537017A"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Director General</w:t>
            </w:r>
          </w:p>
        </w:tc>
        <w:tc>
          <w:tcPr>
            <w:tcW w:w="3118" w:type="dxa"/>
            <w:hideMark/>
          </w:tcPr>
          <w:p w14:paraId="3A40818F"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CDC Guyana</w:t>
            </w:r>
          </w:p>
        </w:tc>
        <w:tc>
          <w:tcPr>
            <w:tcW w:w="3853" w:type="dxa"/>
            <w:hideMark/>
          </w:tcPr>
          <w:p w14:paraId="57B7156D" w14:textId="77777777" w:rsidR="00911AC5" w:rsidRPr="0028162E" w:rsidRDefault="000C55E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hyperlink r:id="rId34" w:history="1">
              <w:r w:rsidR="00911AC5" w:rsidRPr="0028162E">
                <w:rPr>
                  <w:rFonts w:eastAsia="Times New Roman" w:cstheme="majorHAnsi"/>
                  <w:color w:val="000000"/>
                  <w:sz w:val="20"/>
                  <w:szCs w:val="20"/>
                </w:rPr>
                <w:t>c.ramsarup@cdc.guy</w:t>
              </w:r>
            </w:hyperlink>
          </w:p>
        </w:tc>
      </w:tr>
      <w:tr w:rsidR="00274C5A" w:rsidRPr="0028162E" w14:paraId="55B541EE" w14:textId="77777777" w:rsidTr="00975DBE">
        <w:trPr>
          <w:trHeight w:val="300"/>
        </w:trPr>
        <w:tc>
          <w:tcPr>
            <w:cnfStyle w:val="001000000000" w:firstRow="0" w:lastRow="0" w:firstColumn="1" w:lastColumn="0" w:oddVBand="0" w:evenVBand="0" w:oddHBand="0" w:evenHBand="0" w:firstRowFirstColumn="0" w:firstRowLastColumn="0" w:lastRowFirstColumn="0" w:lastRowLastColumn="0"/>
            <w:tcW w:w="1291" w:type="dxa"/>
            <w:vMerge w:val="restart"/>
            <w:hideMark/>
          </w:tcPr>
          <w:p w14:paraId="011CC5E5" w14:textId="77777777" w:rsidR="00274C5A" w:rsidRPr="0028162E" w:rsidRDefault="00274C5A" w:rsidP="00D41CED">
            <w:pPr>
              <w:spacing w:line="271" w:lineRule="auto"/>
              <w:rPr>
                <w:rFonts w:eastAsia="Times New Roman" w:cstheme="majorHAnsi"/>
                <w:sz w:val="20"/>
                <w:szCs w:val="20"/>
              </w:rPr>
            </w:pPr>
            <w:r w:rsidRPr="00911AC5">
              <w:rPr>
                <w:rFonts w:eastAsia="Times New Roman" w:cstheme="majorHAnsi"/>
                <w:sz w:val="20"/>
                <w:szCs w:val="20"/>
              </w:rPr>
              <w:t>Haiti</w:t>
            </w:r>
          </w:p>
        </w:tc>
        <w:tc>
          <w:tcPr>
            <w:tcW w:w="1418" w:type="dxa"/>
            <w:hideMark/>
          </w:tcPr>
          <w:p w14:paraId="47E089FA"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Alvares</w:t>
            </w:r>
            <w:proofErr w:type="spellEnd"/>
          </w:p>
        </w:tc>
        <w:tc>
          <w:tcPr>
            <w:tcW w:w="1328" w:type="dxa"/>
            <w:hideMark/>
          </w:tcPr>
          <w:p w14:paraId="0C1A26F9"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Duken</w:t>
            </w:r>
            <w:proofErr w:type="spellEnd"/>
          </w:p>
        </w:tc>
        <w:tc>
          <w:tcPr>
            <w:tcW w:w="2474" w:type="dxa"/>
            <w:hideMark/>
          </w:tcPr>
          <w:p w14:paraId="6255D3A8"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Oxfam</w:t>
            </w:r>
          </w:p>
        </w:tc>
        <w:tc>
          <w:tcPr>
            <w:tcW w:w="3118" w:type="dxa"/>
            <w:hideMark/>
          </w:tcPr>
          <w:p w14:paraId="11A5AC86"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Coordonnateur</w:t>
            </w:r>
            <w:proofErr w:type="spellEnd"/>
            <w:r w:rsidRPr="0028162E">
              <w:rPr>
                <w:rFonts w:eastAsia="Times New Roman" w:cstheme="majorHAnsi"/>
                <w:color w:val="000000"/>
                <w:sz w:val="20"/>
                <w:szCs w:val="20"/>
              </w:rPr>
              <w:t xml:space="preserve"> </w:t>
            </w:r>
            <w:proofErr w:type="spellStart"/>
            <w:r w:rsidRPr="0028162E">
              <w:rPr>
                <w:rFonts w:eastAsia="Times New Roman" w:cstheme="majorHAnsi"/>
                <w:color w:val="000000"/>
                <w:sz w:val="20"/>
                <w:szCs w:val="20"/>
              </w:rPr>
              <w:t>projet</w:t>
            </w:r>
            <w:proofErr w:type="spellEnd"/>
            <w:r w:rsidRPr="0028162E">
              <w:rPr>
                <w:rFonts w:eastAsia="Times New Roman" w:cstheme="majorHAnsi"/>
                <w:color w:val="000000"/>
                <w:sz w:val="20"/>
                <w:szCs w:val="20"/>
              </w:rPr>
              <w:t xml:space="preserve"> DIPECHO</w:t>
            </w:r>
          </w:p>
        </w:tc>
        <w:tc>
          <w:tcPr>
            <w:tcW w:w="3853" w:type="dxa"/>
            <w:hideMark/>
          </w:tcPr>
          <w:p w14:paraId="1BD85804"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dalvares@oxfam.org.uk</w:t>
            </w:r>
          </w:p>
        </w:tc>
      </w:tr>
      <w:tr w:rsidR="00274C5A" w:rsidRPr="0028162E" w14:paraId="2CA14202" w14:textId="77777777" w:rsidTr="00975D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1" w:type="dxa"/>
            <w:vMerge/>
            <w:hideMark/>
          </w:tcPr>
          <w:p w14:paraId="25AF354F" w14:textId="77777777" w:rsidR="00274C5A" w:rsidRPr="0028162E" w:rsidRDefault="00274C5A" w:rsidP="00D41CED">
            <w:pPr>
              <w:spacing w:line="271" w:lineRule="auto"/>
              <w:rPr>
                <w:rFonts w:eastAsia="Times New Roman" w:cstheme="majorHAnsi"/>
                <w:sz w:val="20"/>
                <w:szCs w:val="20"/>
              </w:rPr>
            </w:pPr>
          </w:p>
        </w:tc>
        <w:tc>
          <w:tcPr>
            <w:tcW w:w="1418" w:type="dxa"/>
            <w:hideMark/>
          </w:tcPr>
          <w:p w14:paraId="4D9CD61D"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Joseph</w:t>
            </w:r>
          </w:p>
        </w:tc>
        <w:tc>
          <w:tcPr>
            <w:tcW w:w="1328" w:type="dxa"/>
            <w:hideMark/>
          </w:tcPr>
          <w:p w14:paraId="14CEFC24"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Claudine</w:t>
            </w:r>
          </w:p>
        </w:tc>
        <w:tc>
          <w:tcPr>
            <w:tcW w:w="2474" w:type="dxa"/>
            <w:hideMark/>
          </w:tcPr>
          <w:p w14:paraId="63ABB03E"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UNISDR</w:t>
            </w:r>
          </w:p>
        </w:tc>
        <w:tc>
          <w:tcPr>
            <w:tcW w:w="3118" w:type="dxa"/>
            <w:hideMark/>
          </w:tcPr>
          <w:p w14:paraId="4C951915"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National liaison officer for Haiti</w:t>
            </w:r>
          </w:p>
        </w:tc>
        <w:tc>
          <w:tcPr>
            <w:tcW w:w="3853" w:type="dxa"/>
            <w:hideMark/>
          </w:tcPr>
          <w:p w14:paraId="0EF01D50"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claudine1joseph@gmail.com</w:t>
            </w:r>
          </w:p>
        </w:tc>
      </w:tr>
      <w:tr w:rsidR="00274C5A" w:rsidRPr="0028162E" w14:paraId="61749EC7" w14:textId="77777777" w:rsidTr="00975DBE">
        <w:trPr>
          <w:trHeight w:val="300"/>
        </w:trPr>
        <w:tc>
          <w:tcPr>
            <w:cnfStyle w:val="001000000000" w:firstRow="0" w:lastRow="0" w:firstColumn="1" w:lastColumn="0" w:oddVBand="0" w:evenVBand="0" w:oddHBand="0" w:evenHBand="0" w:firstRowFirstColumn="0" w:firstRowLastColumn="0" w:lastRowFirstColumn="0" w:lastRowLastColumn="0"/>
            <w:tcW w:w="1291" w:type="dxa"/>
            <w:vMerge/>
            <w:hideMark/>
          </w:tcPr>
          <w:p w14:paraId="416E0631" w14:textId="77777777" w:rsidR="00274C5A" w:rsidRPr="0028162E" w:rsidRDefault="00274C5A" w:rsidP="00D41CED">
            <w:pPr>
              <w:spacing w:line="271" w:lineRule="auto"/>
              <w:rPr>
                <w:rFonts w:eastAsia="Times New Roman" w:cstheme="majorHAnsi"/>
                <w:sz w:val="20"/>
                <w:szCs w:val="20"/>
              </w:rPr>
            </w:pPr>
          </w:p>
        </w:tc>
        <w:tc>
          <w:tcPr>
            <w:tcW w:w="1418" w:type="dxa"/>
            <w:hideMark/>
          </w:tcPr>
          <w:p w14:paraId="34F059DF"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Kiffer</w:t>
            </w:r>
            <w:proofErr w:type="spellEnd"/>
          </w:p>
        </w:tc>
        <w:tc>
          <w:tcPr>
            <w:tcW w:w="1328" w:type="dxa"/>
            <w:hideMark/>
          </w:tcPr>
          <w:p w14:paraId="03B49236"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Kevin</w:t>
            </w:r>
          </w:p>
        </w:tc>
        <w:tc>
          <w:tcPr>
            <w:tcW w:w="2474" w:type="dxa"/>
            <w:hideMark/>
          </w:tcPr>
          <w:p w14:paraId="4159DF0F" w14:textId="03E9816C"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GOAL</w:t>
            </w:r>
          </w:p>
        </w:tc>
        <w:tc>
          <w:tcPr>
            <w:tcW w:w="3118" w:type="dxa"/>
            <w:hideMark/>
          </w:tcPr>
          <w:p w14:paraId="44D6D009"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Assistant Country Director - Program</w:t>
            </w:r>
          </w:p>
        </w:tc>
        <w:tc>
          <w:tcPr>
            <w:tcW w:w="3853" w:type="dxa"/>
            <w:hideMark/>
          </w:tcPr>
          <w:p w14:paraId="7FF7D35D"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kkiffer@ht.goal.ie</w:t>
            </w:r>
          </w:p>
        </w:tc>
      </w:tr>
      <w:tr w:rsidR="00274C5A" w:rsidRPr="0028162E" w14:paraId="500BA352" w14:textId="77777777" w:rsidTr="00975DBE">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291" w:type="dxa"/>
            <w:vMerge/>
            <w:hideMark/>
          </w:tcPr>
          <w:p w14:paraId="51FC2C35" w14:textId="77777777" w:rsidR="00274C5A" w:rsidRPr="0028162E" w:rsidRDefault="00274C5A" w:rsidP="00D41CED">
            <w:pPr>
              <w:spacing w:line="271" w:lineRule="auto"/>
              <w:rPr>
                <w:rFonts w:eastAsia="Times New Roman" w:cstheme="majorHAnsi"/>
                <w:sz w:val="20"/>
                <w:szCs w:val="20"/>
              </w:rPr>
            </w:pPr>
          </w:p>
        </w:tc>
        <w:tc>
          <w:tcPr>
            <w:tcW w:w="1418" w:type="dxa"/>
            <w:hideMark/>
          </w:tcPr>
          <w:p w14:paraId="5238C704"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López</w:t>
            </w:r>
            <w:proofErr w:type="spellEnd"/>
            <w:r w:rsidRPr="0028162E">
              <w:rPr>
                <w:rFonts w:eastAsia="Times New Roman" w:cstheme="majorHAnsi"/>
                <w:color w:val="000000"/>
                <w:sz w:val="20"/>
                <w:szCs w:val="20"/>
              </w:rPr>
              <w:t xml:space="preserve"> Merino</w:t>
            </w:r>
          </w:p>
        </w:tc>
        <w:tc>
          <w:tcPr>
            <w:tcW w:w="1328" w:type="dxa"/>
            <w:hideMark/>
          </w:tcPr>
          <w:p w14:paraId="6737D585"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Mercedes</w:t>
            </w:r>
          </w:p>
        </w:tc>
        <w:tc>
          <w:tcPr>
            <w:tcW w:w="2474" w:type="dxa"/>
            <w:hideMark/>
          </w:tcPr>
          <w:p w14:paraId="64072CD3"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Alianza</w:t>
            </w:r>
            <w:proofErr w:type="spellEnd"/>
            <w:r w:rsidRPr="0028162E">
              <w:rPr>
                <w:rFonts w:eastAsia="Times New Roman" w:cstheme="majorHAnsi"/>
                <w:color w:val="000000"/>
                <w:sz w:val="20"/>
                <w:szCs w:val="20"/>
              </w:rPr>
              <w:t xml:space="preserve"> </w:t>
            </w:r>
            <w:proofErr w:type="spellStart"/>
            <w:r w:rsidRPr="0028162E">
              <w:rPr>
                <w:rFonts w:eastAsia="Times New Roman" w:cstheme="majorHAnsi"/>
                <w:color w:val="000000"/>
                <w:sz w:val="20"/>
                <w:szCs w:val="20"/>
              </w:rPr>
              <w:t>por</w:t>
            </w:r>
            <w:proofErr w:type="spellEnd"/>
            <w:r w:rsidRPr="0028162E">
              <w:rPr>
                <w:rFonts w:eastAsia="Times New Roman" w:cstheme="majorHAnsi"/>
                <w:color w:val="000000"/>
                <w:sz w:val="20"/>
                <w:szCs w:val="20"/>
              </w:rPr>
              <w:t xml:space="preserve"> la </w:t>
            </w:r>
            <w:proofErr w:type="spellStart"/>
            <w:r w:rsidRPr="0028162E">
              <w:rPr>
                <w:rFonts w:eastAsia="Times New Roman" w:cstheme="majorHAnsi"/>
                <w:color w:val="000000"/>
                <w:sz w:val="20"/>
                <w:szCs w:val="20"/>
              </w:rPr>
              <w:t>Solidaridad</w:t>
            </w:r>
            <w:proofErr w:type="spellEnd"/>
          </w:p>
        </w:tc>
        <w:tc>
          <w:tcPr>
            <w:tcW w:w="3118" w:type="dxa"/>
            <w:hideMark/>
          </w:tcPr>
          <w:p w14:paraId="024F8EDF"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Representante</w:t>
            </w:r>
            <w:proofErr w:type="spellEnd"/>
            <w:r w:rsidRPr="0028162E">
              <w:rPr>
                <w:rFonts w:eastAsia="Times New Roman" w:cstheme="majorHAnsi"/>
                <w:color w:val="000000"/>
                <w:sz w:val="20"/>
                <w:szCs w:val="20"/>
              </w:rPr>
              <w:t xml:space="preserve"> HAITI</w:t>
            </w:r>
          </w:p>
        </w:tc>
        <w:tc>
          <w:tcPr>
            <w:tcW w:w="3853" w:type="dxa"/>
            <w:hideMark/>
          </w:tcPr>
          <w:p w14:paraId="4128A9EC"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mlopez@aporsolidaridad.org</w:t>
            </w:r>
          </w:p>
        </w:tc>
      </w:tr>
      <w:tr w:rsidR="00274C5A" w:rsidRPr="0028162E" w14:paraId="521A9CF6" w14:textId="77777777" w:rsidTr="00975DBE">
        <w:trPr>
          <w:trHeight w:val="525"/>
        </w:trPr>
        <w:tc>
          <w:tcPr>
            <w:cnfStyle w:val="001000000000" w:firstRow="0" w:lastRow="0" w:firstColumn="1" w:lastColumn="0" w:oddVBand="0" w:evenVBand="0" w:oddHBand="0" w:evenHBand="0" w:firstRowFirstColumn="0" w:firstRowLastColumn="0" w:lastRowFirstColumn="0" w:lastRowLastColumn="0"/>
            <w:tcW w:w="1291" w:type="dxa"/>
            <w:vMerge/>
            <w:hideMark/>
          </w:tcPr>
          <w:p w14:paraId="69855070" w14:textId="77777777" w:rsidR="00274C5A" w:rsidRPr="0028162E" w:rsidRDefault="00274C5A" w:rsidP="00D41CED">
            <w:pPr>
              <w:spacing w:line="271" w:lineRule="auto"/>
              <w:rPr>
                <w:rFonts w:eastAsia="Times New Roman" w:cstheme="majorHAnsi"/>
                <w:sz w:val="20"/>
                <w:szCs w:val="20"/>
              </w:rPr>
            </w:pPr>
          </w:p>
        </w:tc>
        <w:tc>
          <w:tcPr>
            <w:tcW w:w="1418" w:type="dxa"/>
            <w:hideMark/>
          </w:tcPr>
          <w:p w14:paraId="3A6BB5C0"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Magloire</w:t>
            </w:r>
            <w:proofErr w:type="spellEnd"/>
          </w:p>
        </w:tc>
        <w:tc>
          <w:tcPr>
            <w:tcW w:w="1328" w:type="dxa"/>
            <w:hideMark/>
          </w:tcPr>
          <w:p w14:paraId="51285127"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Giliaine</w:t>
            </w:r>
            <w:proofErr w:type="spellEnd"/>
          </w:p>
        </w:tc>
        <w:tc>
          <w:tcPr>
            <w:tcW w:w="2474" w:type="dxa"/>
            <w:hideMark/>
          </w:tcPr>
          <w:p w14:paraId="12BE2D2C"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PAHO\WHO</w:t>
            </w:r>
          </w:p>
        </w:tc>
        <w:tc>
          <w:tcPr>
            <w:tcW w:w="3118" w:type="dxa"/>
            <w:hideMark/>
          </w:tcPr>
          <w:p w14:paraId="24D7A8F5"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Information Officer at PAHO/WHO office in Haiti</w:t>
            </w:r>
          </w:p>
        </w:tc>
        <w:tc>
          <w:tcPr>
            <w:tcW w:w="3853" w:type="dxa"/>
            <w:hideMark/>
          </w:tcPr>
          <w:p w14:paraId="00798CC9"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magloireg@paho.org</w:t>
            </w:r>
          </w:p>
        </w:tc>
      </w:tr>
      <w:tr w:rsidR="00274C5A" w:rsidRPr="0028162E" w14:paraId="11439B82" w14:textId="77777777" w:rsidTr="00975D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1" w:type="dxa"/>
            <w:vMerge/>
            <w:hideMark/>
          </w:tcPr>
          <w:p w14:paraId="62046E12" w14:textId="77777777" w:rsidR="00274C5A" w:rsidRPr="0028162E" w:rsidRDefault="00274C5A" w:rsidP="00D41CED">
            <w:pPr>
              <w:spacing w:line="271" w:lineRule="auto"/>
              <w:rPr>
                <w:rFonts w:eastAsia="Times New Roman" w:cstheme="majorHAnsi"/>
                <w:sz w:val="20"/>
                <w:szCs w:val="20"/>
              </w:rPr>
            </w:pPr>
          </w:p>
        </w:tc>
        <w:tc>
          <w:tcPr>
            <w:tcW w:w="1418" w:type="dxa"/>
            <w:hideMark/>
          </w:tcPr>
          <w:p w14:paraId="5EFF92A3"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Rai</w:t>
            </w:r>
          </w:p>
        </w:tc>
        <w:tc>
          <w:tcPr>
            <w:tcW w:w="1328" w:type="dxa"/>
            <w:hideMark/>
          </w:tcPr>
          <w:p w14:paraId="0DA958DA"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Pryiadarshni</w:t>
            </w:r>
            <w:proofErr w:type="spellEnd"/>
          </w:p>
        </w:tc>
        <w:tc>
          <w:tcPr>
            <w:tcW w:w="2474" w:type="dxa"/>
            <w:hideMark/>
          </w:tcPr>
          <w:p w14:paraId="34C24A4F"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IFRC</w:t>
            </w:r>
          </w:p>
        </w:tc>
        <w:tc>
          <w:tcPr>
            <w:tcW w:w="3118" w:type="dxa"/>
            <w:hideMark/>
          </w:tcPr>
          <w:p w14:paraId="1CA98B7F"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Community Resilience Delegate</w:t>
            </w:r>
          </w:p>
        </w:tc>
        <w:tc>
          <w:tcPr>
            <w:tcW w:w="3853" w:type="dxa"/>
            <w:hideMark/>
          </w:tcPr>
          <w:p w14:paraId="2F5955F6"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pryiadarshni.rai@ifrc.org</w:t>
            </w:r>
          </w:p>
        </w:tc>
      </w:tr>
      <w:tr w:rsidR="00274C5A" w:rsidRPr="0028162E" w14:paraId="0CEC2744" w14:textId="77777777" w:rsidTr="00975DBE">
        <w:trPr>
          <w:trHeight w:val="300"/>
        </w:trPr>
        <w:tc>
          <w:tcPr>
            <w:cnfStyle w:val="001000000000" w:firstRow="0" w:lastRow="0" w:firstColumn="1" w:lastColumn="0" w:oddVBand="0" w:evenVBand="0" w:oddHBand="0" w:evenHBand="0" w:firstRowFirstColumn="0" w:firstRowLastColumn="0" w:lastRowFirstColumn="0" w:lastRowLastColumn="0"/>
            <w:tcW w:w="1291" w:type="dxa"/>
            <w:vMerge/>
            <w:hideMark/>
          </w:tcPr>
          <w:p w14:paraId="69B1753C" w14:textId="77777777" w:rsidR="00274C5A" w:rsidRPr="0028162E" w:rsidRDefault="00274C5A" w:rsidP="00D41CED">
            <w:pPr>
              <w:spacing w:line="271" w:lineRule="auto"/>
              <w:rPr>
                <w:rFonts w:eastAsia="Times New Roman" w:cstheme="majorHAnsi"/>
                <w:sz w:val="20"/>
                <w:szCs w:val="20"/>
              </w:rPr>
            </w:pPr>
          </w:p>
        </w:tc>
        <w:tc>
          <w:tcPr>
            <w:tcW w:w="1418" w:type="dxa"/>
            <w:hideMark/>
          </w:tcPr>
          <w:p w14:paraId="57EB62AD"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Rebai</w:t>
            </w:r>
            <w:proofErr w:type="spellEnd"/>
            <w:r w:rsidRPr="0028162E">
              <w:rPr>
                <w:rFonts w:eastAsia="Times New Roman" w:cstheme="majorHAnsi"/>
                <w:color w:val="000000"/>
                <w:sz w:val="20"/>
                <w:szCs w:val="20"/>
              </w:rPr>
              <w:t>-Philip</w:t>
            </w:r>
          </w:p>
        </w:tc>
        <w:tc>
          <w:tcPr>
            <w:tcW w:w="1328" w:type="dxa"/>
            <w:hideMark/>
          </w:tcPr>
          <w:p w14:paraId="7C35658E"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Samira</w:t>
            </w:r>
          </w:p>
        </w:tc>
        <w:tc>
          <w:tcPr>
            <w:tcW w:w="2474" w:type="dxa"/>
            <w:hideMark/>
          </w:tcPr>
          <w:p w14:paraId="2785E934"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PNUD-HAITI</w:t>
            </w:r>
          </w:p>
        </w:tc>
        <w:tc>
          <w:tcPr>
            <w:tcW w:w="3118" w:type="dxa"/>
            <w:hideMark/>
          </w:tcPr>
          <w:p w14:paraId="57504A07"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CHEF DE PROJET RRU</w:t>
            </w:r>
          </w:p>
        </w:tc>
        <w:tc>
          <w:tcPr>
            <w:tcW w:w="3853" w:type="dxa"/>
            <w:hideMark/>
          </w:tcPr>
          <w:p w14:paraId="3E34DC17"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samira.philip@undp.org</w:t>
            </w:r>
          </w:p>
        </w:tc>
      </w:tr>
      <w:tr w:rsidR="00274C5A" w:rsidRPr="0028162E" w14:paraId="2C6A2F4B" w14:textId="77777777" w:rsidTr="00975DBE">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291" w:type="dxa"/>
            <w:vMerge/>
            <w:hideMark/>
          </w:tcPr>
          <w:p w14:paraId="5AAB0510" w14:textId="77777777" w:rsidR="00274C5A" w:rsidRPr="0028162E" w:rsidRDefault="00274C5A" w:rsidP="00D41CED">
            <w:pPr>
              <w:spacing w:line="271" w:lineRule="auto"/>
              <w:rPr>
                <w:rFonts w:eastAsia="Times New Roman" w:cstheme="majorHAnsi"/>
                <w:sz w:val="20"/>
                <w:szCs w:val="20"/>
              </w:rPr>
            </w:pPr>
          </w:p>
        </w:tc>
        <w:tc>
          <w:tcPr>
            <w:tcW w:w="1418" w:type="dxa"/>
            <w:hideMark/>
          </w:tcPr>
          <w:p w14:paraId="6DEE1AD7"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Sabbat</w:t>
            </w:r>
          </w:p>
        </w:tc>
        <w:tc>
          <w:tcPr>
            <w:tcW w:w="1328" w:type="dxa"/>
            <w:hideMark/>
          </w:tcPr>
          <w:p w14:paraId="628896C0"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Jean-Michel</w:t>
            </w:r>
          </w:p>
        </w:tc>
        <w:tc>
          <w:tcPr>
            <w:tcW w:w="2474" w:type="dxa"/>
            <w:hideMark/>
          </w:tcPr>
          <w:p w14:paraId="2D0C2C47"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lang w:val="es-PA"/>
              </w:rPr>
            </w:pPr>
            <w:proofErr w:type="spellStart"/>
            <w:r w:rsidRPr="0028162E">
              <w:rPr>
                <w:rFonts w:eastAsia="Times New Roman" w:cstheme="majorHAnsi"/>
                <w:color w:val="000000"/>
                <w:sz w:val="20"/>
                <w:szCs w:val="20"/>
                <w:lang w:val="es-PA"/>
              </w:rPr>
              <w:t>Direction</w:t>
            </w:r>
            <w:proofErr w:type="spellEnd"/>
            <w:r w:rsidRPr="0028162E">
              <w:rPr>
                <w:rFonts w:eastAsia="Times New Roman" w:cstheme="majorHAnsi"/>
                <w:color w:val="000000"/>
                <w:sz w:val="20"/>
                <w:szCs w:val="20"/>
                <w:lang w:val="es-PA"/>
              </w:rPr>
              <w:t xml:space="preserve"> de la </w:t>
            </w:r>
            <w:proofErr w:type="spellStart"/>
            <w:r w:rsidRPr="0028162E">
              <w:rPr>
                <w:rFonts w:eastAsia="Times New Roman" w:cstheme="majorHAnsi"/>
                <w:color w:val="000000"/>
                <w:sz w:val="20"/>
                <w:szCs w:val="20"/>
                <w:lang w:val="es-PA"/>
              </w:rPr>
              <w:t>Protection</w:t>
            </w:r>
            <w:proofErr w:type="spellEnd"/>
            <w:r w:rsidRPr="0028162E">
              <w:rPr>
                <w:rFonts w:eastAsia="Times New Roman" w:cstheme="majorHAnsi"/>
                <w:color w:val="000000"/>
                <w:sz w:val="20"/>
                <w:szCs w:val="20"/>
                <w:lang w:val="es-PA"/>
              </w:rPr>
              <w:t xml:space="preserve"> </w:t>
            </w:r>
            <w:proofErr w:type="spellStart"/>
            <w:r w:rsidRPr="0028162E">
              <w:rPr>
                <w:rFonts w:eastAsia="Times New Roman" w:cstheme="majorHAnsi"/>
                <w:color w:val="000000"/>
                <w:sz w:val="20"/>
                <w:szCs w:val="20"/>
                <w:lang w:val="es-PA"/>
              </w:rPr>
              <w:t>Civile</w:t>
            </w:r>
            <w:proofErr w:type="spellEnd"/>
          </w:p>
        </w:tc>
        <w:tc>
          <w:tcPr>
            <w:tcW w:w="3118" w:type="dxa"/>
            <w:hideMark/>
          </w:tcPr>
          <w:p w14:paraId="470B622E"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Expert National Formation</w:t>
            </w:r>
          </w:p>
        </w:tc>
        <w:tc>
          <w:tcPr>
            <w:tcW w:w="3853" w:type="dxa"/>
            <w:hideMark/>
          </w:tcPr>
          <w:p w14:paraId="1AC25601"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jmsabbat@yahoo.com</w:t>
            </w:r>
          </w:p>
        </w:tc>
      </w:tr>
      <w:tr w:rsidR="00274C5A" w:rsidRPr="0028162E" w14:paraId="5545D6FF" w14:textId="77777777" w:rsidTr="00975DBE">
        <w:trPr>
          <w:trHeight w:val="780"/>
        </w:trPr>
        <w:tc>
          <w:tcPr>
            <w:cnfStyle w:val="001000000000" w:firstRow="0" w:lastRow="0" w:firstColumn="1" w:lastColumn="0" w:oddVBand="0" w:evenVBand="0" w:oddHBand="0" w:evenHBand="0" w:firstRowFirstColumn="0" w:firstRowLastColumn="0" w:lastRowFirstColumn="0" w:lastRowLastColumn="0"/>
            <w:tcW w:w="1291" w:type="dxa"/>
            <w:vMerge/>
            <w:hideMark/>
          </w:tcPr>
          <w:p w14:paraId="00A51C4D" w14:textId="77777777" w:rsidR="00274C5A" w:rsidRPr="0028162E" w:rsidRDefault="00274C5A" w:rsidP="00D41CED">
            <w:pPr>
              <w:spacing w:line="271" w:lineRule="auto"/>
              <w:rPr>
                <w:rFonts w:eastAsia="Times New Roman" w:cstheme="majorHAnsi"/>
                <w:sz w:val="20"/>
                <w:szCs w:val="20"/>
              </w:rPr>
            </w:pPr>
          </w:p>
        </w:tc>
        <w:tc>
          <w:tcPr>
            <w:tcW w:w="1418" w:type="dxa"/>
            <w:hideMark/>
          </w:tcPr>
          <w:p w14:paraId="593B7775"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St Fleur</w:t>
            </w:r>
          </w:p>
        </w:tc>
        <w:tc>
          <w:tcPr>
            <w:tcW w:w="1328" w:type="dxa"/>
            <w:hideMark/>
          </w:tcPr>
          <w:p w14:paraId="5962BA44"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Jean Max</w:t>
            </w:r>
          </w:p>
        </w:tc>
        <w:tc>
          <w:tcPr>
            <w:tcW w:w="2474" w:type="dxa"/>
            <w:hideMark/>
          </w:tcPr>
          <w:p w14:paraId="3B90A42F"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Programme</w:t>
            </w:r>
            <w:proofErr w:type="spellEnd"/>
            <w:r w:rsidRPr="0028162E">
              <w:rPr>
                <w:rFonts w:eastAsia="Times New Roman" w:cstheme="majorHAnsi"/>
                <w:color w:val="000000"/>
                <w:sz w:val="20"/>
                <w:szCs w:val="20"/>
              </w:rPr>
              <w:t xml:space="preserve"> des Nations </w:t>
            </w:r>
            <w:proofErr w:type="spellStart"/>
            <w:r w:rsidRPr="0028162E">
              <w:rPr>
                <w:rFonts w:eastAsia="Times New Roman" w:cstheme="majorHAnsi"/>
                <w:color w:val="000000"/>
                <w:sz w:val="20"/>
                <w:szCs w:val="20"/>
              </w:rPr>
              <w:t>Unies</w:t>
            </w:r>
            <w:proofErr w:type="spellEnd"/>
            <w:r w:rsidRPr="0028162E">
              <w:rPr>
                <w:rFonts w:eastAsia="Times New Roman" w:cstheme="majorHAnsi"/>
                <w:color w:val="000000"/>
                <w:sz w:val="20"/>
                <w:szCs w:val="20"/>
              </w:rPr>
              <w:t xml:space="preserve"> pour le </w:t>
            </w:r>
            <w:proofErr w:type="spellStart"/>
            <w:r w:rsidRPr="0028162E">
              <w:rPr>
                <w:rFonts w:eastAsia="Times New Roman" w:cstheme="majorHAnsi"/>
                <w:color w:val="000000"/>
                <w:sz w:val="20"/>
                <w:szCs w:val="20"/>
              </w:rPr>
              <w:t>Developpement</w:t>
            </w:r>
            <w:proofErr w:type="spellEnd"/>
          </w:p>
        </w:tc>
        <w:tc>
          <w:tcPr>
            <w:tcW w:w="3118" w:type="dxa"/>
            <w:hideMark/>
          </w:tcPr>
          <w:p w14:paraId="36F784FA"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Emergency Preparedness and Responses Assistant</w:t>
            </w:r>
          </w:p>
        </w:tc>
        <w:tc>
          <w:tcPr>
            <w:tcW w:w="3853" w:type="dxa"/>
            <w:hideMark/>
          </w:tcPr>
          <w:p w14:paraId="50B545DC"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jean-max.st-fleur@undp.org</w:t>
            </w:r>
          </w:p>
        </w:tc>
      </w:tr>
      <w:tr w:rsidR="00274C5A" w:rsidRPr="0028162E" w14:paraId="7D88E779" w14:textId="77777777" w:rsidTr="00975DBE">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291" w:type="dxa"/>
            <w:vMerge/>
            <w:hideMark/>
          </w:tcPr>
          <w:p w14:paraId="7355D8D0" w14:textId="77777777" w:rsidR="00274C5A" w:rsidRPr="0028162E" w:rsidRDefault="00274C5A" w:rsidP="00D41CED">
            <w:pPr>
              <w:spacing w:line="271" w:lineRule="auto"/>
              <w:rPr>
                <w:rFonts w:eastAsia="Times New Roman" w:cstheme="majorHAnsi"/>
                <w:sz w:val="20"/>
                <w:szCs w:val="20"/>
              </w:rPr>
            </w:pPr>
          </w:p>
        </w:tc>
        <w:tc>
          <w:tcPr>
            <w:tcW w:w="1418" w:type="dxa"/>
            <w:hideMark/>
          </w:tcPr>
          <w:p w14:paraId="3F6B9E25"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Turenne</w:t>
            </w:r>
          </w:p>
        </w:tc>
        <w:tc>
          <w:tcPr>
            <w:tcW w:w="1328" w:type="dxa"/>
            <w:hideMark/>
          </w:tcPr>
          <w:p w14:paraId="1E9ED194"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Calil</w:t>
            </w:r>
            <w:proofErr w:type="spellEnd"/>
          </w:p>
        </w:tc>
        <w:tc>
          <w:tcPr>
            <w:tcW w:w="2474" w:type="dxa"/>
            <w:hideMark/>
          </w:tcPr>
          <w:p w14:paraId="4DDACFF7"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MSPP (Ministry of Health Haiti)</w:t>
            </w:r>
          </w:p>
        </w:tc>
        <w:tc>
          <w:tcPr>
            <w:tcW w:w="3118" w:type="dxa"/>
            <w:hideMark/>
          </w:tcPr>
          <w:p w14:paraId="5E690F38"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 xml:space="preserve">Chef service </w:t>
            </w:r>
            <w:proofErr w:type="spellStart"/>
            <w:r w:rsidRPr="0028162E">
              <w:rPr>
                <w:rFonts w:eastAsia="Times New Roman" w:cstheme="majorHAnsi"/>
                <w:color w:val="000000"/>
                <w:sz w:val="20"/>
                <w:szCs w:val="20"/>
              </w:rPr>
              <w:t>urgence</w:t>
            </w:r>
            <w:proofErr w:type="spellEnd"/>
            <w:r w:rsidRPr="0028162E">
              <w:rPr>
                <w:rFonts w:eastAsia="Times New Roman" w:cstheme="majorHAnsi"/>
                <w:color w:val="000000"/>
                <w:sz w:val="20"/>
                <w:szCs w:val="20"/>
              </w:rPr>
              <w:t xml:space="preserve"> </w:t>
            </w:r>
            <w:proofErr w:type="spellStart"/>
            <w:r w:rsidRPr="0028162E">
              <w:rPr>
                <w:rFonts w:eastAsia="Times New Roman" w:cstheme="majorHAnsi"/>
                <w:color w:val="000000"/>
                <w:sz w:val="20"/>
                <w:szCs w:val="20"/>
              </w:rPr>
              <w:t>vitales</w:t>
            </w:r>
            <w:proofErr w:type="spellEnd"/>
            <w:r w:rsidRPr="0028162E">
              <w:rPr>
                <w:rFonts w:eastAsia="Times New Roman" w:cstheme="majorHAnsi"/>
                <w:color w:val="000000"/>
                <w:sz w:val="20"/>
                <w:szCs w:val="20"/>
              </w:rPr>
              <w:t xml:space="preserve"> </w:t>
            </w:r>
            <w:proofErr w:type="spellStart"/>
            <w:r w:rsidRPr="0028162E">
              <w:rPr>
                <w:rFonts w:eastAsia="Times New Roman" w:cstheme="majorHAnsi"/>
                <w:color w:val="000000"/>
                <w:sz w:val="20"/>
                <w:szCs w:val="20"/>
              </w:rPr>
              <w:t>Hopital</w:t>
            </w:r>
            <w:proofErr w:type="spellEnd"/>
            <w:r w:rsidRPr="0028162E">
              <w:rPr>
                <w:rFonts w:eastAsia="Times New Roman" w:cstheme="majorHAnsi"/>
                <w:color w:val="000000"/>
                <w:sz w:val="20"/>
                <w:szCs w:val="20"/>
              </w:rPr>
              <w:t xml:space="preserve"> </w:t>
            </w:r>
            <w:proofErr w:type="spellStart"/>
            <w:r w:rsidRPr="0028162E">
              <w:rPr>
                <w:rFonts w:eastAsia="Times New Roman" w:cstheme="majorHAnsi"/>
                <w:color w:val="000000"/>
                <w:sz w:val="20"/>
                <w:szCs w:val="20"/>
              </w:rPr>
              <w:t>Justinien</w:t>
            </w:r>
            <w:proofErr w:type="spellEnd"/>
          </w:p>
        </w:tc>
        <w:tc>
          <w:tcPr>
            <w:tcW w:w="3853" w:type="dxa"/>
            <w:hideMark/>
          </w:tcPr>
          <w:p w14:paraId="7F79C509"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ganache10@gmail.com</w:t>
            </w:r>
          </w:p>
        </w:tc>
      </w:tr>
      <w:tr w:rsidR="00274C5A" w:rsidRPr="0028162E" w14:paraId="0D0EBE8C" w14:textId="77777777" w:rsidTr="00975DBE">
        <w:trPr>
          <w:trHeight w:val="300"/>
        </w:trPr>
        <w:tc>
          <w:tcPr>
            <w:cnfStyle w:val="001000000000" w:firstRow="0" w:lastRow="0" w:firstColumn="1" w:lastColumn="0" w:oddVBand="0" w:evenVBand="0" w:oddHBand="0" w:evenHBand="0" w:firstRowFirstColumn="0" w:firstRowLastColumn="0" w:lastRowFirstColumn="0" w:lastRowLastColumn="0"/>
            <w:tcW w:w="1291" w:type="dxa"/>
            <w:vMerge/>
            <w:hideMark/>
          </w:tcPr>
          <w:p w14:paraId="0824FAE1" w14:textId="77777777" w:rsidR="00274C5A" w:rsidRPr="0028162E" w:rsidRDefault="00274C5A" w:rsidP="00D41CED">
            <w:pPr>
              <w:spacing w:line="271" w:lineRule="auto"/>
              <w:rPr>
                <w:rFonts w:eastAsia="Times New Roman" w:cstheme="majorHAnsi"/>
                <w:sz w:val="20"/>
                <w:szCs w:val="20"/>
              </w:rPr>
            </w:pPr>
          </w:p>
        </w:tc>
        <w:tc>
          <w:tcPr>
            <w:tcW w:w="1418" w:type="dxa"/>
            <w:hideMark/>
          </w:tcPr>
          <w:p w14:paraId="0DB94F33"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Zephirin</w:t>
            </w:r>
            <w:proofErr w:type="spellEnd"/>
          </w:p>
        </w:tc>
        <w:tc>
          <w:tcPr>
            <w:tcW w:w="1328" w:type="dxa"/>
            <w:hideMark/>
          </w:tcPr>
          <w:p w14:paraId="1920199E"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Jean-Marie</w:t>
            </w:r>
          </w:p>
        </w:tc>
        <w:tc>
          <w:tcPr>
            <w:tcW w:w="2474" w:type="dxa"/>
            <w:hideMark/>
          </w:tcPr>
          <w:p w14:paraId="7F837DD0"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ECHO Haiti</w:t>
            </w:r>
          </w:p>
        </w:tc>
        <w:tc>
          <w:tcPr>
            <w:tcW w:w="3118" w:type="dxa"/>
            <w:hideMark/>
          </w:tcPr>
          <w:p w14:paraId="727E9656"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Program Assistant</w:t>
            </w:r>
          </w:p>
        </w:tc>
        <w:tc>
          <w:tcPr>
            <w:tcW w:w="3853" w:type="dxa"/>
            <w:hideMark/>
          </w:tcPr>
          <w:p w14:paraId="7D5A5228" w14:textId="77777777" w:rsidR="00274C5A" w:rsidRPr="0028162E" w:rsidRDefault="00274C5A"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jean-marie.zephirin@echofield.eu</w:t>
            </w:r>
          </w:p>
        </w:tc>
      </w:tr>
      <w:tr w:rsidR="00274C5A" w:rsidRPr="0028162E" w14:paraId="10D98B71" w14:textId="77777777" w:rsidTr="00975DBE">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291" w:type="dxa"/>
            <w:vMerge/>
            <w:hideMark/>
          </w:tcPr>
          <w:p w14:paraId="09B0B7A3" w14:textId="77777777" w:rsidR="00274C5A" w:rsidRPr="0028162E" w:rsidRDefault="00274C5A" w:rsidP="00D41CED">
            <w:pPr>
              <w:spacing w:line="271" w:lineRule="auto"/>
              <w:rPr>
                <w:rFonts w:eastAsia="Times New Roman" w:cstheme="majorHAnsi"/>
                <w:sz w:val="20"/>
                <w:szCs w:val="20"/>
              </w:rPr>
            </w:pPr>
          </w:p>
        </w:tc>
        <w:tc>
          <w:tcPr>
            <w:tcW w:w="1418" w:type="dxa"/>
            <w:hideMark/>
          </w:tcPr>
          <w:p w14:paraId="5B819339"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Zucchelli</w:t>
            </w:r>
            <w:proofErr w:type="spellEnd"/>
          </w:p>
        </w:tc>
        <w:tc>
          <w:tcPr>
            <w:tcW w:w="1328" w:type="dxa"/>
            <w:hideMark/>
          </w:tcPr>
          <w:p w14:paraId="14F9D597"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Morena</w:t>
            </w:r>
            <w:proofErr w:type="spellEnd"/>
          </w:p>
        </w:tc>
        <w:tc>
          <w:tcPr>
            <w:tcW w:w="2474" w:type="dxa"/>
            <w:hideMark/>
          </w:tcPr>
          <w:p w14:paraId="4F83BA33"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 xml:space="preserve">COOPI - </w:t>
            </w:r>
            <w:proofErr w:type="spellStart"/>
            <w:r w:rsidRPr="0028162E">
              <w:rPr>
                <w:rFonts w:eastAsia="Times New Roman" w:cstheme="majorHAnsi"/>
                <w:color w:val="000000"/>
                <w:sz w:val="20"/>
                <w:szCs w:val="20"/>
              </w:rPr>
              <w:t>Cooperazione</w:t>
            </w:r>
            <w:proofErr w:type="spellEnd"/>
            <w:r w:rsidRPr="0028162E">
              <w:rPr>
                <w:rFonts w:eastAsia="Times New Roman" w:cstheme="majorHAnsi"/>
                <w:color w:val="000000"/>
                <w:sz w:val="20"/>
                <w:szCs w:val="20"/>
              </w:rPr>
              <w:t xml:space="preserve"> </w:t>
            </w:r>
            <w:proofErr w:type="spellStart"/>
            <w:r w:rsidRPr="0028162E">
              <w:rPr>
                <w:rFonts w:eastAsia="Times New Roman" w:cstheme="majorHAnsi"/>
                <w:color w:val="000000"/>
                <w:sz w:val="20"/>
                <w:szCs w:val="20"/>
              </w:rPr>
              <w:t>Internazionale</w:t>
            </w:r>
            <w:proofErr w:type="spellEnd"/>
          </w:p>
        </w:tc>
        <w:tc>
          <w:tcPr>
            <w:tcW w:w="3118" w:type="dxa"/>
            <w:hideMark/>
          </w:tcPr>
          <w:p w14:paraId="0B8B2726"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Country Director Haiti</w:t>
            </w:r>
          </w:p>
        </w:tc>
        <w:tc>
          <w:tcPr>
            <w:tcW w:w="3853" w:type="dxa"/>
            <w:hideMark/>
          </w:tcPr>
          <w:p w14:paraId="74699081" w14:textId="77777777" w:rsidR="00274C5A" w:rsidRPr="0028162E" w:rsidRDefault="00274C5A"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coord.haiti@coopi.org</w:t>
            </w:r>
          </w:p>
        </w:tc>
      </w:tr>
      <w:tr w:rsidR="00911AC5" w:rsidRPr="0028162E" w14:paraId="5B5EB341" w14:textId="77777777" w:rsidTr="00975DBE">
        <w:trPr>
          <w:trHeight w:val="300"/>
        </w:trPr>
        <w:tc>
          <w:tcPr>
            <w:cnfStyle w:val="001000000000" w:firstRow="0" w:lastRow="0" w:firstColumn="1" w:lastColumn="0" w:oddVBand="0" w:evenVBand="0" w:oddHBand="0" w:evenHBand="0" w:firstRowFirstColumn="0" w:firstRowLastColumn="0" w:lastRowFirstColumn="0" w:lastRowLastColumn="0"/>
            <w:tcW w:w="1291" w:type="dxa"/>
            <w:hideMark/>
          </w:tcPr>
          <w:p w14:paraId="04C73B28" w14:textId="77777777" w:rsidR="00911AC5" w:rsidRPr="0028162E" w:rsidRDefault="00911AC5" w:rsidP="00D41CED">
            <w:pPr>
              <w:spacing w:line="271" w:lineRule="auto"/>
              <w:rPr>
                <w:rFonts w:eastAsia="Times New Roman" w:cstheme="majorHAnsi"/>
                <w:sz w:val="20"/>
                <w:szCs w:val="20"/>
              </w:rPr>
            </w:pPr>
            <w:r w:rsidRPr="0028162E">
              <w:rPr>
                <w:rFonts w:eastAsia="Times New Roman" w:cstheme="majorHAnsi"/>
                <w:sz w:val="20"/>
                <w:szCs w:val="20"/>
              </w:rPr>
              <w:t>Jamaica</w:t>
            </w:r>
          </w:p>
        </w:tc>
        <w:tc>
          <w:tcPr>
            <w:tcW w:w="1418" w:type="dxa"/>
            <w:hideMark/>
          </w:tcPr>
          <w:p w14:paraId="6A351D7C"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Edwards</w:t>
            </w:r>
          </w:p>
        </w:tc>
        <w:tc>
          <w:tcPr>
            <w:tcW w:w="1328" w:type="dxa"/>
            <w:hideMark/>
          </w:tcPr>
          <w:p w14:paraId="12B9017B"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Dennis</w:t>
            </w:r>
          </w:p>
        </w:tc>
        <w:tc>
          <w:tcPr>
            <w:tcW w:w="2474" w:type="dxa"/>
            <w:hideMark/>
          </w:tcPr>
          <w:p w14:paraId="5E7A8095"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Jamaica Red Cross</w:t>
            </w:r>
          </w:p>
        </w:tc>
        <w:tc>
          <w:tcPr>
            <w:tcW w:w="3118" w:type="dxa"/>
            <w:hideMark/>
          </w:tcPr>
          <w:p w14:paraId="1CA3B71D"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President</w:t>
            </w:r>
          </w:p>
        </w:tc>
        <w:tc>
          <w:tcPr>
            <w:tcW w:w="3853" w:type="dxa"/>
            <w:hideMark/>
          </w:tcPr>
          <w:p w14:paraId="4FB484FD"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dennisjedwards@yahoo.com</w:t>
            </w:r>
          </w:p>
        </w:tc>
      </w:tr>
      <w:tr w:rsidR="00911AC5" w:rsidRPr="0028162E" w14:paraId="03D2420C" w14:textId="77777777" w:rsidTr="00975D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1" w:type="dxa"/>
            <w:hideMark/>
          </w:tcPr>
          <w:p w14:paraId="5B0F9A2E" w14:textId="77777777" w:rsidR="00911AC5" w:rsidRPr="0028162E" w:rsidRDefault="00911AC5" w:rsidP="00D41CED">
            <w:pPr>
              <w:spacing w:line="271" w:lineRule="auto"/>
              <w:rPr>
                <w:rFonts w:eastAsia="Times New Roman" w:cstheme="majorHAnsi"/>
                <w:sz w:val="20"/>
                <w:szCs w:val="20"/>
              </w:rPr>
            </w:pPr>
            <w:r w:rsidRPr="0028162E">
              <w:rPr>
                <w:rFonts w:eastAsia="Times New Roman" w:cstheme="majorHAnsi"/>
                <w:sz w:val="20"/>
                <w:szCs w:val="20"/>
              </w:rPr>
              <w:lastRenderedPageBreak/>
              <w:t>Nicaragua</w:t>
            </w:r>
          </w:p>
        </w:tc>
        <w:tc>
          <w:tcPr>
            <w:tcW w:w="1418" w:type="dxa"/>
            <w:hideMark/>
          </w:tcPr>
          <w:p w14:paraId="009AC130"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André</w:t>
            </w:r>
          </w:p>
        </w:tc>
        <w:tc>
          <w:tcPr>
            <w:tcW w:w="1328" w:type="dxa"/>
            <w:hideMark/>
          </w:tcPr>
          <w:p w14:paraId="4BF2062F"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Virginie</w:t>
            </w:r>
            <w:proofErr w:type="spellEnd"/>
          </w:p>
        </w:tc>
        <w:tc>
          <w:tcPr>
            <w:tcW w:w="2474" w:type="dxa"/>
            <w:hideMark/>
          </w:tcPr>
          <w:p w14:paraId="1EE41850"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ECHO</w:t>
            </w:r>
          </w:p>
        </w:tc>
        <w:tc>
          <w:tcPr>
            <w:tcW w:w="3118" w:type="dxa"/>
            <w:hideMark/>
          </w:tcPr>
          <w:p w14:paraId="2F856ED5"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Coordinator for the Caribbean</w:t>
            </w:r>
          </w:p>
        </w:tc>
        <w:tc>
          <w:tcPr>
            <w:tcW w:w="3853" w:type="dxa"/>
            <w:hideMark/>
          </w:tcPr>
          <w:p w14:paraId="2CF9BCF1"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virginie.andre@echofield.eu</w:t>
            </w:r>
          </w:p>
        </w:tc>
      </w:tr>
      <w:tr w:rsidR="00911AC5" w:rsidRPr="0028162E" w14:paraId="7BE16811" w14:textId="77777777" w:rsidTr="00975DBE">
        <w:trPr>
          <w:trHeight w:val="300"/>
        </w:trPr>
        <w:tc>
          <w:tcPr>
            <w:cnfStyle w:val="001000000000" w:firstRow="0" w:lastRow="0" w:firstColumn="1" w:lastColumn="0" w:oddVBand="0" w:evenVBand="0" w:oddHBand="0" w:evenHBand="0" w:firstRowFirstColumn="0" w:firstRowLastColumn="0" w:lastRowFirstColumn="0" w:lastRowLastColumn="0"/>
            <w:tcW w:w="1291" w:type="dxa"/>
            <w:vMerge w:val="restart"/>
            <w:hideMark/>
          </w:tcPr>
          <w:p w14:paraId="343C6754" w14:textId="77777777" w:rsidR="00911AC5" w:rsidRPr="0028162E" w:rsidRDefault="00911AC5" w:rsidP="00D41CED">
            <w:pPr>
              <w:spacing w:line="271" w:lineRule="auto"/>
              <w:rPr>
                <w:rFonts w:eastAsia="Times New Roman" w:cstheme="majorHAnsi"/>
                <w:sz w:val="20"/>
                <w:szCs w:val="20"/>
                <w:lang w:val="es-PA"/>
              </w:rPr>
            </w:pPr>
            <w:r w:rsidRPr="0028162E">
              <w:rPr>
                <w:rFonts w:eastAsia="Times New Roman" w:cstheme="majorHAnsi"/>
                <w:sz w:val="20"/>
                <w:szCs w:val="20"/>
              </w:rPr>
              <w:t>Panama</w:t>
            </w:r>
          </w:p>
        </w:tc>
        <w:tc>
          <w:tcPr>
            <w:tcW w:w="1418" w:type="dxa"/>
            <w:hideMark/>
          </w:tcPr>
          <w:p w14:paraId="0C54D85C"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Amlang</w:t>
            </w:r>
            <w:proofErr w:type="spellEnd"/>
          </w:p>
        </w:tc>
        <w:tc>
          <w:tcPr>
            <w:tcW w:w="1328" w:type="dxa"/>
            <w:hideMark/>
          </w:tcPr>
          <w:p w14:paraId="2DFD08E8"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Sandra</w:t>
            </w:r>
          </w:p>
        </w:tc>
        <w:tc>
          <w:tcPr>
            <w:tcW w:w="2474" w:type="dxa"/>
            <w:hideMark/>
          </w:tcPr>
          <w:p w14:paraId="5F4B6AB2"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UNISDR</w:t>
            </w:r>
          </w:p>
        </w:tc>
        <w:tc>
          <w:tcPr>
            <w:tcW w:w="3118" w:type="dxa"/>
            <w:hideMark/>
          </w:tcPr>
          <w:p w14:paraId="6B491444"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Programme</w:t>
            </w:r>
            <w:proofErr w:type="spellEnd"/>
            <w:r w:rsidRPr="0028162E">
              <w:rPr>
                <w:rFonts w:eastAsia="Times New Roman" w:cstheme="majorHAnsi"/>
                <w:color w:val="000000"/>
                <w:sz w:val="20"/>
                <w:szCs w:val="20"/>
              </w:rPr>
              <w:t xml:space="preserve"> Officer</w:t>
            </w:r>
          </w:p>
        </w:tc>
        <w:tc>
          <w:tcPr>
            <w:tcW w:w="3853" w:type="dxa"/>
            <w:hideMark/>
          </w:tcPr>
          <w:p w14:paraId="6D9B5A3A"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samlang@eird.org</w:t>
            </w:r>
          </w:p>
        </w:tc>
      </w:tr>
      <w:tr w:rsidR="00911AC5" w:rsidRPr="0028162E" w14:paraId="10AEA89F" w14:textId="77777777" w:rsidTr="00975D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1" w:type="dxa"/>
            <w:vMerge/>
            <w:hideMark/>
          </w:tcPr>
          <w:p w14:paraId="11623DE7" w14:textId="77777777" w:rsidR="00911AC5" w:rsidRPr="0028162E" w:rsidRDefault="00911AC5" w:rsidP="00D41CED">
            <w:pPr>
              <w:spacing w:line="271" w:lineRule="auto"/>
              <w:rPr>
                <w:rFonts w:eastAsia="Times New Roman" w:cstheme="majorHAnsi"/>
                <w:sz w:val="20"/>
                <w:szCs w:val="20"/>
              </w:rPr>
            </w:pPr>
          </w:p>
        </w:tc>
        <w:tc>
          <w:tcPr>
            <w:tcW w:w="1418" w:type="dxa"/>
            <w:hideMark/>
          </w:tcPr>
          <w:p w14:paraId="00ED85C9"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Barlevi</w:t>
            </w:r>
            <w:proofErr w:type="spellEnd"/>
          </w:p>
        </w:tc>
        <w:tc>
          <w:tcPr>
            <w:tcW w:w="1328" w:type="dxa"/>
            <w:hideMark/>
          </w:tcPr>
          <w:p w14:paraId="333232B5"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Hanoch</w:t>
            </w:r>
            <w:proofErr w:type="spellEnd"/>
          </w:p>
        </w:tc>
        <w:tc>
          <w:tcPr>
            <w:tcW w:w="2474" w:type="dxa"/>
            <w:hideMark/>
          </w:tcPr>
          <w:p w14:paraId="27D0168F"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UNICEF</w:t>
            </w:r>
          </w:p>
        </w:tc>
        <w:tc>
          <w:tcPr>
            <w:tcW w:w="3118" w:type="dxa"/>
            <w:hideMark/>
          </w:tcPr>
          <w:p w14:paraId="74FE31E4"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Emergnecy</w:t>
            </w:r>
            <w:proofErr w:type="spellEnd"/>
            <w:r w:rsidRPr="0028162E">
              <w:rPr>
                <w:rFonts w:eastAsia="Times New Roman" w:cstheme="majorHAnsi"/>
                <w:color w:val="000000"/>
                <w:sz w:val="20"/>
                <w:szCs w:val="20"/>
              </w:rPr>
              <w:t xml:space="preserve"> </w:t>
            </w:r>
            <w:proofErr w:type="spellStart"/>
            <w:r w:rsidRPr="0028162E">
              <w:rPr>
                <w:rFonts w:eastAsia="Times New Roman" w:cstheme="majorHAnsi"/>
                <w:color w:val="000000"/>
                <w:sz w:val="20"/>
                <w:szCs w:val="20"/>
              </w:rPr>
              <w:t>Specilaist</w:t>
            </w:r>
            <w:proofErr w:type="spellEnd"/>
          </w:p>
        </w:tc>
        <w:tc>
          <w:tcPr>
            <w:tcW w:w="3853" w:type="dxa"/>
            <w:hideMark/>
          </w:tcPr>
          <w:p w14:paraId="56CCFA64"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hbarlevi@unicef.org</w:t>
            </w:r>
          </w:p>
        </w:tc>
      </w:tr>
      <w:tr w:rsidR="00911AC5" w:rsidRPr="0028162E" w14:paraId="59074B8C" w14:textId="77777777" w:rsidTr="00975DBE">
        <w:trPr>
          <w:trHeight w:val="300"/>
        </w:trPr>
        <w:tc>
          <w:tcPr>
            <w:cnfStyle w:val="001000000000" w:firstRow="0" w:lastRow="0" w:firstColumn="1" w:lastColumn="0" w:oddVBand="0" w:evenVBand="0" w:oddHBand="0" w:evenHBand="0" w:firstRowFirstColumn="0" w:firstRowLastColumn="0" w:lastRowFirstColumn="0" w:lastRowLastColumn="0"/>
            <w:tcW w:w="1291" w:type="dxa"/>
            <w:vMerge/>
            <w:hideMark/>
          </w:tcPr>
          <w:p w14:paraId="17878A85" w14:textId="77777777" w:rsidR="00911AC5" w:rsidRPr="0028162E" w:rsidRDefault="00911AC5" w:rsidP="00D41CED">
            <w:pPr>
              <w:spacing w:line="271" w:lineRule="auto"/>
              <w:rPr>
                <w:rFonts w:eastAsia="Times New Roman" w:cstheme="majorHAnsi"/>
                <w:sz w:val="20"/>
                <w:szCs w:val="20"/>
              </w:rPr>
            </w:pPr>
          </w:p>
        </w:tc>
        <w:tc>
          <w:tcPr>
            <w:tcW w:w="1418" w:type="dxa"/>
            <w:hideMark/>
          </w:tcPr>
          <w:p w14:paraId="45D9D0FB"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Fairholm</w:t>
            </w:r>
            <w:proofErr w:type="spellEnd"/>
          </w:p>
        </w:tc>
        <w:tc>
          <w:tcPr>
            <w:tcW w:w="1328" w:type="dxa"/>
            <w:hideMark/>
          </w:tcPr>
          <w:p w14:paraId="5032FDA8"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Jacinda</w:t>
            </w:r>
            <w:proofErr w:type="spellEnd"/>
          </w:p>
        </w:tc>
        <w:tc>
          <w:tcPr>
            <w:tcW w:w="2474" w:type="dxa"/>
            <w:hideMark/>
          </w:tcPr>
          <w:p w14:paraId="4F39F304"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UNDP</w:t>
            </w:r>
          </w:p>
        </w:tc>
        <w:tc>
          <w:tcPr>
            <w:tcW w:w="3118" w:type="dxa"/>
            <w:hideMark/>
          </w:tcPr>
          <w:p w14:paraId="7D2CCA40"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Regional Advisor</w:t>
            </w:r>
          </w:p>
        </w:tc>
        <w:tc>
          <w:tcPr>
            <w:tcW w:w="3853" w:type="dxa"/>
            <w:hideMark/>
          </w:tcPr>
          <w:p w14:paraId="3A57E55F"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jacinda.fairholm@undp.org</w:t>
            </w:r>
          </w:p>
        </w:tc>
      </w:tr>
      <w:tr w:rsidR="00911AC5" w:rsidRPr="0028162E" w14:paraId="6C6E19C7" w14:textId="77777777" w:rsidTr="00975D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1" w:type="dxa"/>
            <w:vMerge/>
            <w:hideMark/>
          </w:tcPr>
          <w:p w14:paraId="07EA1221" w14:textId="77777777" w:rsidR="00911AC5" w:rsidRPr="0028162E" w:rsidRDefault="00911AC5" w:rsidP="00D41CED">
            <w:pPr>
              <w:spacing w:line="271" w:lineRule="auto"/>
              <w:rPr>
                <w:rFonts w:eastAsia="Times New Roman" w:cstheme="majorHAnsi"/>
                <w:sz w:val="20"/>
                <w:szCs w:val="20"/>
              </w:rPr>
            </w:pPr>
          </w:p>
        </w:tc>
        <w:tc>
          <w:tcPr>
            <w:tcW w:w="1418" w:type="dxa"/>
            <w:hideMark/>
          </w:tcPr>
          <w:p w14:paraId="39C62E6A"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García</w:t>
            </w:r>
            <w:proofErr w:type="spellEnd"/>
            <w:r w:rsidRPr="0028162E">
              <w:rPr>
                <w:rFonts w:eastAsia="Times New Roman" w:cstheme="majorHAnsi"/>
                <w:color w:val="000000"/>
                <w:sz w:val="20"/>
                <w:szCs w:val="20"/>
              </w:rPr>
              <w:t xml:space="preserve"> de Diego</w:t>
            </w:r>
          </w:p>
        </w:tc>
        <w:tc>
          <w:tcPr>
            <w:tcW w:w="1328" w:type="dxa"/>
            <w:hideMark/>
          </w:tcPr>
          <w:p w14:paraId="02EF7BB8"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Sergio</w:t>
            </w:r>
          </w:p>
        </w:tc>
        <w:tc>
          <w:tcPr>
            <w:tcW w:w="2474" w:type="dxa"/>
            <w:hideMark/>
          </w:tcPr>
          <w:p w14:paraId="3869E1D7"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Save the Children</w:t>
            </w:r>
          </w:p>
        </w:tc>
        <w:tc>
          <w:tcPr>
            <w:tcW w:w="3118" w:type="dxa"/>
            <w:hideMark/>
          </w:tcPr>
          <w:p w14:paraId="5109BE16"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 xml:space="preserve">Regional DIPECHO &amp; </w:t>
            </w:r>
            <w:proofErr w:type="spellStart"/>
            <w:r w:rsidRPr="0028162E">
              <w:rPr>
                <w:rFonts w:eastAsia="Times New Roman" w:cstheme="majorHAnsi"/>
                <w:color w:val="000000"/>
                <w:sz w:val="20"/>
                <w:szCs w:val="20"/>
              </w:rPr>
              <w:t>EuropeAid</w:t>
            </w:r>
            <w:proofErr w:type="spellEnd"/>
            <w:r w:rsidRPr="0028162E">
              <w:rPr>
                <w:rFonts w:eastAsia="Times New Roman" w:cstheme="majorHAnsi"/>
                <w:color w:val="000000"/>
                <w:sz w:val="20"/>
                <w:szCs w:val="20"/>
              </w:rPr>
              <w:t xml:space="preserve"> Advisor</w:t>
            </w:r>
          </w:p>
        </w:tc>
        <w:tc>
          <w:tcPr>
            <w:tcW w:w="3853" w:type="dxa"/>
            <w:hideMark/>
          </w:tcPr>
          <w:p w14:paraId="7DCE3FAF"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sergio.garciadediego@savethechildren.org</w:t>
            </w:r>
          </w:p>
        </w:tc>
      </w:tr>
      <w:tr w:rsidR="00911AC5" w:rsidRPr="0028162E" w14:paraId="73A8664B" w14:textId="77777777" w:rsidTr="00975DBE">
        <w:trPr>
          <w:trHeight w:val="300"/>
        </w:trPr>
        <w:tc>
          <w:tcPr>
            <w:cnfStyle w:val="001000000000" w:firstRow="0" w:lastRow="0" w:firstColumn="1" w:lastColumn="0" w:oddVBand="0" w:evenVBand="0" w:oddHBand="0" w:evenHBand="0" w:firstRowFirstColumn="0" w:firstRowLastColumn="0" w:lastRowFirstColumn="0" w:lastRowLastColumn="0"/>
            <w:tcW w:w="1291" w:type="dxa"/>
            <w:vMerge/>
            <w:hideMark/>
          </w:tcPr>
          <w:p w14:paraId="56DFD536" w14:textId="77777777" w:rsidR="00911AC5" w:rsidRPr="0028162E" w:rsidRDefault="00911AC5" w:rsidP="00D41CED">
            <w:pPr>
              <w:spacing w:line="271" w:lineRule="auto"/>
              <w:rPr>
                <w:rFonts w:eastAsia="Times New Roman" w:cstheme="majorHAnsi"/>
                <w:sz w:val="20"/>
                <w:szCs w:val="20"/>
              </w:rPr>
            </w:pPr>
          </w:p>
        </w:tc>
        <w:tc>
          <w:tcPr>
            <w:tcW w:w="1418" w:type="dxa"/>
            <w:hideMark/>
          </w:tcPr>
          <w:p w14:paraId="64036470"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Salazar</w:t>
            </w:r>
          </w:p>
        </w:tc>
        <w:tc>
          <w:tcPr>
            <w:tcW w:w="1328" w:type="dxa"/>
            <w:hideMark/>
          </w:tcPr>
          <w:p w14:paraId="71310523"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Raul</w:t>
            </w:r>
          </w:p>
        </w:tc>
        <w:tc>
          <w:tcPr>
            <w:tcW w:w="2474" w:type="dxa"/>
            <w:hideMark/>
          </w:tcPr>
          <w:p w14:paraId="009EF180"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UNISDR</w:t>
            </w:r>
          </w:p>
        </w:tc>
        <w:tc>
          <w:tcPr>
            <w:tcW w:w="3118" w:type="dxa"/>
            <w:hideMark/>
          </w:tcPr>
          <w:p w14:paraId="6CA3709F"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Programme</w:t>
            </w:r>
            <w:proofErr w:type="spellEnd"/>
            <w:r w:rsidRPr="0028162E">
              <w:rPr>
                <w:rFonts w:eastAsia="Times New Roman" w:cstheme="majorHAnsi"/>
                <w:color w:val="000000"/>
                <w:sz w:val="20"/>
                <w:szCs w:val="20"/>
              </w:rPr>
              <w:t xml:space="preserve"> Officer</w:t>
            </w:r>
          </w:p>
        </w:tc>
        <w:tc>
          <w:tcPr>
            <w:tcW w:w="3853" w:type="dxa"/>
            <w:hideMark/>
          </w:tcPr>
          <w:p w14:paraId="55247BA6" w14:textId="77777777" w:rsidR="00911AC5" w:rsidRPr="0028162E" w:rsidRDefault="000C55E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hyperlink r:id="rId35" w:history="1">
              <w:r w:rsidR="00911AC5" w:rsidRPr="0028162E">
                <w:rPr>
                  <w:rFonts w:eastAsia="Times New Roman" w:cstheme="majorHAnsi"/>
                  <w:color w:val="000000"/>
                  <w:sz w:val="20"/>
                  <w:szCs w:val="20"/>
                </w:rPr>
                <w:t>rsalazar@eird.org</w:t>
              </w:r>
            </w:hyperlink>
          </w:p>
        </w:tc>
      </w:tr>
      <w:tr w:rsidR="00911AC5" w:rsidRPr="0028162E" w14:paraId="2A5FA45E" w14:textId="77777777" w:rsidTr="00975DBE">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291" w:type="dxa"/>
            <w:hideMark/>
          </w:tcPr>
          <w:p w14:paraId="1E694708" w14:textId="77777777" w:rsidR="00911AC5" w:rsidRPr="0028162E" w:rsidRDefault="00911AC5" w:rsidP="00D41CED">
            <w:pPr>
              <w:spacing w:line="271" w:lineRule="auto"/>
              <w:rPr>
                <w:rFonts w:eastAsia="Times New Roman" w:cstheme="majorHAnsi"/>
                <w:sz w:val="20"/>
                <w:szCs w:val="20"/>
              </w:rPr>
            </w:pPr>
            <w:r w:rsidRPr="0028162E">
              <w:rPr>
                <w:rFonts w:eastAsia="Times New Roman" w:cstheme="majorHAnsi"/>
                <w:sz w:val="20"/>
                <w:szCs w:val="20"/>
              </w:rPr>
              <w:t>Saint Kitts and Nevis</w:t>
            </w:r>
          </w:p>
        </w:tc>
        <w:tc>
          <w:tcPr>
            <w:tcW w:w="1418" w:type="dxa"/>
            <w:hideMark/>
          </w:tcPr>
          <w:p w14:paraId="47D6B414"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Herbert</w:t>
            </w:r>
          </w:p>
        </w:tc>
        <w:tc>
          <w:tcPr>
            <w:tcW w:w="1328" w:type="dxa"/>
            <w:hideMark/>
          </w:tcPr>
          <w:p w14:paraId="12C7499F"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Carl</w:t>
            </w:r>
          </w:p>
        </w:tc>
        <w:tc>
          <w:tcPr>
            <w:tcW w:w="2474" w:type="dxa"/>
            <w:hideMark/>
          </w:tcPr>
          <w:p w14:paraId="026010E3"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NEMA Saint Kitts and Nevis</w:t>
            </w:r>
          </w:p>
        </w:tc>
        <w:tc>
          <w:tcPr>
            <w:tcW w:w="3118" w:type="dxa"/>
            <w:hideMark/>
          </w:tcPr>
          <w:p w14:paraId="3A7489D1"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National Disaster Coordinator</w:t>
            </w:r>
          </w:p>
        </w:tc>
        <w:tc>
          <w:tcPr>
            <w:tcW w:w="3853" w:type="dxa"/>
            <w:hideMark/>
          </w:tcPr>
          <w:p w14:paraId="23D7D6FE"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carlrock@yahoo.com</w:t>
            </w:r>
          </w:p>
        </w:tc>
      </w:tr>
      <w:tr w:rsidR="00911AC5" w:rsidRPr="0028162E" w14:paraId="631A24A1" w14:textId="77777777" w:rsidTr="00975DBE">
        <w:trPr>
          <w:trHeight w:val="300"/>
        </w:trPr>
        <w:tc>
          <w:tcPr>
            <w:cnfStyle w:val="001000000000" w:firstRow="0" w:lastRow="0" w:firstColumn="1" w:lastColumn="0" w:oddVBand="0" w:evenVBand="0" w:oddHBand="0" w:evenHBand="0" w:firstRowFirstColumn="0" w:firstRowLastColumn="0" w:lastRowFirstColumn="0" w:lastRowLastColumn="0"/>
            <w:tcW w:w="1291" w:type="dxa"/>
            <w:hideMark/>
          </w:tcPr>
          <w:p w14:paraId="323178AD" w14:textId="77777777" w:rsidR="00911AC5" w:rsidRPr="0028162E" w:rsidRDefault="00911AC5" w:rsidP="00D41CED">
            <w:pPr>
              <w:spacing w:line="271" w:lineRule="auto"/>
              <w:rPr>
                <w:rFonts w:eastAsia="Times New Roman" w:cstheme="majorHAnsi"/>
                <w:sz w:val="20"/>
                <w:szCs w:val="20"/>
              </w:rPr>
            </w:pPr>
            <w:r w:rsidRPr="0028162E">
              <w:rPr>
                <w:rFonts w:eastAsia="Times New Roman" w:cstheme="majorHAnsi"/>
                <w:sz w:val="20"/>
                <w:szCs w:val="20"/>
              </w:rPr>
              <w:t>Saint Lucia</w:t>
            </w:r>
          </w:p>
        </w:tc>
        <w:tc>
          <w:tcPr>
            <w:tcW w:w="1418" w:type="dxa"/>
            <w:hideMark/>
          </w:tcPr>
          <w:p w14:paraId="2EEF461D"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Joseph</w:t>
            </w:r>
          </w:p>
        </w:tc>
        <w:tc>
          <w:tcPr>
            <w:tcW w:w="1328" w:type="dxa"/>
            <w:hideMark/>
          </w:tcPr>
          <w:p w14:paraId="2C618208"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Velda</w:t>
            </w:r>
            <w:proofErr w:type="spellEnd"/>
          </w:p>
        </w:tc>
        <w:tc>
          <w:tcPr>
            <w:tcW w:w="2474" w:type="dxa"/>
            <w:hideMark/>
          </w:tcPr>
          <w:p w14:paraId="33C628ED"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NEMO Saint Lucia</w:t>
            </w:r>
          </w:p>
        </w:tc>
        <w:tc>
          <w:tcPr>
            <w:tcW w:w="3118" w:type="dxa"/>
            <w:hideMark/>
          </w:tcPr>
          <w:p w14:paraId="541CD288"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Director</w:t>
            </w:r>
          </w:p>
        </w:tc>
        <w:tc>
          <w:tcPr>
            <w:tcW w:w="3853" w:type="dxa"/>
            <w:hideMark/>
          </w:tcPr>
          <w:p w14:paraId="70C57B5A"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director@nemo.gov.lc/vjoseph@gosl.gov.lc</w:t>
            </w:r>
          </w:p>
        </w:tc>
      </w:tr>
      <w:tr w:rsidR="00911AC5" w:rsidRPr="0028162E" w14:paraId="6D68BAFB" w14:textId="77777777" w:rsidTr="00975DBE">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291" w:type="dxa"/>
            <w:vMerge w:val="restart"/>
            <w:hideMark/>
          </w:tcPr>
          <w:p w14:paraId="7CFC14EB" w14:textId="77777777" w:rsidR="00911AC5" w:rsidRPr="0028162E" w:rsidRDefault="00911AC5" w:rsidP="00D41CED">
            <w:pPr>
              <w:spacing w:line="271" w:lineRule="auto"/>
              <w:rPr>
                <w:rFonts w:eastAsia="Times New Roman" w:cstheme="majorHAnsi"/>
                <w:sz w:val="20"/>
                <w:szCs w:val="20"/>
              </w:rPr>
            </w:pPr>
            <w:r w:rsidRPr="0028162E">
              <w:rPr>
                <w:rFonts w:eastAsia="Times New Roman" w:cstheme="majorHAnsi"/>
                <w:sz w:val="20"/>
                <w:szCs w:val="20"/>
              </w:rPr>
              <w:t>Saint Vincent and the Grenadines</w:t>
            </w:r>
          </w:p>
        </w:tc>
        <w:tc>
          <w:tcPr>
            <w:tcW w:w="1418" w:type="dxa"/>
            <w:hideMark/>
          </w:tcPr>
          <w:p w14:paraId="6DBB72CE"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Forbes</w:t>
            </w:r>
          </w:p>
        </w:tc>
        <w:tc>
          <w:tcPr>
            <w:tcW w:w="1328" w:type="dxa"/>
            <w:hideMark/>
          </w:tcPr>
          <w:p w14:paraId="4B30375B"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Michelle</w:t>
            </w:r>
          </w:p>
        </w:tc>
        <w:tc>
          <w:tcPr>
            <w:tcW w:w="2474" w:type="dxa"/>
            <w:hideMark/>
          </w:tcPr>
          <w:p w14:paraId="13C874E7"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NEMO Saint Vincent and the Grenadines</w:t>
            </w:r>
          </w:p>
        </w:tc>
        <w:tc>
          <w:tcPr>
            <w:tcW w:w="3118" w:type="dxa"/>
            <w:hideMark/>
          </w:tcPr>
          <w:p w14:paraId="0C398967"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Director (ag)</w:t>
            </w:r>
          </w:p>
        </w:tc>
        <w:tc>
          <w:tcPr>
            <w:tcW w:w="3853" w:type="dxa"/>
            <w:hideMark/>
          </w:tcPr>
          <w:p w14:paraId="1658F2D6"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VINCYMICHELLE@YAHOO.CO.UK</w:t>
            </w:r>
          </w:p>
        </w:tc>
      </w:tr>
      <w:tr w:rsidR="00911AC5" w:rsidRPr="0028162E" w14:paraId="0D34C53E" w14:textId="77777777" w:rsidTr="00975DBE">
        <w:trPr>
          <w:trHeight w:val="780"/>
        </w:trPr>
        <w:tc>
          <w:tcPr>
            <w:cnfStyle w:val="001000000000" w:firstRow="0" w:lastRow="0" w:firstColumn="1" w:lastColumn="0" w:oddVBand="0" w:evenVBand="0" w:oddHBand="0" w:evenHBand="0" w:firstRowFirstColumn="0" w:firstRowLastColumn="0" w:lastRowFirstColumn="0" w:lastRowLastColumn="0"/>
            <w:tcW w:w="1291" w:type="dxa"/>
            <w:vMerge/>
            <w:hideMark/>
          </w:tcPr>
          <w:p w14:paraId="65DA14B6" w14:textId="77777777" w:rsidR="00911AC5" w:rsidRPr="0028162E" w:rsidRDefault="00911AC5" w:rsidP="00D41CED">
            <w:pPr>
              <w:spacing w:line="271" w:lineRule="auto"/>
              <w:rPr>
                <w:rFonts w:eastAsia="Times New Roman" w:cstheme="majorHAnsi"/>
                <w:sz w:val="20"/>
                <w:szCs w:val="20"/>
              </w:rPr>
            </w:pPr>
          </w:p>
        </w:tc>
        <w:tc>
          <w:tcPr>
            <w:tcW w:w="1418" w:type="dxa"/>
            <w:hideMark/>
          </w:tcPr>
          <w:p w14:paraId="7A5968C0"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Laidlow</w:t>
            </w:r>
            <w:proofErr w:type="spellEnd"/>
          </w:p>
        </w:tc>
        <w:tc>
          <w:tcPr>
            <w:tcW w:w="1328" w:type="dxa"/>
            <w:hideMark/>
          </w:tcPr>
          <w:p w14:paraId="53147766"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Jerwayne</w:t>
            </w:r>
            <w:proofErr w:type="spellEnd"/>
          </w:p>
        </w:tc>
        <w:tc>
          <w:tcPr>
            <w:tcW w:w="2474" w:type="dxa"/>
            <w:hideMark/>
          </w:tcPr>
          <w:p w14:paraId="53356263" w14:textId="1B947E63"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St Vincent and the Grenadines Red</w:t>
            </w:r>
            <w:r w:rsidR="0067650E">
              <w:rPr>
                <w:rFonts w:eastAsia="Times New Roman" w:cstheme="majorHAnsi"/>
                <w:color w:val="000000"/>
                <w:sz w:val="20"/>
                <w:szCs w:val="20"/>
              </w:rPr>
              <w:t xml:space="preserve"> C</w:t>
            </w:r>
            <w:r w:rsidRPr="0028162E">
              <w:rPr>
                <w:rFonts w:eastAsia="Times New Roman" w:cstheme="majorHAnsi"/>
                <w:color w:val="000000"/>
                <w:sz w:val="20"/>
                <w:szCs w:val="20"/>
              </w:rPr>
              <w:t>ross Society</w:t>
            </w:r>
          </w:p>
        </w:tc>
        <w:tc>
          <w:tcPr>
            <w:tcW w:w="3118" w:type="dxa"/>
            <w:hideMark/>
          </w:tcPr>
          <w:p w14:paraId="420C641B"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Volunteer Manager</w:t>
            </w:r>
          </w:p>
        </w:tc>
        <w:tc>
          <w:tcPr>
            <w:tcW w:w="3853" w:type="dxa"/>
            <w:hideMark/>
          </w:tcPr>
          <w:p w14:paraId="7069281D"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jerwayne.laidlow@gmail.com</w:t>
            </w:r>
          </w:p>
        </w:tc>
      </w:tr>
      <w:tr w:rsidR="00911AC5" w:rsidRPr="0028162E" w14:paraId="7173237B" w14:textId="77777777" w:rsidTr="00975DBE">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291" w:type="dxa"/>
            <w:vMerge/>
            <w:hideMark/>
          </w:tcPr>
          <w:p w14:paraId="3C7F93CC" w14:textId="77777777" w:rsidR="00911AC5" w:rsidRPr="0028162E" w:rsidRDefault="00911AC5" w:rsidP="00D41CED">
            <w:pPr>
              <w:spacing w:line="271" w:lineRule="auto"/>
              <w:rPr>
                <w:rFonts w:eastAsia="Times New Roman" w:cstheme="majorHAnsi"/>
                <w:sz w:val="20"/>
                <w:szCs w:val="20"/>
              </w:rPr>
            </w:pPr>
          </w:p>
        </w:tc>
        <w:tc>
          <w:tcPr>
            <w:tcW w:w="1418" w:type="dxa"/>
            <w:hideMark/>
          </w:tcPr>
          <w:p w14:paraId="0555BC66"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Marksman</w:t>
            </w:r>
          </w:p>
        </w:tc>
        <w:tc>
          <w:tcPr>
            <w:tcW w:w="1328" w:type="dxa"/>
            <w:hideMark/>
          </w:tcPr>
          <w:p w14:paraId="45294CE0"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Bernard Thomas</w:t>
            </w:r>
          </w:p>
        </w:tc>
        <w:tc>
          <w:tcPr>
            <w:tcW w:w="2474" w:type="dxa"/>
            <w:hideMark/>
          </w:tcPr>
          <w:p w14:paraId="5C771393" w14:textId="0E86251D" w:rsidR="00911AC5" w:rsidRPr="0028162E" w:rsidRDefault="00911AC5" w:rsidP="0067650E">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 xml:space="preserve">Saint Vincent and the Grenadines </w:t>
            </w:r>
          </w:p>
        </w:tc>
        <w:tc>
          <w:tcPr>
            <w:tcW w:w="3118" w:type="dxa"/>
            <w:hideMark/>
          </w:tcPr>
          <w:p w14:paraId="58081204" w14:textId="77777777" w:rsidR="0067650E" w:rsidRPr="0028162E" w:rsidRDefault="0067650E"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Pr>
                <w:rFonts w:eastAsia="Times New Roman" w:cstheme="majorHAnsi"/>
                <w:color w:val="000000"/>
                <w:sz w:val="20"/>
                <w:szCs w:val="20"/>
              </w:rPr>
              <w:t>Project Officer, French Red Cross Project-DIPECHO</w:t>
            </w:r>
          </w:p>
        </w:tc>
        <w:tc>
          <w:tcPr>
            <w:tcW w:w="3853" w:type="dxa"/>
            <w:hideMark/>
          </w:tcPr>
          <w:p w14:paraId="48A80921" w14:textId="77777777" w:rsidR="00911AC5" w:rsidRPr="0028162E" w:rsidRDefault="000C55E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563C1"/>
                <w:u w:val="single"/>
              </w:rPr>
            </w:pPr>
            <w:hyperlink r:id="rId36" w:history="1">
              <w:r w:rsidR="00911AC5" w:rsidRPr="0028162E">
                <w:rPr>
                  <w:rFonts w:eastAsia="Times New Roman" w:cstheme="majorHAnsi"/>
                  <w:color w:val="0563C1"/>
                  <w:u w:val="single"/>
                </w:rPr>
                <w:t>bernardmarksman@gmail.com</w:t>
              </w:r>
            </w:hyperlink>
          </w:p>
        </w:tc>
      </w:tr>
      <w:tr w:rsidR="00911AC5" w:rsidRPr="0028162E" w14:paraId="417DD972" w14:textId="77777777" w:rsidTr="00975DBE">
        <w:trPr>
          <w:trHeight w:val="300"/>
        </w:trPr>
        <w:tc>
          <w:tcPr>
            <w:cnfStyle w:val="001000000000" w:firstRow="0" w:lastRow="0" w:firstColumn="1" w:lastColumn="0" w:oddVBand="0" w:evenVBand="0" w:oddHBand="0" w:evenHBand="0" w:firstRowFirstColumn="0" w:firstRowLastColumn="0" w:lastRowFirstColumn="0" w:lastRowLastColumn="0"/>
            <w:tcW w:w="1291" w:type="dxa"/>
            <w:vMerge w:val="restart"/>
            <w:hideMark/>
          </w:tcPr>
          <w:p w14:paraId="6925267C" w14:textId="77777777" w:rsidR="00911AC5" w:rsidRPr="0028162E" w:rsidRDefault="00911AC5" w:rsidP="00D41CED">
            <w:pPr>
              <w:spacing w:line="271" w:lineRule="auto"/>
              <w:rPr>
                <w:rFonts w:eastAsia="Times New Roman" w:cstheme="majorHAnsi"/>
                <w:sz w:val="20"/>
                <w:szCs w:val="20"/>
              </w:rPr>
            </w:pPr>
            <w:r w:rsidRPr="0028162E">
              <w:rPr>
                <w:rFonts w:eastAsia="Times New Roman" w:cstheme="majorHAnsi"/>
                <w:sz w:val="20"/>
                <w:szCs w:val="20"/>
              </w:rPr>
              <w:t>Trinidad and Tobago</w:t>
            </w:r>
          </w:p>
        </w:tc>
        <w:tc>
          <w:tcPr>
            <w:tcW w:w="1418" w:type="dxa"/>
            <w:hideMark/>
          </w:tcPr>
          <w:p w14:paraId="5142462D"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Clarke-Marshall</w:t>
            </w:r>
          </w:p>
        </w:tc>
        <w:tc>
          <w:tcPr>
            <w:tcW w:w="1328" w:type="dxa"/>
            <w:hideMark/>
          </w:tcPr>
          <w:p w14:paraId="768B1219"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Cecilie</w:t>
            </w:r>
            <w:proofErr w:type="spellEnd"/>
          </w:p>
        </w:tc>
        <w:tc>
          <w:tcPr>
            <w:tcW w:w="2474" w:type="dxa"/>
            <w:hideMark/>
          </w:tcPr>
          <w:p w14:paraId="50423C8C"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IFRC</w:t>
            </w:r>
          </w:p>
        </w:tc>
        <w:tc>
          <w:tcPr>
            <w:tcW w:w="3118" w:type="dxa"/>
            <w:hideMark/>
          </w:tcPr>
          <w:p w14:paraId="18199D41"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 xml:space="preserve">Integrated </w:t>
            </w:r>
            <w:proofErr w:type="spellStart"/>
            <w:r w:rsidRPr="0028162E">
              <w:rPr>
                <w:rFonts w:eastAsia="Times New Roman" w:cstheme="majorHAnsi"/>
                <w:color w:val="000000"/>
                <w:sz w:val="20"/>
                <w:szCs w:val="20"/>
              </w:rPr>
              <w:t>Programme</w:t>
            </w:r>
            <w:proofErr w:type="spellEnd"/>
            <w:r w:rsidRPr="0028162E">
              <w:rPr>
                <w:rFonts w:eastAsia="Times New Roman" w:cstheme="majorHAnsi"/>
                <w:color w:val="000000"/>
                <w:sz w:val="20"/>
                <w:szCs w:val="20"/>
              </w:rPr>
              <w:t xml:space="preserve"> Coordinator</w:t>
            </w:r>
          </w:p>
        </w:tc>
        <w:tc>
          <w:tcPr>
            <w:tcW w:w="3853" w:type="dxa"/>
            <w:hideMark/>
          </w:tcPr>
          <w:p w14:paraId="29B28AA6"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cecilie.clarkemarshall@ifrc.org</w:t>
            </w:r>
          </w:p>
        </w:tc>
      </w:tr>
      <w:tr w:rsidR="00911AC5" w:rsidRPr="0028162E" w14:paraId="017E5637" w14:textId="77777777" w:rsidTr="00975DBE">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291" w:type="dxa"/>
            <w:vMerge/>
            <w:hideMark/>
          </w:tcPr>
          <w:p w14:paraId="140BCDC6" w14:textId="77777777" w:rsidR="00911AC5" w:rsidRPr="0028162E" w:rsidRDefault="00911AC5" w:rsidP="00D41CED">
            <w:pPr>
              <w:spacing w:line="271" w:lineRule="auto"/>
              <w:rPr>
                <w:rFonts w:eastAsia="Times New Roman" w:cstheme="majorHAnsi"/>
                <w:sz w:val="20"/>
                <w:szCs w:val="20"/>
              </w:rPr>
            </w:pPr>
          </w:p>
        </w:tc>
        <w:tc>
          <w:tcPr>
            <w:tcW w:w="1418" w:type="dxa"/>
            <w:hideMark/>
          </w:tcPr>
          <w:p w14:paraId="23E1D2DD"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Lopez Portillo</w:t>
            </w:r>
          </w:p>
        </w:tc>
        <w:tc>
          <w:tcPr>
            <w:tcW w:w="1328" w:type="dxa"/>
            <w:hideMark/>
          </w:tcPr>
          <w:p w14:paraId="29632906"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Arturo</w:t>
            </w:r>
          </w:p>
        </w:tc>
        <w:tc>
          <w:tcPr>
            <w:tcW w:w="2474" w:type="dxa"/>
            <w:hideMark/>
          </w:tcPr>
          <w:p w14:paraId="5C29A29F"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Association of Caribbean States</w:t>
            </w:r>
          </w:p>
        </w:tc>
        <w:tc>
          <w:tcPr>
            <w:tcW w:w="3118" w:type="dxa"/>
            <w:hideMark/>
          </w:tcPr>
          <w:p w14:paraId="445086A0"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Director of Transport and Disaster Risk Reduction</w:t>
            </w:r>
          </w:p>
        </w:tc>
        <w:tc>
          <w:tcPr>
            <w:tcW w:w="3853" w:type="dxa"/>
            <w:hideMark/>
          </w:tcPr>
          <w:p w14:paraId="6049924C"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alopez@ace-aec.org</w:t>
            </w:r>
          </w:p>
        </w:tc>
      </w:tr>
      <w:tr w:rsidR="00911AC5" w:rsidRPr="0028162E" w14:paraId="4F095026" w14:textId="77777777" w:rsidTr="00975DBE">
        <w:trPr>
          <w:trHeight w:val="300"/>
        </w:trPr>
        <w:tc>
          <w:tcPr>
            <w:cnfStyle w:val="001000000000" w:firstRow="0" w:lastRow="0" w:firstColumn="1" w:lastColumn="0" w:oddVBand="0" w:evenVBand="0" w:oddHBand="0" w:evenHBand="0" w:firstRowFirstColumn="0" w:firstRowLastColumn="0" w:lastRowFirstColumn="0" w:lastRowLastColumn="0"/>
            <w:tcW w:w="1291" w:type="dxa"/>
            <w:vMerge/>
            <w:hideMark/>
          </w:tcPr>
          <w:p w14:paraId="66BE1EF8" w14:textId="77777777" w:rsidR="00911AC5" w:rsidRPr="0028162E" w:rsidRDefault="00911AC5" w:rsidP="00D41CED">
            <w:pPr>
              <w:spacing w:line="271" w:lineRule="auto"/>
              <w:rPr>
                <w:rFonts w:eastAsia="Times New Roman" w:cstheme="majorHAnsi"/>
                <w:sz w:val="20"/>
                <w:szCs w:val="20"/>
              </w:rPr>
            </w:pPr>
          </w:p>
        </w:tc>
        <w:tc>
          <w:tcPr>
            <w:tcW w:w="1418" w:type="dxa"/>
            <w:hideMark/>
          </w:tcPr>
          <w:p w14:paraId="26B709A1" w14:textId="68911B1D"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ShieldsRecrass</w:t>
            </w:r>
            <w:proofErr w:type="spellEnd"/>
          </w:p>
        </w:tc>
        <w:tc>
          <w:tcPr>
            <w:tcW w:w="1328" w:type="dxa"/>
            <w:hideMark/>
          </w:tcPr>
          <w:p w14:paraId="56F93C41"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Josephine</w:t>
            </w:r>
          </w:p>
        </w:tc>
        <w:tc>
          <w:tcPr>
            <w:tcW w:w="2474" w:type="dxa"/>
            <w:hideMark/>
          </w:tcPr>
          <w:p w14:paraId="3289707E"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IFRC</w:t>
            </w:r>
          </w:p>
        </w:tc>
        <w:tc>
          <w:tcPr>
            <w:tcW w:w="3118" w:type="dxa"/>
            <w:hideMark/>
          </w:tcPr>
          <w:p w14:paraId="5DAD544F" w14:textId="24A408F1"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 xml:space="preserve">Head -Country Cluster </w:t>
            </w:r>
            <w:r w:rsidR="0067650E">
              <w:rPr>
                <w:rFonts w:eastAsia="Times New Roman" w:cstheme="majorHAnsi"/>
                <w:color w:val="000000"/>
                <w:sz w:val="20"/>
                <w:szCs w:val="20"/>
              </w:rPr>
              <w:t xml:space="preserve"> Support</w:t>
            </w:r>
            <w:r w:rsidR="002E737B">
              <w:rPr>
                <w:rFonts w:eastAsia="Times New Roman" w:cstheme="majorHAnsi"/>
                <w:color w:val="000000"/>
                <w:sz w:val="20"/>
                <w:szCs w:val="20"/>
              </w:rPr>
              <w:t xml:space="preserve"> </w:t>
            </w:r>
            <w:r w:rsidRPr="0028162E">
              <w:rPr>
                <w:rFonts w:eastAsia="Times New Roman" w:cstheme="majorHAnsi"/>
                <w:color w:val="000000"/>
                <w:sz w:val="20"/>
                <w:szCs w:val="20"/>
              </w:rPr>
              <w:t xml:space="preserve">Team </w:t>
            </w:r>
            <w:r w:rsidR="0067650E">
              <w:rPr>
                <w:rFonts w:eastAsia="Times New Roman" w:cstheme="majorHAnsi"/>
                <w:color w:val="000000"/>
                <w:sz w:val="20"/>
                <w:szCs w:val="20"/>
              </w:rPr>
              <w:t xml:space="preserve">– English Speaking </w:t>
            </w:r>
            <w:r w:rsidRPr="0028162E">
              <w:rPr>
                <w:rFonts w:eastAsia="Times New Roman" w:cstheme="majorHAnsi"/>
                <w:color w:val="000000"/>
                <w:sz w:val="20"/>
                <w:szCs w:val="20"/>
              </w:rPr>
              <w:t>Caribbean</w:t>
            </w:r>
            <w:r w:rsidR="0067650E">
              <w:rPr>
                <w:rFonts w:eastAsia="Times New Roman" w:cstheme="majorHAnsi"/>
                <w:color w:val="000000"/>
                <w:sz w:val="20"/>
                <w:szCs w:val="20"/>
              </w:rPr>
              <w:t xml:space="preserve"> &amp; Suriname</w:t>
            </w:r>
          </w:p>
        </w:tc>
        <w:tc>
          <w:tcPr>
            <w:tcW w:w="3853" w:type="dxa"/>
            <w:hideMark/>
          </w:tcPr>
          <w:p w14:paraId="5D883FED"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js@netscape.net'</w:t>
            </w:r>
          </w:p>
        </w:tc>
      </w:tr>
      <w:tr w:rsidR="00911AC5" w:rsidRPr="0028162E" w14:paraId="7AB78443" w14:textId="77777777" w:rsidTr="00975DBE">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291" w:type="dxa"/>
            <w:vMerge/>
            <w:hideMark/>
          </w:tcPr>
          <w:p w14:paraId="33548E9B" w14:textId="77777777" w:rsidR="00911AC5" w:rsidRPr="0028162E" w:rsidRDefault="00911AC5" w:rsidP="00D41CED">
            <w:pPr>
              <w:spacing w:line="271" w:lineRule="auto"/>
              <w:rPr>
                <w:rFonts w:eastAsia="Times New Roman" w:cstheme="majorHAnsi"/>
                <w:sz w:val="20"/>
                <w:szCs w:val="20"/>
              </w:rPr>
            </w:pPr>
          </w:p>
        </w:tc>
        <w:tc>
          <w:tcPr>
            <w:tcW w:w="1418" w:type="dxa"/>
            <w:hideMark/>
          </w:tcPr>
          <w:p w14:paraId="4DEFB11E"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Timal</w:t>
            </w:r>
            <w:proofErr w:type="spellEnd"/>
          </w:p>
        </w:tc>
        <w:tc>
          <w:tcPr>
            <w:tcW w:w="1328" w:type="dxa"/>
            <w:hideMark/>
          </w:tcPr>
          <w:p w14:paraId="7F6A9972"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Arlini</w:t>
            </w:r>
            <w:proofErr w:type="spellEnd"/>
          </w:p>
        </w:tc>
        <w:tc>
          <w:tcPr>
            <w:tcW w:w="2474" w:type="dxa"/>
            <w:hideMark/>
          </w:tcPr>
          <w:p w14:paraId="378DAA8B"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ODPM Trinidad and Tobago</w:t>
            </w:r>
          </w:p>
        </w:tc>
        <w:tc>
          <w:tcPr>
            <w:tcW w:w="3118" w:type="dxa"/>
            <w:hideMark/>
          </w:tcPr>
          <w:p w14:paraId="50D46159"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Training and Education Specialist</w:t>
            </w:r>
          </w:p>
        </w:tc>
        <w:tc>
          <w:tcPr>
            <w:tcW w:w="3853" w:type="dxa"/>
            <w:hideMark/>
          </w:tcPr>
          <w:p w14:paraId="7EA77EC7"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timalarlini@gmail.com</w:t>
            </w:r>
          </w:p>
        </w:tc>
      </w:tr>
      <w:tr w:rsidR="00911AC5" w:rsidRPr="0028162E" w14:paraId="49225A04" w14:textId="77777777" w:rsidTr="00975DBE">
        <w:trPr>
          <w:trHeight w:val="780"/>
        </w:trPr>
        <w:tc>
          <w:tcPr>
            <w:cnfStyle w:val="001000000000" w:firstRow="0" w:lastRow="0" w:firstColumn="1" w:lastColumn="0" w:oddVBand="0" w:evenVBand="0" w:oddHBand="0" w:evenHBand="0" w:firstRowFirstColumn="0" w:firstRowLastColumn="0" w:lastRowFirstColumn="0" w:lastRowLastColumn="0"/>
            <w:tcW w:w="1291" w:type="dxa"/>
            <w:hideMark/>
          </w:tcPr>
          <w:p w14:paraId="6D59F4CD" w14:textId="77777777" w:rsidR="00911AC5" w:rsidRPr="0028162E" w:rsidRDefault="00911AC5" w:rsidP="00D41CED">
            <w:pPr>
              <w:spacing w:line="271" w:lineRule="auto"/>
              <w:rPr>
                <w:rFonts w:eastAsia="Times New Roman" w:cstheme="majorHAnsi"/>
                <w:sz w:val="20"/>
                <w:szCs w:val="20"/>
              </w:rPr>
            </w:pPr>
            <w:r w:rsidRPr="0028162E">
              <w:rPr>
                <w:rFonts w:eastAsia="Times New Roman" w:cstheme="majorHAnsi"/>
                <w:sz w:val="20"/>
                <w:szCs w:val="20"/>
              </w:rPr>
              <w:t>Turks and Caicos Islands</w:t>
            </w:r>
          </w:p>
        </w:tc>
        <w:tc>
          <w:tcPr>
            <w:tcW w:w="1418" w:type="dxa"/>
            <w:hideMark/>
          </w:tcPr>
          <w:p w14:paraId="2F113D0E"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Pardo</w:t>
            </w:r>
          </w:p>
        </w:tc>
        <w:tc>
          <w:tcPr>
            <w:tcW w:w="1328" w:type="dxa"/>
            <w:hideMark/>
          </w:tcPr>
          <w:p w14:paraId="4360212C"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Rikardia</w:t>
            </w:r>
            <w:proofErr w:type="spellEnd"/>
          </w:p>
        </w:tc>
        <w:tc>
          <w:tcPr>
            <w:tcW w:w="2474" w:type="dxa"/>
            <w:hideMark/>
          </w:tcPr>
          <w:p w14:paraId="59E55BB7"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Department of Disaster Management and Emergencies</w:t>
            </w:r>
          </w:p>
        </w:tc>
        <w:tc>
          <w:tcPr>
            <w:tcW w:w="3118" w:type="dxa"/>
            <w:hideMark/>
          </w:tcPr>
          <w:p w14:paraId="4EFC674D"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Deputy Director</w:t>
            </w:r>
          </w:p>
        </w:tc>
        <w:tc>
          <w:tcPr>
            <w:tcW w:w="3853" w:type="dxa"/>
            <w:hideMark/>
          </w:tcPr>
          <w:p w14:paraId="4413DD6C"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rpardo.ddme@gmail.com</w:t>
            </w:r>
          </w:p>
        </w:tc>
      </w:tr>
      <w:tr w:rsidR="00911AC5" w:rsidRPr="0028162E" w14:paraId="085BA994" w14:textId="77777777" w:rsidTr="00975DBE">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291" w:type="dxa"/>
            <w:hideMark/>
          </w:tcPr>
          <w:p w14:paraId="45E426DE" w14:textId="77777777" w:rsidR="00911AC5" w:rsidRPr="0028162E" w:rsidRDefault="00911AC5" w:rsidP="00D41CED">
            <w:pPr>
              <w:spacing w:line="271" w:lineRule="auto"/>
              <w:rPr>
                <w:rFonts w:eastAsia="Times New Roman" w:cstheme="majorHAnsi"/>
                <w:sz w:val="20"/>
                <w:szCs w:val="20"/>
              </w:rPr>
            </w:pPr>
            <w:r w:rsidRPr="0028162E">
              <w:rPr>
                <w:rFonts w:eastAsia="Times New Roman" w:cstheme="majorHAnsi"/>
                <w:sz w:val="20"/>
                <w:szCs w:val="20"/>
              </w:rPr>
              <w:t>United States</w:t>
            </w:r>
          </w:p>
        </w:tc>
        <w:tc>
          <w:tcPr>
            <w:tcW w:w="1418" w:type="dxa"/>
            <w:hideMark/>
          </w:tcPr>
          <w:p w14:paraId="5CB3DD33"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Shako</w:t>
            </w:r>
          </w:p>
        </w:tc>
        <w:tc>
          <w:tcPr>
            <w:tcW w:w="1328" w:type="dxa"/>
            <w:hideMark/>
          </w:tcPr>
          <w:p w14:paraId="7B39E376"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Patricia</w:t>
            </w:r>
          </w:p>
        </w:tc>
        <w:tc>
          <w:tcPr>
            <w:tcW w:w="2474" w:type="dxa"/>
            <w:hideMark/>
          </w:tcPr>
          <w:p w14:paraId="76D82252"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The Nature Conservancy</w:t>
            </w:r>
          </w:p>
        </w:tc>
        <w:tc>
          <w:tcPr>
            <w:tcW w:w="3118" w:type="dxa"/>
            <w:hideMark/>
          </w:tcPr>
          <w:p w14:paraId="5CA998C0"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Director, Eastern Caribbean</w:t>
            </w:r>
          </w:p>
        </w:tc>
        <w:tc>
          <w:tcPr>
            <w:tcW w:w="3853" w:type="dxa"/>
            <w:hideMark/>
          </w:tcPr>
          <w:p w14:paraId="7155EC6B" w14:textId="77777777" w:rsidR="00911AC5" w:rsidRPr="0028162E" w:rsidRDefault="00911AC5" w:rsidP="00D41CED">
            <w:pPr>
              <w:spacing w:line="271" w:lineRule="auto"/>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patricia.shako@tnc.org</w:t>
            </w:r>
          </w:p>
        </w:tc>
      </w:tr>
      <w:tr w:rsidR="00911AC5" w:rsidRPr="0028162E" w14:paraId="579B9E76" w14:textId="77777777" w:rsidTr="00975DBE">
        <w:trPr>
          <w:trHeight w:val="300"/>
        </w:trPr>
        <w:tc>
          <w:tcPr>
            <w:cnfStyle w:val="001000000000" w:firstRow="0" w:lastRow="0" w:firstColumn="1" w:lastColumn="0" w:oddVBand="0" w:evenVBand="0" w:oddHBand="0" w:evenHBand="0" w:firstRowFirstColumn="0" w:firstRowLastColumn="0" w:lastRowFirstColumn="0" w:lastRowLastColumn="0"/>
            <w:tcW w:w="1291" w:type="dxa"/>
            <w:hideMark/>
          </w:tcPr>
          <w:p w14:paraId="3F854B0A" w14:textId="77777777" w:rsidR="00911AC5" w:rsidRPr="0028162E" w:rsidRDefault="00911AC5" w:rsidP="00D41CED">
            <w:pPr>
              <w:spacing w:line="271" w:lineRule="auto"/>
              <w:rPr>
                <w:rFonts w:eastAsia="Times New Roman" w:cstheme="majorHAnsi"/>
                <w:sz w:val="20"/>
                <w:szCs w:val="20"/>
              </w:rPr>
            </w:pPr>
            <w:r w:rsidRPr="0028162E">
              <w:rPr>
                <w:rFonts w:eastAsia="Times New Roman" w:cstheme="majorHAnsi"/>
                <w:sz w:val="20"/>
                <w:szCs w:val="20"/>
              </w:rPr>
              <w:t>Virgin Islands</w:t>
            </w:r>
          </w:p>
        </w:tc>
        <w:tc>
          <w:tcPr>
            <w:tcW w:w="1418" w:type="dxa"/>
            <w:hideMark/>
          </w:tcPr>
          <w:p w14:paraId="779C81EA"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proofErr w:type="spellStart"/>
            <w:r w:rsidRPr="0028162E">
              <w:rPr>
                <w:rFonts w:eastAsia="Times New Roman" w:cstheme="majorHAnsi"/>
                <w:color w:val="000000"/>
                <w:sz w:val="20"/>
                <w:szCs w:val="20"/>
              </w:rPr>
              <w:t>Inniss</w:t>
            </w:r>
            <w:proofErr w:type="spellEnd"/>
            <w:r w:rsidRPr="0028162E">
              <w:rPr>
                <w:rFonts w:eastAsia="Times New Roman" w:cstheme="majorHAnsi"/>
                <w:color w:val="000000"/>
                <w:sz w:val="20"/>
                <w:szCs w:val="20"/>
              </w:rPr>
              <w:t>-Springer</w:t>
            </w:r>
          </w:p>
        </w:tc>
        <w:tc>
          <w:tcPr>
            <w:tcW w:w="1328" w:type="dxa"/>
            <w:hideMark/>
          </w:tcPr>
          <w:p w14:paraId="4A30F28E"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Evangeline</w:t>
            </w:r>
          </w:p>
        </w:tc>
        <w:tc>
          <w:tcPr>
            <w:tcW w:w="2474" w:type="dxa"/>
            <w:hideMark/>
          </w:tcPr>
          <w:p w14:paraId="52D617DD"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DDM Virgin Islands</w:t>
            </w:r>
          </w:p>
        </w:tc>
        <w:tc>
          <w:tcPr>
            <w:tcW w:w="3118" w:type="dxa"/>
            <w:hideMark/>
          </w:tcPr>
          <w:p w14:paraId="7A5E50CC"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Deputy Director</w:t>
            </w:r>
          </w:p>
        </w:tc>
        <w:tc>
          <w:tcPr>
            <w:tcW w:w="3853" w:type="dxa"/>
            <w:hideMark/>
          </w:tcPr>
          <w:p w14:paraId="0F4EA84F" w14:textId="77777777" w:rsidR="00911AC5" w:rsidRPr="0028162E" w:rsidRDefault="00911AC5" w:rsidP="00D41CED">
            <w:pPr>
              <w:spacing w:line="271" w:lineRule="auto"/>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28162E">
              <w:rPr>
                <w:rFonts w:eastAsia="Times New Roman" w:cstheme="majorHAnsi"/>
                <w:color w:val="000000"/>
                <w:sz w:val="20"/>
                <w:szCs w:val="20"/>
              </w:rPr>
              <w:t>einniss@gov.vg</w:t>
            </w:r>
          </w:p>
        </w:tc>
      </w:tr>
    </w:tbl>
    <w:p w14:paraId="081B04D0" w14:textId="77777777" w:rsidR="00911AC5" w:rsidRPr="0028162E" w:rsidRDefault="00911AC5" w:rsidP="00D41CED">
      <w:pPr>
        <w:spacing w:line="271" w:lineRule="auto"/>
        <w:rPr>
          <w:rFonts w:cstheme="majorHAnsi"/>
        </w:rPr>
        <w:sectPr w:rsidR="00911AC5" w:rsidRPr="0028162E" w:rsidSect="00911AC5">
          <w:pgSz w:w="15840" w:h="12240" w:orient="landscape"/>
          <w:pgMar w:top="1134" w:right="1418" w:bottom="1134" w:left="1134" w:header="709" w:footer="709" w:gutter="0"/>
          <w:cols w:space="708"/>
          <w:docGrid w:linePitch="360"/>
        </w:sectPr>
      </w:pPr>
    </w:p>
    <w:p w14:paraId="0F946147" w14:textId="77777777" w:rsidR="00FE7C7E" w:rsidRPr="0028162E" w:rsidRDefault="000B2C81" w:rsidP="0086649E">
      <w:pPr>
        <w:pStyle w:val="Ttulo2"/>
        <w:spacing w:line="271" w:lineRule="auto"/>
        <w:jc w:val="left"/>
      </w:pPr>
      <w:bookmarkStart w:id="24" w:name="_Toc470191911"/>
      <w:r w:rsidRPr="0028162E">
        <w:lastRenderedPageBreak/>
        <w:t xml:space="preserve">APPENDIX C – </w:t>
      </w:r>
      <w:r w:rsidR="00981054" w:rsidRPr="0028162E">
        <w:t>Humanitarian Implementation Plan</w:t>
      </w:r>
      <w:bookmarkEnd w:id="24"/>
    </w:p>
    <w:p w14:paraId="4A649FBC" w14:textId="77777777" w:rsidR="00FE7C7E" w:rsidRDefault="00FE7C7E" w:rsidP="00D41CED">
      <w:pPr>
        <w:spacing w:after="240" w:line="271" w:lineRule="auto"/>
        <w:rPr>
          <w:rFonts w:cstheme="majorHAnsi"/>
          <w:color w:val="000000"/>
        </w:rPr>
      </w:pPr>
      <w:r w:rsidRPr="0028162E">
        <w:rPr>
          <w:rFonts w:cstheme="majorHAnsi"/>
          <w:color w:val="000000"/>
        </w:rPr>
        <w:t xml:space="preserve">ECHO’s </w:t>
      </w:r>
      <w:r w:rsidRPr="0028162E">
        <w:rPr>
          <w:rFonts w:cstheme="majorHAnsi"/>
          <w:b/>
          <w:bCs/>
          <w:color w:val="000000"/>
        </w:rPr>
        <w:t>Humanitarian Implementation Plan for Latin America and the Caribbean 2017</w:t>
      </w:r>
      <w:r w:rsidRPr="0028162E">
        <w:rPr>
          <w:rFonts w:cstheme="majorHAnsi"/>
          <w:color w:val="000000"/>
        </w:rPr>
        <w:t xml:space="preserve"> </w:t>
      </w:r>
      <w:r w:rsidR="00E84E26">
        <w:rPr>
          <w:rFonts w:cstheme="majorHAnsi"/>
          <w:color w:val="000000"/>
        </w:rPr>
        <w:t>and its technical annex are</w:t>
      </w:r>
      <w:r w:rsidRPr="0028162E">
        <w:rPr>
          <w:rFonts w:cstheme="majorHAnsi"/>
          <w:color w:val="000000"/>
        </w:rPr>
        <w:t xml:space="preserve"> available through the partners’ platform (APPEL)</w:t>
      </w:r>
      <w:r w:rsidR="00E84E26">
        <w:rPr>
          <w:rFonts w:cstheme="majorHAnsi"/>
          <w:color w:val="000000"/>
        </w:rPr>
        <w:t xml:space="preserve"> or on the CDM Signature Event website</w:t>
      </w:r>
      <w:r w:rsidRPr="0028162E">
        <w:rPr>
          <w:rFonts w:cstheme="majorHAnsi"/>
          <w:color w:val="000000"/>
        </w:rPr>
        <w:t>.  </w:t>
      </w:r>
    </w:p>
    <w:p w14:paraId="1150B8F4" w14:textId="77777777" w:rsidR="00E823BF" w:rsidRPr="00E84E26" w:rsidRDefault="00E84E26" w:rsidP="00F271C2">
      <w:pPr>
        <w:pStyle w:val="Prrafodelista"/>
        <w:numPr>
          <w:ilvl w:val="0"/>
          <w:numId w:val="21"/>
        </w:numPr>
        <w:spacing w:after="240" w:line="271" w:lineRule="auto"/>
        <w:jc w:val="both"/>
        <w:rPr>
          <w:rFonts w:cstheme="majorHAnsi"/>
          <w:color w:val="000000"/>
        </w:rPr>
      </w:pPr>
      <w:r w:rsidRPr="00E84E26">
        <w:rPr>
          <w:rFonts w:cstheme="majorHAnsi"/>
          <w:color w:val="000000"/>
        </w:rPr>
        <w:t xml:space="preserve">HIP 2017: </w:t>
      </w:r>
      <w:hyperlink r:id="rId37" w:history="1">
        <w:r w:rsidR="00E823BF" w:rsidRPr="00E84E26">
          <w:rPr>
            <w:rStyle w:val="Hipervnculo"/>
            <w:rFonts w:cstheme="majorHAnsi"/>
          </w:rPr>
          <w:t>http://dipecholac.net/annual-achievements-in-barbados/docs/hip-lac-2017.pdf</w:t>
        </w:r>
      </w:hyperlink>
    </w:p>
    <w:p w14:paraId="60D43152" w14:textId="77777777" w:rsidR="00E823BF" w:rsidRPr="00E84E26" w:rsidRDefault="00E84E26" w:rsidP="00F271C2">
      <w:pPr>
        <w:pStyle w:val="Prrafodelista"/>
        <w:numPr>
          <w:ilvl w:val="0"/>
          <w:numId w:val="21"/>
        </w:numPr>
        <w:spacing w:after="240" w:line="271" w:lineRule="auto"/>
        <w:jc w:val="both"/>
        <w:rPr>
          <w:rFonts w:cstheme="majorHAnsi"/>
          <w:color w:val="000000"/>
        </w:rPr>
      </w:pPr>
      <w:r w:rsidRPr="00E84E26">
        <w:rPr>
          <w:rFonts w:cstheme="majorHAnsi"/>
          <w:color w:val="000000"/>
        </w:rPr>
        <w:t xml:space="preserve">Technical Annex: </w:t>
      </w:r>
      <w:hyperlink r:id="rId38" w:history="1">
        <w:r w:rsidRPr="00E84E26">
          <w:rPr>
            <w:rStyle w:val="Hipervnculo"/>
            <w:rFonts w:cstheme="majorHAnsi"/>
          </w:rPr>
          <w:t>http://dipecholac.net/annual-achievements-in-barbados/docs/hip-ta-lac-2017.pdf</w:t>
        </w:r>
      </w:hyperlink>
    </w:p>
    <w:p w14:paraId="4774F7F9" w14:textId="77777777" w:rsidR="004E4964" w:rsidRDefault="004E4964" w:rsidP="00C95425">
      <w:pPr>
        <w:spacing w:after="240" w:line="271" w:lineRule="auto"/>
        <w:jc w:val="both"/>
        <w:rPr>
          <w:rFonts w:cstheme="majorHAnsi"/>
          <w:b/>
          <w:color w:val="000000"/>
        </w:rPr>
      </w:pPr>
      <w:r>
        <w:rPr>
          <w:rFonts w:cstheme="majorHAnsi"/>
          <w:b/>
          <w:color w:val="000000"/>
        </w:rPr>
        <w:t>DRR/Resilience focus of the HIP</w:t>
      </w:r>
    </w:p>
    <w:p w14:paraId="6D59D57C" w14:textId="77777777" w:rsidR="004E4964" w:rsidRPr="004540DB" w:rsidRDefault="004E4964" w:rsidP="00C95425">
      <w:pPr>
        <w:spacing w:after="240" w:line="271" w:lineRule="auto"/>
        <w:jc w:val="both"/>
        <w:rPr>
          <w:rFonts w:cstheme="majorHAnsi"/>
          <w:color w:val="000000"/>
        </w:rPr>
      </w:pPr>
      <w:r w:rsidRPr="004540DB">
        <w:rPr>
          <w:rFonts w:cstheme="majorHAnsi"/>
          <w:color w:val="000000"/>
        </w:rPr>
        <w:t>ECHO support envisages assisting regional and national authorities in building local</w:t>
      </w:r>
      <w:r w:rsidR="004540DB" w:rsidRPr="004540DB">
        <w:rPr>
          <w:rFonts w:cstheme="majorHAnsi"/>
          <w:color w:val="000000"/>
        </w:rPr>
        <w:t xml:space="preserve"> </w:t>
      </w:r>
      <w:r w:rsidRPr="004540DB">
        <w:rPr>
          <w:rFonts w:cstheme="majorHAnsi"/>
          <w:color w:val="000000"/>
        </w:rPr>
        <w:t>preparedness and response capacities and improving the practical implementation of DRR.</w:t>
      </w:r>
    </w:p>
    <w:p w14:paraId="2A5FE192" w14:textId="77777777" w:rsidR="004E4964" w:rsidRPr="004540DB" w:rsidRDefault="004540DB" w:rsidP="00C95425">
      <w:pPr>
        <w:spacing w:after="240" w:line="271" w:lineRule="auto"/>
        <w:jc w:val="both"/>
        <w:rPr>
          <w:rFonts w:cstheme="majorHAnsi"/>
          <w:color w:val="000000"/>
        </w:rPr>
      </w:pPr>
      <w:r w:rsidRPr="004540DB">
        <w:rPr>
          <w:rFonts w:cstheme="majorHAnsi"/>
          <w:color w:val="000000"/>
        </w:rPr>
        <w:t xml:space="preserve">In </w:t>
      </w:r>
      <w:r w:rsidR="004E4964" w:rsidRPr="004540DB">
        <w:rPr>
          <w:rFonts w:cstheme="majorHAnsi"/>
          <w:color w:val="000000"/>
        </w:rPr>
        <w:t xml:space="preserve">the Caribbean, support is envisaged in line with regional strategies, translating them into action on the ground. Support is also envisaged to contribute to the Comprehensive Disaster Management strategy and align it to the Sendai priorities under the Sendai Framework for Disaster Risk Reduction 2015-2030. Focus areas include drought and epidemic preparedness. </w:t>
      </w:r>
    </w:p>
    <w:p w14:paraId="3B5D6AB1" w14:textId="77777777" w:rsidR="004540DB" w:rsidRPr="004540DB" w:rsidRDefault="004540DB" w:rsidP="00C95425">
      <w:pPr>
        <w:spacing w:after="240" w:line="271" w:lineRule="auto"/>
        <w:jc w:val="both"/>
        <w:rPr>
          <w:rFonts w:cstheme="majorHAnsi"/>
          <w:color w:val="000000"/>
        </w:rPr>
      </w:pPr>
      <w:r w:rsidRPr="004540DB">
        <w:rPr>
          <w:rFonts w:cstheme="majorHAnsi"/>
          <w:color w:val="000000"/>
        </w:rPr>
        <w:t>The overall aim is to create better prepared communities and local, national and regional institutions to face disasters, thus reducing mortality and protecting to the extent possible the assets and livelihoods of the most vulnerable. "Crisis modifiers" could be considered in DRR activities to allow a shift to more "emergency-type" interventions in case of need and when possible, where it can be effective and bring an added value.</w:t>
      </w:r>
    </w:p>
    <w:p w14:paraId="09D2DB2D" w14:textId="77777777" w:rsidR="004540DB" w:rsidRPr="0028162E" w:rsidRDefault="004540DB" w:rsidP="00C95425">
      <w:pPr>
        <w:spacing w:after="240" w:line="271" w:lineRule="auto"/>
        <w:jc w:val="both"/>
        <w:rPr>
          <w:rFonts w:cstheme="majorHAnsi"/>
        </w:rPr>
      </w:pPr>
      <w:r w:rsidRPr="0028162E">
        <w:rPr>
          <w:rFonts w:cstheme="majorHAnsi"/>
          <w:color w:val="000000"/>
        </w:rPr>
        <w:t xml:space="preserve">For further orientation regarding the Caribbean, please consult the report on Disaster Risk Reduction priorities in the Caribbean: </w:t>
      </w:r>
      <w:hyperlink r:id="rId39" w:tgtFrame="_blank" w:history="1">
        <w:r w:rsidRPr="0028162E">
          <w:rPr>
            <w:rStyle w:val="Hipervnculo"/>
            <w:rFonts w:cstheme="majorHAnsi"/>
          </w:rPr>
          <w:t>http://dipecholac.net/annual-achievements-in-barbados/docs/disaster-risk-reduction-priorities-for-the-caribbean-region.pdf</w:t>
        </w:r>
      </w:hyperlink>
    </w:p>
    <w:p w14:paraId="792EFCC6" w14:textId="77777777" w:rsidR="004E4964" w:rsidRPr="004E4964" w:rsidRDefault="004E4964" w:rsidP="00C95425">
      <w:pPr>
        <w:spacing w:after="240" w:line="271" w:lineRule="auto"/>
        <w:jc w:val="both"/>
        <w:rPr>
          <w:rFonts w:cstheme="majorHAnsi"/>
          <w:b/>
          <w:color w:val="000000"/>
        </w:rPr>
      </w:pPr>
      <w:r w:rsidRPr="004E4964">
        <w:rPr>
          <w:rFonts w:cstheme="majorHAnsi"/>
          <w:b/>
          <w:color w:val="000000"/>
        </w:rPr>
        <w:t>Exit strategy</w:t>
      </w:r>
    </w:p>
    <w:p w14:paraId="1AA4374F" w14:textId="77777777" w:rsidR="004E4964" w:rsidRDefault="004E4964" w:rsidP="00C95425">
      <w:pPr>
        <w:spacing w:after="240" w:line="271" w:lineRule="auto"/>
        <w:jc w:val="both"/>
        <w:rPr>
          <w:rFonts w:cstheme="majorHAnsi"/>
          <w:color w:val="000000"/>
        </w:rPr>
      </w:pPr>
      <w:r w:rsidRPr="004E4964">
        <w:rPr>
          <w:rFonts w:cstheme="majorHAnsi"/>
          <w:color w:val="000000"/>
        </w:rPr>
        <w:t xml:space="preserve">Since its creation, the DIPECHO </w:t>
      </w:r>
      <w:proofErr w:type="spellStart"/>
      <w:r w:rsidRPr="004E4964">
        <w:rPr>
          <w:rFonts w:cstheme="majorHAnsi"/>
          <w:color w:val="000000"/>
        </w:rPr>
        <w:t>programme</w:t>
      </w:r>
      <w:proofErr w:type="spellEnd"/>
      <w:r w:rsidRPr="004E4964">
        <w:rPr>
          <w:rFonts w:cstheme="majorHAnsi"/>
          <w:color w:val="000000"/>
        </w:rPr>
        <w:t xml:space="preserve"> has evolved from community activities towards a</w:t>
      </w:r>
      <w:r>
        <w:rPr>
          <w:rFonts w:cstheme="majorHAnsi"/>
          <w:color w:val="000000"/>
        </w:rPr>
        <w:t xml:space="preserve"> </w:t>
      </w:r>
      <w:r w:rsidRPr="004E4964">
        <w:rPr>
          <w:rFonts w:cstheme="majorHAnsi"/>
          <w:color w:val="000000"/>
        </w:rPr>
        <w:t>more institutional approach in order to create appropriate conditions for the institutionalization</w:t>
      </w:r>
      <w:r>
        <w:rPr>
          <w:rFonts w:cstheme="majorHAnsi"/>
          <w:color w:val="000000"/>
        </w:rPr>
        <w:t xml:space="preserve"> </w:t>
      </w:r>
      <w:r w:rsidRPr="004E4964">
        <w:rPr>
          <w:rFonts w:cstheme="majorHAnsi"/>
          <w:color w:val="000000"/>
        </w:rPr>
        <w:t>of practices and for replication. The exit strategy will consist of progressive handing over and</w:t>
      </w:r>
      <w:r>
        <w:rPr>
          <w:rFonts w:cstheme="majorHAnsi"/>
          <w:color w:val="000000"/>
        </w:rPr>
        <w:t xml:space="preserve"> </w:t>
      </w:r>
      <w:r w:rsidRPr="004E4964">
        <w:rPr>
          <w:rFonts w:cstheme="majorHAnsi"/>
          <w:color w:val="000000"/>
        </w:rPr>
        <w:t xml:space="preserve">advocacy towards authorities and development </w:t>
      </w:r>
      <w:proofErr w:type="spellStart"/>
      <w:r w:rsidRPr="004E4964">
        <w:rPr>
          <w:rFonts w:cstheme="majorHAnsi"/>
          <w:color w:val="000000"/>
        </w:rPr>
        <w:t>programmes</w:t>
      </w:r>
      <w:proofErr w:type="spellEnd"/>
      <w:r w:rsidRPr="004E4964">
        <w:rPr>
          <w:rFonts w:cstheme="majorHAnsi"/>
          <w:color w:val="000000"/>
        </w:rPr>
        <w:t>, based on analysis of risk and</w:t>
      </w:r>
      <w:r>
        <w:rPr>
          <w:rFonts w:cstheme="majorHAnsi"/>
          <w:color w:val="000000"/>
        </w:rPr>
        <w:t xml:space="preserve"> </w:t>
      </w:r>
      <w:r w:rsidRPr="004E4964">
        <w:rPr>
          <w:rFonts w:cstheme="majorHAnsi"/>
          <w:color w:val="000000"/>
        </w:rPr>
        <w:t>coping capacities and existing DRR actions funded by other development actors/EU services.</w:t>
      </w:r>
      <w:r>
        <w:rPr>
          <w:rFonts w:cstheme="majorHAnsi"/>
          <w:color w:val="000000"/>
        </w:rPr>
        <w:t xml:space="preserve"> </w:t>
      </w:r>
      <w:r w:rsidRPr="004E4964">
        <w:rPr>
          <w:rFonts w:cstheme="majorHAnsi"/>
          <w:color w:val="000000"/>
        </w:rPr>
        <w:t>This evolution is more advanced in some countries than in others, which means that there is</w:t>
      </w:r>
      <w:r>
        <w:rPr>
          <w:rFonts w:cstheme="majorHAnsi"/>
          <w:color w:val="000000"/>
        </w:rPr>
        <w:t xml:space="preserve"> </w:t>
      </w:r>
      <w:r w:rsidRPr="004E4964">
        <w:rPr>
          <w:rFonts w:cstheme="majorHAnsi"/>
          <w:color w:val="000000"/>
        </w:rPr>
        <w:t>still room f</w:t>
      </w:r>
      <w:bookmarkStart w:id="25" w:name="_GoBack"/>
      <w:bookmarkEnd w:id="25"/>
      <w:r w:rsidRPr="004E4964">
        <w:rPr>
          <w:rFonts w:cstheme="majorHAnsi"/>
          <w:color w:val="000000"/>
        </w:rPr>
        <w:t>or work in this area as well as addressing hazards in a comprehensive manner at</w:t>
      </w:r>
      <w:r>
        <w:rPr>
          <w:rFonts w:cstheme="majorHAnsi"/>
          <w:color w:val="000000"/>
        </w:rPr>
        <w:t xml:space="preserve"> </w:t>
      </w:r>
      <w:r w:rsidRPr="004E4964">
        <w:rPr>
          <w:rFonts w:cstheme="majorHAnsi"/>
          <w:color w:val="000000"/>
        </w:rPr>
        <w:t>local, sub-national, national or regional level.</w:t>
      </w:r>
    </w:p>
    <w:p w14:paraId="28EAA373" w14:textId="77777777" w:rsidR="004E4964" w:rsidRPr="0028162E" w:rsidRDefault="004E4964" w:rsidP="00C95425">
      <w:pPr>
        <w:spacing w:after="240" w:line="271" w:lineRule="auto"/>
        <w:jc w:val="both"/>
        <w:rPr>
          <w:rFonts w:cstheme="majorHAnsi"/>
          <w:color w:val="000000"/>
        </w:rPr>
      </w:pPr>
      <w:r>
        <w:rPr>
          <w:rFonts w:cstheme="majorHAnsi"/>
          <w:color w:val="000000"/>
        </w:rPr>
        <w:t xml:space="preserve">In the </w:t>
      </w:r>
      <w:r w:rsidRPr="004E4964">
        <w:rPr>
          <w:rFonts w:cstheme="majorHAnsi"/>
          <w:color w:val="000000"/>
        </w:rPr>
        <w:t>Caribbean, ECHO will aim at fully phasing out of the regions in the</w:t>
      </w:r>
      <w:r>
        <w:rPr>
          <w:rFonts w:cstheme="majorHAnsi"/>
          <w:color w:val="000000"/>
        </w:rPr>
        <w:t xml:space="preserve"> </w:t>
      </w:r>
      <w:r w:rsidRPr="004E4964">
        <w:rPr>
          <w:rFonts w:cstheme="majorHAnsi"/>
          <w:color w:val="000000"/>
        </w:rPr>
        <w:t>next cycle in close cooperation with other EU instruments and other stakeholders.</w:t>
      </w:r>
    </w:p>
    <w:p w14:paraId="4C8D2CC5" w14:textId="77777777" w:rsidR="00FE7C7E" w:rsidRPr="0028162E" w:rsidRDefault="00FE7C7E" w:rsidP="00C95425">
      <w:pPr>
        <w:spacing w:after="240" w:line="271" w:lineRule="auto"/>
        <w:jc w:val="both"/>
        <w:rPr>
          <w:rFonts w:cstheme="majorHAnsi"/>
        </w:rPr>
      </w:pPr>
      <w:r w:rsidRPr="0028162E">
        <w:rPr>
          <w:rFonts w:cstheme="majorHAnsi"/>
          <w:color w:val="000000"/>
        </w:rPr>
        <w:t xml:space="preserve">For any questions, please contact </w:t>
      </w:r>
      <w:hyperlink r:id="rId40" w:tgtFrame="_blank" w:history="1">
        <w:r w:rsidRPr="0028162E">
          <w:rPr>
            <w:rStyle w:val="Hipervnculo"/>
            <w:rFonts w:cstheme="majorHAnsi"/>
          </w:rPr>
          <w:t>echo.caribbean@echofield.eu</w:t>
        </w:r>
      </w:hyperlink>
      <w:r w:rsidRPr="0028162E">
        <w:rPr>
          <w:rFonts w:cstheme="majorHAnsi"/>
          <w:color w:val="000000"/>
        </w:rPr>
        <w:t xml:space="preserve"> or </w:t>
      </w:r>
      <w:hyperlink r:id="rId41" w:tgtFrame="_blank" w:history="1">
        <w:r w:rsidRPr="0028162E">
          <w:rPr>
            <w:rStyle w:val="Hipervnculo"/>
            <w:rFonts w:cstheme="majorHAnsi"/>
          </w:rPr>
          <w:t>virginie.andre@echofield.eu</w:t>
        </w:r>
      </w:hyperlink>
    </w:p>
    <w:sectPr w:rsidR="00FE7C7E" w:rsidRPr="0028162E" w:rsidSect="004E4964">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40098F" w14:textId="77777777" w:rsidR="000C55E5" w:rsidRDefault="000C55E5" w:rsidP="0087625D">
      <w:pPr>
        <w:spacing w:after="0" w:line="240" w:lineRule="auto"/>
      </w:pPr>
      <w:r>
        <w:separator/>
      </w:r>
    </w:p>
  </w:endnote>
  <w:endnote w:type="continuationSeparator" w:id="0">
    <w:p w14:paraId="212DA166" w14:textId="77777777" w:rsidR="000C55E5" w:rsidRDefault="000C55E5" w:rsidP="00876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856567878"/>
      <w:docPartObj>
        <w:docPartGallery w:val="Page Numbers (Bottom of Page)"/>
        <w:docPartUnique/>
      </w:docPartObj>
    </w:sdtPr>
    <w:sdtEndPr>
      <w:rPr>
        <w:lang w:val="en-US"/>
      </w:rPr>
    </w:sdtEndPr>
    <w:sdtContent>
      <w:p w14:paraId="2DA6F97E" w14:textId="77777777" w:rsidR="00F271C2" w:rsidRPr="00274C5A" w:rsidRDefault="00F271C2">
        <w:pPr>
          <w:pStyle w:val="Piedepgina"/>
          <w:rPr>
            <w:lang w:val="es-ES"/>
          </w:rPr>
        </w:pPr>
        <w:r>
          <w:rPr>
            <w:lang w:val="es-ES"/>
          </w:rPr>
          <w:t xml:space="preserve">Page | </w:t>
        </w:r>
        <w:r>
          <w:fldChar w:fldCharType="begin"/>
        </w:r>
        <w:r>
          <w:instrText>PAGE   \* MERGEFORMAT</w:instrText>
        </w:r>
        <w:r>
          <w:fldChar w:fldCharType="separate"/>
        </w:r>
        <w:r w:rsidR="006C4476" w:rsidRPr="006C4476">
          <w:rPr>
            <w:noProof/>
            <w:lang w:val="es-ES"/>
          </w:rPr>
          <w:t>30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F113D7" w14:textId="77777777" w:rsidR="000C55E5" w:rsidRDefault="000C55E5" w:rsidP="0087625D">
      <w:pPr>
        <w:spacing w:after="0" w:line="240" w:lineRule="auto"/>
      </w:pPr>
      <w:r>
        <w:separator/>
      </w:r>
    </w:p>
  </w:footnote>
  <w:footnote w:type="continuationSeparator" w:id="0">
    <w:p w14:paraId="1D912533" w14:textId="77777777" w:rsidR="000C55E5" w:rsidRDefault="000C55E5" w:rsidP="0087625D">
      <w:pPr>
        <w:spacing w:after="0" w:line="240" w:lineRule="auto"/>
      </w:pPr>
      <w:r>
        <w:continuationSeparator/>
      </w:r>
    </w:p>
  </w:footnote>
  <w:footnote w:id="1">
    <w:p w14:paraId="4C80256F" w14:textId="77777777" w:rsidR="00F271C2" w:rsidRPr="00655637" w:rsidRDefault="00F271C2" w:rsidP="003635E7">
      <w:pPr>
        <w:pStyle w:val="Textonotapie"/>
        <w:rPr>
          <w:rFonts w:cstheme="majorHAnsi"/>
          <w:sz w:val="16"/>
          <w:szCs w:val="16"/>
        </w:rPr>
      </w:pPr>
      <w:r w:rsidRPr="00655637">
        <w:rPr>
          <w:rStyle w:val="Refdenotaalpie"/>
          <w:rFonts w:cstheme="majorHAnsi"/>
          <w:sz w:val="16"/>
          <w:szCs w:val="16"/>
        </w:rPr>
        <w:footnoteRef/>
      </w:r>
      <w:r w:rsidRPr="00655637">
        <w:rPr>
          <w:rFonts w:cstheme="majorHAnsi"/>
          <w:sz w:val="16"/>
          <w:szCs w:val="16"/>
        </w:rPr>
        <w:t xml:space="preserve"> http://eird.org/americas/taller-dipecho-caribe-2015-2016/index.html</w:t>
      </w:r>
    </w:p>
  </w:footnote>
  <w:footnote w:id="2">
    <w:p w14:paraId="6B28F6FA" w14:textId="77777777" w:rsidR="00F271C2" w:rsidRPr="00655637" w:rsidRDefault="00F271C2">
      <w:pPr>
        <w:pStyle w:val="Textonotapie"/>
        <w:rPr>
          <w:rFonts w:cstheme="majorHAnsi"/>
          <w:sz w:val="16"/>
          <w:szCs w:val="16"/>
        </w:rPr>
      </w:pPr>
      <w:r w:rsidRPr="00655637">
        <w:rPr>
          <w:rStyle w:val="Refdenotaalpie"/>
          <w:rFonts w:cstheme="majorHAnsi"/>
          <w:sz w:val="16"/>
          <w:szCs w:val="16"/>
        </w:rPr>
        <w:footnoteRef/>
      </w:r>
      <w:r w:rsidRPr="00655637">
        <w:rPr>
          <w:rStyle w:val="Refdenotaalpie"/>
          <w:rFonts w:cstheme="majorHAnsi"/>
          <w:sz w:val="16"/>
          <w:szCs w:val="16"/>
        </w:rPr>
        <w:t xml:space="preserve"> </w:t>
      </w:r>
      <w:r w:rsidRPr="00655637">
        <w:rPr>
          <w:rStyle w:val="Refdenotaalpie"/>
          <w:rFonts w:cstheme="majorHAnsi"/>
          <w:sz w:val="16"/>
          <w:szCs w:val="16"/>
          <w:vertAlign w:val="baseline"/>
        </w:rPr>
        <w:t>80 DRR stakeholders from 16 Caribbean countries</w:t>
      </w:r>
    </w:p>
  </w:footnote>
  <w:footnote w:id="3">
    <w:p w14:paraId="1D97C4FE" w14:textId="77777777" w:rsidR="00F271C2" w:rsidRPr="00FB5B36" w:rsidRDefault="00F271C2" w:rsidP="001B71D4">
      <w:pPr>
        <w:pStyle w:val="Textonotapie"/>
      </w:pPr>
      <w:r w:rsidRPr="00655637">
        <w:rPr>
          <w:rStyle w:val="Refdenotaalpie"/>
          <w:rFonts w:cstheme="majorHAnsi"/>
          <w:sz w:val="16"/>
          <w:szCs w:val="16"/>
        </w:rPr>
        <w:footnoteRef/>
      </w:r>
      <w:r w:rsidRPr="00655637">
        <w:rPr>
          <w:rFonts w:cstheme="majorHAnsi"/>
          <w:sz w:val="16"/>
          <w:szCs w:val="16"/>
        </w:rPr>
        <w:t xml:space="preserve"> http://ec.europa.eu/echo/</w:t>
      </w:r>
    </w:p>
  </w:footnote>
  <w:footnote w:id="4">
    <w:p w14:paraId="626CF49A" w14:textId="013B1F9A" w:rsidR="00F271C2" w:rsidRPr="006C4476" w:rsidRDefault="00F271C2">
      <w:pPr>
        <w:pStyle w:val="Textonotapie"/>
        <w:rPr>
          <w:sz w:val="16"/>
          <w:szCs w:val="16"/>
        </w:rPr>
      </w:pPr>
      <w:r w:rsidRPr="006C4476">
        <w:rPr>
          <w:rStyle w:val="Refdenotaalpie"/>
          <w:sz w:val="16"/>
          <w:szCs w:val="16"/>
        </w:rPr>
        <w:footnoteRef/>
      </w:r>
      <w:r w:rsidRPr="006C4476">
        <w:rPr>
          <w:sz w:val="16"/>
          <w:szCs w:val="16"/>
        </w:rPr>
        <w:t xml:space="preserve"> </w:t>
      </w:r>
      <w:r w:rsidR="00B06AD8" w:rsidRPr="006C4476">
        <w:rPr>
          <w:sz w:val="16"/>
          <w:szCs w:val="16"/>
        </w:rPr>
        <w:t>http://dipecholac.net/annual-achievements-in-barbados/docs/achievements-booklet.pdf</w:t>
      </w:r>
    </w:p>
  </w:footnote>
  <w:footnote w:id="5">
    <w:p w14:paraId="08F097DB" w14:textId="77777777" w:rsidR="00F271C2" w:rsidRPr="006C4476" w:rsidRDefault="00F271C2" w:rsidP="002B6231">
      <w:pPr>
        <w:pStyle w:val="Textonotapie"/>
        <w:rPr>
          <w:rFonts w:cstheme="majorHAnsi"/>
          <w:sz w:val="16"/>
          <w:szCs w:val="16"/>
        </w:rPr>
      </w:pPr>
      <w:r w:rsidRPr="006C4476">
        <w:rPr>
          <w:rFonts w:cstheme="majorHAnsi"/>
          <w:sz w:val="16"/>
          <w:szCs w:val="16"/>
          <w:vertAlign w:val="superscript"/>
        </w:rPr>
        <w:footnoteRef/>
      </w:r>
      <w:r w:rsidRPr="006C4476">
        <w:rPr>
          <w:rFonts w:cstheme="majorHAnsi"/>
          <w:sz w:val="16"/>
          <w:szCs w:val="16"/>
        </w:rPr>
        <w:t xml:space="preserve"> http://eird.org/americas/caribbean-early-warning-system-workshop-in-barbados/ews-workshop-report-final.pdf</w:t>
      </w:r>
    </w:p>
  </w:footnote>
  <w:footnote w:id="6">
    <w:p w14:paraId="10FE7338" w14:textId="77777777" w:rsidR="00F271C2" w:rsidRPr="00DC4201" w:rsidRDefault="00F271C2" w:rsidP="002B6231">
      <w:pPr>
        <w:pStyle w:val="Textonotapie"/>
      </w:pPr>
      <w:r w:rsidRPr="006C4476">
        <w:rPr>
          <w:rStyle w:val="Refdenotaalpie"/>
          <w:rFonts w:cstheme="majorHAnsi"/>
          <w:sz w:val="16"/>
          <w:szCs w:val="16"/>
        </w:rPr>
        <w:footnoteRef/>
      </w:r>
      <w:r w:rsidRPr="006C4476">
        <w:rPr>
          <w:rFonts w:cstheme="majorHAnsi"/>
          <w:sz w:val="16"/>
          <w:szCs w:val="16"/>
        </w:rPr>
        <w:t xml:space="preserve"> http://dipecholac.net/annual-achievements-in-barbados/docs/22-nov/early-warning-systems-in-the-caribbean-a-desk-review.pdf</w:t>
      </w:r>
    </w:p>
  </w:footnote>
  <w:footnote w:id="7">
    <w:p w14:paraId="0C96E9D6" w14:textId="77777777" w:rsidR="00F271C2" w:rsidRPr="0092123C" w:rsidRDefault="00F271C2" w:rsidP="00C61355">
      <w:pPr>
        <w:pStyle w:val="Textonotapie"/>
        <w:rPr>
          <w:rFonts w:asciiTheme="minorHAnsi" w:hAnsiTheme="minorHAnsi" w:cstheme="minorHAnsi"/>
          <w:sz w:val="16"/>
          <w:szCs w:val="16"/>
        </w:rPr>
      </w:pPr>
      <w:r w:rsidRPr="0092123C">
        <w:rPr>
          <w:rStyle w:val="Refdenotaalpie"/>
          <w:rFonts w:asciiTheme="minorHAnsi" w:hAnsiTheme="minorHAnsi" w:cstheme="minorHAnsi"/>
          <w:sz w:val="16"/>
          <w:szCs w:val="16"/>
        </w:rPr>
        <w:footnoteRef/>
      </w:r>
      <w:r w:rsidRPr="0092123C">
        <w:rPr>
          <w:rFonts w:asciiTheme="minorHAnsi" w:hAnsiTheme="minorHAnsi" w:cstheme="minorHAnsi"/>
          <w:sz w:val="16"/>
          <w:szCs w:val="16"/>
        </w:rPr>
        <w:t xml:space="preserve"> Examples: Additional training for Marine and Urban Search and Rescue (TCI &amp; BVI &amp; Anguilla), TCI Training for volunteers, capacity building of the private sector in Barbados. </w:t>
      </w:r>
    </w:p>
  </w:footnote>
  <w:footnote w:id="8">
    <w:p w14:paraId="14957CF4" w14:textId="543814AF" w:rsidR="00F271C2" w:rsidRPr="006C4476" w:rsidRDefault="00F271C2">
      <w:pPr>
        <w:pStyle w:val="Textonotapie"/>
        <w:rPr>
          <w:sz w:val="16"/>
          <w:szCs w:val="16"/>
        </w:rPr>
      </w:pPr>
      <w:r w:rsidRPr="006C4476">
        <w:rPr>
          <w:rStyle w:val="Refdenotaalpie"/>
          <w:sz w:val="16"/>
          <w:szCs w:val="16"/>
        </w:rPr>
        <w:footnoteRef/>
      </w:r>
      <w:r w:rsidRPr="006C4476">
        <w:rPr>
          <w:sz w:val="16"/>
          <w:szCs w:val="16"/>
        </w:rPr>
        <w:t xml:space="preserve"> </w:t>
      </w:r>
      <w:r w:rsidR="00B06AD8" w:rsidRPr="006C4476">
        <w:rPr>
          <w:sz w:val="16"/>
          <w:szCs w:val="16"/>
        </w:rPr>
        <w:t>http://dipecholac.net/annual-achievements-in-barbados/docs/achievements-booklet.pdf</w:t>
      </w:r>
    </w:p>
  </w:footnote>
  <w:footnote w:id="9">
    <w:p w14:paraId="45E757AF" w14:textId="77777777" w:rsidR="00F271C2" w:rsidRPr="006C4476" w:rsidRDefault="00F271C2" w:rsidP="002B6231">
      <w:pPr>
        <w:spacing w:after="0" w:line="240" w:lineRule="auto"/>
        <w:rPr>
          <w:rFonts w:eastAsia="Cambria" w:cstheme="majorHAnsi"/>
          <w:sz w:val="16"/>
          <w:szCs w:val="16"/>
        </w:rPr>
      </w:pPr>
      <w:r w:rsidRPr="00B06AD8">
        <w:rPr>
          <w:rFonts w:eastAsia="Cambria" w:cstheme="majorHAnsi"/>
          <w:sz w:val="16"/>
          <w:szCs w:val="16"/>
          <w:vertAlign w:val="superscript"/>
        </w:rPr>
        <w:footnoteRef/>
      </w:r>
      <w:r w:rsidRPr="00B06AD8">
        <w:rPr>
          <w:rFonts w:eastAsia="Cambria" w:cstheme="majorHAnsi"/>
          <w:sz w:val="16"/>
          <w:szCs w:val="16"/>
        </w:rPr>
        <w:t xml:space="preserve"> Although the priorities are immediate the related activities shall be implemented immediately action starting in 2017, others have a longer term horizon spanning for example five years. For partners interested in submitting proposals under the ECHO 2017 H</w:t>
      </w:r>
      <w:r w:rsidRPr="004E1F4E">
        <w:rPr>
          <w:rFonts w:eastAsia="Cambria" w:cstheme="majorHAnsi"/>
          <w:sz w:val="16"/>
          <w:szCs w:val="16"/>
        </w:rPr>
        <w:t>IP, it is highly advised to take these priorities into account.</w:t>
      </w:r>
    </w:p>
  </w:footnote>
  <w:footnote w:id="10">
    <w:p w14:paraId="571BB382" w14:textId="77777777" w:rsidR="00F271C2" w:rsidRPr="006C4476" w:rsidRDefault="00F271C2" w:rsidP="002B6231">
      <w:pPr>
        <w:pStyle w:val="Textonotapie"/>
        <w:rPr>
          <w:rFonts w:cstheme="majorHAnsi"/>
          <w:sz w:val="16"/>
          <w:szCs w:val="16"/>
        </w:rPr>
      </w:pPr>
      <w:r w:rsidRPr="006C4476">
        <w:rPr>
          <w:rStyle w:val="Refdenotaalpie"/>
          <w:rFonts w:cstheme="majorHAnsi"/>
          <w:sz w:val="16"/>
          <w:szCs w:val="16"/>
        </w:rPr>
        <w:footnoteRef/>
      </w:r>
      <w:r w:rsidRPr="006C4476">
        <w:rPr>
          <w:rFonts w:cstheme="majorHAnsi"/>
          <w:sz w:val="16"/>
          <w:szCs w:val="16"/>
        </w:rPr>
        <w:t xml:space="preserve"> The CDM Audit tool is composed by five questionnaires: Mitigation, Preparedness A, Preparedness B, Response and Recovery. Each of them represents a phase of the Disaster Management Cycle is divided into components, and then sub-divided into key elements which are further divided into sub-elements.</w:t>
      </w:r>
    </w:p>
  </w:footnote>
  <w:footnote w:id="11">
    <w:p w14:paraId="45517135" w14:textId="0ACFED31" w:rsidR="00F271C2" w:rsidRPr="006C4476" w:rsidRDefault="00F271C2">
      <w:pPr>
        <w:pStyle w:val="Textonotapie"/>
        <w:rPr>
          <w:rFonts w:cstheme="majorHAnsi"/>
          <w:sz w:val="16"/>
          <w:szCs w:val="16"/>
        </w:rPr>
      </w:pPr>
      <w:r w:rsidRPr="006C4476">
        <w:rPr>
          <w:rStyle w:val="Refdenotaalpie"/>
          <w:rFonts w:cstheme="majorHAnsi"/>
          <w:sz w:val="16"/>
          <w:szCs w:val="16"/>
        </w:rPr>
        <w:footnoteRef/>
      </w:r>
      <w:r w:rsidRPr="006C4476">
        <w:rPr>
          <w:rFonts w:cstheme="majorHAnsi"/>
          <w:sz w:val="16"/>
          <w:szCs w:val="16"/>
        </w:rPr>
        <w:t xml:space="preserve"> Although Cuba is not a CDEMA Participating State, the country identified the same common areas as a priority.</w:t>
      </w:r>
    </w:p>
  </w:footnote>
  <w:footnote w:id="12">
    <w:p w14:paraId="5CC26162" w14:textId="77777777" w:rsidR="00F271C2" w:rsidRPr="00D0550A" w:rsidRDefault="00F271C2">
      <w:pPr>
        <w:pStyle w:val="Textonotapie"/>
      </w:pPr>
      <w:r w:rsidRPr="006C4476">
        <w:rPr>
          <w:rStyle w:val="Refdenotaalpie"/>
          <w:rFonts w:cstheme="majorHAnsi"/>
          <w:sz w:val="16"/>
          <w:szCs w:val="16"/>
        </w:rPr>
        <w:footnoteRef/>
      </w:r>
      <w:r w:rsidRPr="006C4476">
        <w:rPr>
          <w:rFonts w:cstheme="majorHAnsi"/>
          <w:sz w:val="16"/>
          <w:szCs w:val="16"/>
        </w:rPr>
        <w:t xml:space="preserve"> http://dipecholac.net/annual-achievements-in-barbados/docs/disaster-risk-reduction-priorities-for-the-caribbean-region.pdf</w:t>
      </w:r>
    </w:p>
  </w:footnote>
  <w:footnote w:id="13">
    <w:p w14:paraId="281EE0AB" w14:textId="77777777" w:rsidR="00F271C2" w:rsidRPr="0092123C" w:rsidRDefault="00F271C2" w:rsidP="002B6231">
      <w:pPr>
        <w:pStyle w:val="Textonotapie"/>
        <w:rPr>
          <w:rFonts w:asciiTheme="minorHAnsi" w:hAnsiTheme="minorHAnsi" w:cstheme="minorHAnsi"/>
          <w:sz w:val="16"/>
          <w:szCs w:val="16"/>
        </w:rPr>
      </w:pPr>
      <w:r w:rsidRPr="0092123C">
        <w:rPr>
          <w:rStyle w:val="Refdenotaalpie"/>
          <w:rFonts w:asciiTheme="minorHAnsi" w:hAnsiTheme="minorHAnsi" w:cstheme="minorHAnsi"/>
          <w:sz w:val="16"/>
          <w:szCs w:val="16"/>
        </w:rPr>
        <w:footnoteRef/>
      </w:r>
      <w:r w:rsidRPr="0092123C">
        <w:rPr>
          <w:rFonts w:asciiTheme="minorHAnsi" w:hAnsiTheme="minorHAnsi" w:cstheme="minorHAnsi"/>
          <w:sz w:val="16"/>
          <w:szCs w:val="16"/>
        </w:rPr>
        <w:t xml:space="preserve"> http://eird.org/americas/caribbean-early-warning-system-workshop-in-barbados/ews-workshop-report-final.pdf</w:t>
      </w:r>
    </w:p>
  </w:footnote>
  <w:footnote w:id="14">
    <w:p w14:paraId="439DC175" w14:textId="77777777" w:rsidR="00F271C2" w:rsidRPr="0092123C" w:rsidRDefault="00F271C2" w:rsidP="002B6231">
      <w:pPr>
        <w:pStyle w:val="Textonotapie"/>
        <w:rPr>
          <w:rFonts w:asciiTheme="minorHAnsi" w:hAnsiTheme="minorHAnsi" w:cstheme="minorHAnsi"/>
          <w:sz w:val="16"/>
          <w:szCs w:val="16"/>
        </w:rPr>
      </w:pPr>
      <w:r w:rsidRPr="0092123C">
        <w:rPr>
          <w:rStyle w:val="Refdenotaalpie"/>
          <w:rFonts w:asciiTheme="minorHAnsi" w:hAnsiTheme="minorHAnsi" w:cstheme="minorHAnsi"/>
          <w:sz w:val="16"/>
          <w:szCs w:val="16"/>
        </w:rPr>
        <w:footnoteRef/>
      </w:r>
      <w:r w:rsidRPr="0092123C">
        <w:rPr>
          <w:rFonts w:asciiTheme="minorHAnsi" w:hAnsiTheme="minorHAnsi" w:cstheme="minorHAnsi"/>
          <w:sz w:val="16"/>
          <w:szCs w:val="16"/>
        </w:rPr>
        <w:t xml:space="preserve"> http://www.preventionweb.net/files/48260_stmguidelinescorrected2.pdf</w:t>
      </w:r>
    </w:p>
  </w:footnote>
  <w:footnote w:id="15">
    <w:p w14:paraId="16138E55" w14:textId="77777777" w:rsidR="00F271C2" w:rsidRPr="00C172BB" w:rsidRDefault="00F271C2" w:rsidP="002B6231">
      <w:pPr>
        <w:pStyle w:val="Textonotapie"/>
      </w:pPr>
      <w:r w:rsidRPr="0092123C">
        <w:rPr>
          <w:rStyle w:val="Refdenotaalpie"/>
          <w:rFonts w:asciiTheme="minorHAnsi" w:hAnsiTheme="minorHAnsi" w:cstheme="minorHAnsi"/>
          <w:sz w:val="16"/>
          <w:szCs w:val="16"/>
        </w:rPr>
        <w:footnoteRef/>
      </w:r>
      <w:r w:rsidRPr="0092123C">
        <w:rPr>
          <w:rFonts w:asciiTheme="minorHAnsi" w:hAnsiTheme="minorHAnsi" w:cstheme="minorHAnsi"/>
          <w:sz w:val="16"/>
          <w:szCs w:val="16"/>
        </w:rPr>
        <w:t xml:space="preserve"> http://www.preventionweb.net/publications/view/14963</w:t>
      </w:r>
    </w:p>
  </w:footnote>
  <w:footnote w:id="16">
    <w:p w14:paraId="07480AC7" w14:textId="067E7132" w:rsidR="00F271C2" w:rsidRPr="00B072AF" w:rsidRDefault="00F271C2">
      <w:pPr>
        <w:pStyle w:val="Textonotapie"/>
        <w:rPr>
          <w:sz w:val="16"/>
          <w:szCs w:val="16"/>
        </w:rPr>
      </w:pPr>
      <w:r w:rsidRPr="00B072AF">
        <w:rPr>
          <w:rStyle w:val="Refdenotaalpie"/>
          <w:sz w:val="16"/>
          <w:szCs w:val="16"/>
        </w:rPr>
        <w:footnoteRef/>
      </w:r>
      <w:r w:rsidRPr="00B072AF">
        <w:rPr>
          <w:sz w:val="16"/>
          <w:szCs w:val="16"/>
        </w:rPr>
        <w:t xml:space="preserve"> </w:t>
      </w:r>
      <w:r w:rsidR="004E1F4E" w:rsidRPr="004E1F4E">
        <w:rPr>
          <w:sz w:val="16"/>
          <w:szCs w:val="16"/>
        </w:rPr>
        <w:t>http://dipecholac.net/annual-achievements-in-barbados/docs/achievements-booklet.pdf</w:t>
      </w:r>
    </w:p>
  </w:footnote>
  <w:footnote w:id="17">
    <w:p w14:paraId="1129A92F" w14:textId="557A1D6D" w:rsidR="00F271C2" w:rsidRPr="00975DBE" w:rsidRDefault="00F271C2">
      <w:pPr>
        <w:pStyle w:val="Textonotapie"/>
        <w:rPr>
          <w:sz w:val="16"/>
          <w:szCs w:val="16"/>
        </w:rPr>
      </w:pPr>
      <w:r w:rsidRPr="00975DBE">
        <w:rPr>
          <w:rStyle w:val="Refdenotaalpie"/>
          <w:sz w:val="16"/>
          <w:szCs w:val="16"/>
        </w:rPr>
        <w:footnoteRef/>
      </w:r>
      <w:r w:rsidRPr="00975DBE">
        <w:rPr>
          <w:sz w:val="16"/>
          <w:szCs w:val="16"/>
        </w:rPr>
        <w:t xml:space="preserve"> https://www.youtube.com/watch?v=49cu2YW6NCE</w:t>
      </w:r>
    </w:p>
  </w:footnote>
  <w:footnote w:id="18">
    <w:p w14:paraId="15B2AE3E" w14:textId="20B62A8C" w:rsidR="00F271C2" w:rsidRPr="00975DBE" w:rsidRDefault="00F271C2">
      <w:pPr>
        <w:pStyle w:val="Textonotapie"/>
        <w:rPr>
          <w:sz w:val="16"/>
          <w:szCs w:val="16"/>
        </w:rPr>
      </w:pPr>
      <w:r w:rsidRPr="00975DBE">
        <w:rPr>
          <w:rStyle w:val="Refdenotaalpie"/>
          <w:sz w:val="16"/>
          <w:szCs w:val="16"/>
        </w:rPr>
        <w:footnoteRef/>
      </w:r>
      <w:r w:rsidRPr="00975DBE">
        <w:rPr>
          <w:sz w:val="16"/>
          <w:szCs w:val="16"/>
        </w:rPr>
        <w:t xml:space="preserve"> https://www.youtube.com/watch?v=v5ULqDj6WtU&amp;t=32s</w:t>
      </w:r>
    </w:p>
  </w:footnote>
  <w:footnote w:id="19">
    <w:p w14:paraId="71D23B19" w14:textId="77777777" w:rsidR="00F271C2" w:rsidRPr="00C3747D" w:rsidRDefault="00F271C2">
      <w:pPr>
        <w:pStyle w:val="Textonotapie"/>
        <w:rPr>
          <w:rFonts w:cstheme="majorHAnsi"/>
          <w:sz w:val="16"/>
          <w:szCs w:val="16"/>
        </w:rPr>
      </w:pPr>
      <w:r w:rsidRPr="00C3747D">
        <w:rPr>
          <w:rStyle w:val="Refdenotaalpie"/>
          <w:rFonts w:cstheme="majorHAnsi"/>
          <w:sz w:val="16"/>
          <w:szCs w:val="16"/>
        </w:rPr>
        <w:footnoteRef/>
      </w:r>
      <w:r w:rsidRPr="00C3747D">
        <w:rPr>
          <w:rFonts w:cstheme="majorHAnsi"/>
          <w:sz w:val="16"/>
          <w:szCs w:val="16"/>
        </w:rPr>
        <w:t xml:space="preserve"> </w:t>
      </w:r>
      <w:hyperlink r:id="rId1" w:tgtFrame="_blank" w:history="1">
        <w:r w:rsidRPr="00C3747D">
          <w:rPr>
            <w:rStyle w:val="Hipervnculo"/>
            <w:rFonts w:cstheme="majorHAnsi"/>
            <w:sz w:val="16"/>
            <w:szCs w:val="16"/>
          </w:rPr>
          <w:t>https://www.youtube.com/watch?v=WdVy0LTaDeo&amp;t=1s</w:t>
        </w:r>
      </w:hyperlink>
      <w:r w:rsidRPr="00C3747D">
        <w:rPr>
          <w:rFonts w:cstheme="majorHAnsi"/>
          <w:sz w:val="16"/>
          <w:szCs w:val="16"/>
        </w:rPr>
        <w:t xml:space="preserve"> &amp; </w:t>
      </w:r>
      <w:hyperlink r:id="rId2" w:tgtFrame="_blank" w:history="1">
        <w:r w:rsidRPr="00C3747D">
          <w:rPr>
            <w:rStyle w:val="Hipervnculo"/>
            <w:rFonts w:cstheme="majorHAnsi"/>
            <w:sz w:val="16"/>
            <w:szCs w:val="16"/>
          </w:rPr>
          <w:t>https://www.youtube.com/watch?v=n1KCQ9X114Q&amp;t=7s</w:t>
        </w:r>
      </w:hyperlink>
    </w:p>
  </w:footnote>
  <w:footnote w:id="20">
    <w:p w14:paraId="293220E0" w14:textId="4BF1F726" w:rsidR="00F271C2" w:rsidRPr="00C3747D" w:rsidRDefault="00F271C2">
      <w:pPr>
        <w:pStyle w:val="Textonotapie"/>
        <w:rPr>
          <w:rFonts w:cstheme="majorHAnsi"/>
          <w:sz w:val="16"/>
          <w:szCs w:val="16"/>
        </w:rPr>
      </w:pPr>
      <w:r w:rsidRPr="00C3747D">
        <w:rPr>
          <w:rStyle w:val="Refdenotaalpie"/>
          <w:rFonts w:cstheme="majorHAnsi"/>
          <w:sz w:val="16"/>
          <w:szCs w:val="16"/>
        </w:rPr>
        <w:footnoteRef/>
      </w:r>
      <w:r w:rsidRPr="00C3747D">
        <w:rPr>
          <w:rFonts w:cstheme="majorHAnsi"/>
          <w:sz w:val="16"/>
          <w:szCs w:val="16"/>
        </w:rPr>
        <w:t xml:space="preserve"> </w:t>
      </w:r>
      <w:hyperlink r:id="rId3" w:tgtFrame="_blank" w:history="1">
        <w:r w:rsidRPr="00C3747D">
          <w:rPr>
            <w:rStyle w:val="Hipervnculo"/>
            <w:rFonts w:cstheme="majorHAnsi"/>
            <w:sz w:val="16"/>
            <w:szCs w:val="16"/>
          </w:rPr>
          <w:t>https://www.youtube.com/watch?v=Vijya012YA4</w:t>
        </w:r>
      </w:hyperlink>
      <w:r>
        <w:rPr>
          <w:rStyle w:val="Hipervnculo"/>
          <w:rFonts w:cstheme="majorHAnsi"/>
          <w:sz w:val="16"/>
          <w:szCs w:val="16"/>
        </w:rPr>
        <w:t xml:space="preserve"> / </w:t>
      </w:r>
      <w:r w:rsidRPr="00301096">
        <w:rPr>
          <w:rStyle w:val="Hipervnculo"/>
          <w:rFonts w:cstheme="majorHAnsi"/>
          <w:sz w:val="16"/>
          <w:szCs w:val="16"/>
        </w:rPr>
        <w:t>https://www.youtube.com/watch?v=n1KCQ9X114Q</w:t>
      </w:r>
    </w:p>
  </w:footnote>
  <w:footnote w:id="21">
    <w:p w14:paraId="0323EF58" w14:textId="77777777" w:rsidR="00F271C2" w:rsidRPr="00C3747D" w:rsidRDefault="00F271C2">
      <w:pPr>
        <w:pStyle w:val="Textonotapie"/>
        <w:rPr>
          <w:rFonts w:cstheme="majorHAnsi"/>
          <w:sz w:val="16"/>
          <w:szCs w:val="16"/>
        </w:rPr>
      </w:pPr>
      <w:r w:rsidRPr="00C3747D">
        <w:rPr>
          <w:rStyle w:val="Refdenotaalpie"/>
          <w:rFonts w:cstheme="majorHAnsi"/>
          <w:sz w:val="16"/>
          <w:szCs w:val="16"/>
        </w:rPr>
        <w:footnoteRef/>
      </w:r>
      <w:r w:rsidRPr="00C3747D">
        <w:rPr>
          <w:rFonts w:cstheme="majorHAnsi"/>
          <w:sz w:val="16"/>
          <w:szCs w:val="16"/>
        </w:rPr>
        <w:t xml:space="preserve"> </w:t>
      </w:r>
      <w:hyperlink r:id="rId4" w:tgtFrame="_blank" w:history="1">
        <w:r w:rsidRPr="00C3747D">
          <w:rPr>
            <w:rStyle w:val="Hipervnculo"/>
            <w:rFonts w:cstheme="majorHAnsi"/>
            <w:sz w:val="16"/>
            <w:szCs w:val="16"/>
          </w:rPr>
          <w:t>https://www.youtube.com/watch?v=NfwK04DUVBk&amp;index=3&amp;list=PLsyXvOyr-f9UQS9Toe6zZExQIdedsufoe</w:t>
        </w:r>
      </w:hyperlink>
    </w:p>
  </w:footnote>
  <w:footnote w:id="22">
    <w:p w14:paraId="2A27DB62" w14:textId="5242C235" w:rsidR="00946802" w:rsidRPr="00727873" w:rsidRDefault="00946802">
      <w:pPr>
        <w:pStyle w:val="Textonotapie"/>
        <w:rPr>
          <w:sz w:val="16"/>
          <w:szCs w:val="16"/>
        </w:rPr>
      </w:pPr>
      <w:r w:rsidRPr="00727873">
        <w:rPr>
          <w:rStyle w:val="Refdenotaalpie"/>
          <w:sz w:val="16"/>
          <w:szCs w:val="16"/>
        </w:rPr>
        <w:footnoteRef/>
      </w:r>
      <w:r w:rsidRPr="00727873">
        <w:rPr>
          <w:sz w:val="16"/>
          <w:szCs w:val="16"/>
        </w:rPr>
        <w:t xml:space="preserve"> https://www.youtube.com/watch?v=kj2jUese3Eo&amp;feature=youtu.be</w:t>
      </w:r>
    </w:p>
  </w:footnote>
  <w:footnote w:id="23">
    <w:p w14:paraId="14A1BEC4" w14:textId="77777777" w:rsidR="00F271C2" w:rsidRPr="002F3C4B" w:rsidRDefault="00F271C2">
      <w:pPr>
        <w:pStyle w:val="Textonotapie"/>
        <w:rPr>
          <w:sz w:val="16"/>
          <w:szCs w:val="16"/>
          <w:lang w:val="es-PA"/>
        </w:rPr>
      </w:pPr>
      <w:r w:rsidRPr="00C3747D">
        <w:rPr>
          <w:rStyle w:val="Refdenotaalpie"/>
          <w:rFonts w:cstheme="majorHAnsi"/>
          <w:sz w:val="16"/>
          <w:szCs w:val="16"/>
        </w:rPr>
        <w:footnoteRef/>
      </w:r>
      <w:r w:rsidRPr="00C3747D">
        <w:rPr>
          <w:rFonts w:cstheme="majorHAnsi"/>
          <w:sz w:val="16"/>
          <w:szCs w:val="16"/>
          <w:lang w:val="es-PA"/>
        </w:rPr>
        <w:t xml:space="preserve"> Ce </w:t>
      </w:r>
      <w:proofErr w:type="spellStart"/>
      <w:r w:rsidRPr="00C3747D">
        <w:rPr>
          <w:rFonts w:cstheme="majorHAnsi"/>
          <w:sz w:val="16"/>
          <w:szCs w:val="16"/>
          <w:lang w:val="es-PA"/>
        </w:rPr>
        <w:t>guide</w:t>
      </w:r>
      <w:proofErr w:type="spellEnd"/>
      <w:r w:rsidRPr="00C3747D">
        <w:rPr>
          <w:rFonts w:cstheme="majorHAnsi"/>
          <w:sz w:val="16"/>
          <w:szCs w:val="16"/>
          <w:lang w:val="es-PA"/>
        </w:rPr>
        <w:t xml:space="preserve"> </w:t>
      </w:r>
      <w:proofErr w:type="spellStart"/>
      <w:r w:rsidRPr="00C3747D">
        <w:rPr>
          <w:rFonts w:cstheme="majorHAnsi"/>
          <w:sz w:val="16"/>
          <w:szCs w:val="16"/>
          <w:lang w:val="es-PA"/>
        </w:rPr>
        <w:t>est</w:t>
      </w:r>
      <w:proofErr w:type="spellEnd"/>
      <w:r w:rsidRPr="00C3747D">
        <w:rPr>
          <w:rFonts w:cstheme="majorHAnsi"/>
          <w:sz w:val="16"/>
          <w:szCs w:val="16"/>
          <w:lang w:val="es-PA"/>
        </w:rPr>
        <w:t xml:space="preserve"> disponible sur le </w:t>
      </w:r>
      <w:proofErr w:type="spellStart"/>
      <w:r w:rsidRPr="00C3747D">
        <w:rPr>
          <w:rFonts w:cstheme="majorHAnsi"/>
          <w:sz w:val="16"/>
          <w:szCs w:val="16"/>
          <w:lang w:val="es-PA"/>
        </w:rPr>
        <w:t>site</w:t>
      </w:r>
      <w:proofErr w:type="spellEnd"/>
      <w:r w:rsidRPr="00C3747D">
        <w:rPr>
          <w:rFonts w:cstheme="majorHAnsi"/>
          <w:sz w:val="16"/>
          <w:szCs w:val="16"/>
          <w:lang w:val="es-PA"/>
        </w:rPr>
        <w:t xml:space="preserve"> du </w:t>
      </w:r>
      <w:proofErr w:type="spellStart"/>
      <w:r w:rsidRPr="00C3747D">
        <w:rPr>
          <w:rFonts w:cstheme="majorHAnsi"/>
          <w:sz w:val="16"/>
          <w:szCs w:val="16"/>
          <w:lang w:val="es-PA"/>
        </w:rPr>
        <w:t>Ministère</w:t>
      </w:r>
      <w:proofErr w:type="spellEnd"/>
      <w:r w:rsidRPr="00C90994">
        <w:rPr>
          <w:rFonts w:cstheme="majorHAnsi"/>
          <w:sz w:val="16"/>
          <w:szCs w:val="16"/>
          <w:lang w:val="es-PA"/>
        </w:rPr>
        <w:t xml:space="preserve"> de la </w:t>
      </w:r>
      <w:proofErr w:type="spellStart"/>
      <w:r w:rsidRPr="00C90994">
        <w:rPr>
          <w:rFonts w:cstheme="majorHAnsi"/>
          <w:sz w:val="16"/>
          <w:szCs w:val="16"/>
          <w:lang w:val="es-PA"/>
        </w:rPr>
        <w:t>Planification</w:t>
      </w:r>
      <w:proofErr w:type="spellEnd"/>
      <w:r w:rsidRPr="00C90994">
        <w:rPr>
          <w:rFonts w:cstheme="majorHAnsi"/>
          <w:sz w:val="16"/>
          <w:szCs w:val="16"/>
          <w:lang w:val="es-PA"/>
        </w:rPr>
        <w:t xml:space="preserve"> et de la </w:t>
      </w:r>
      <w:proofErr w:type="spellStart"/>
      <w:r w:rsidRPr="00C90994">
        <w:rPr>
          <w:rFonts w:cstheme="majorHAnsi"/>
          <w:sz w:val="16"/>
          <w:szCs w:val="16"/>
          <w:lang w:val="es-PA"/>
        </w:rPr>
        <w:t>Coopération</w:t>
      </w:r>
      <w:proofErr w:type="spellEnd"/>
      <w:r w:rsidRPr="00C90994">
        <w:rPr>
          <w:rFonts w:cstheme="majorHAnsi"/>
          <w:sz w:val="16"/>
          <w:szCs w:val="16"/>
          <w:lang w:val="es-PA"/>
        </w:rPr>
        <w:t xml:space="preserve"> Externe (MPCE) de la </w:t>
      </w:r>
      <w:proofErr w:type="spellStart"/>
      <w:r w:rsidRPr="00C90994">
        <w:rPr>
          <w:rFonts w:cstheme="majorHAnsi"/>
          <w:sz w:val="16"/>
          <w:szCs w:val="16"/>
          <w:lang w:val="es-PA"/>
        </w:rPr>
        <w:t>République</w:t>
      </w:r>
      <w:proofErr w:type="spellEnd"/>
      <w:r w:rsidRPr="00C90994">
        <w:rPr>
          <w:rFonts w:cstheme="majorHAnsi"/>
          <w:sz w:val="16"/>
          <w:szCs w:val="16"/>
          <w:lang w:val="es-PA"/>
        </w:rPr>
        <w:t xml:space="preserve"> </w:t>
      </w:r>
      <w:proofErr w:type="spellStart"/>
      <w:r w:rsidRPr="00C90994">
        <w:rPr>
          <w:rFonts w:cstheme="majorHAnsi"/>
          <w:sz w:val="16"/>
          <w:szCs w:val="16"/>
          <w:lang w:val="es-PA"/>
        </w:rPr>
        <w:t>d’Haïti</w:t>
      </w:r>
      <w:proofErr w:type="spellEnd"/>
      <w:r w:rsidRPr="00C90994">
        <w:rPr>
          <w:rFonts w:cstheme="majorHAnsi"/>
          <w:sz w:val="16"/>
          <w:szCs w:val="16"/>
          <w:lang w:val="es-PA"/>
        </w:rPr>
        <w:t xml:space="preserve"> : </w:t>
      </w:r>
      <w:hyperlink r:id="rId5" w:history="1">
        <w:r w:rsidRPr="00C90994">
          <w:rPr>
            <w:rFonts w:cstheme="majorHAnsi"/>
            <w:sz w:val="16"/>
            <w:szCs w:val="16"/>
            <w:lang w:val="es-PA"/>
          </w:rPr>
          <w:t>http://www.mpce.gouv.ht/fr/publications</w:t>
        </w:r>
      </w:hyperlink>
      <w:r w:rsidRPr="002F3C4B">
        <w:rPr>
          <w:rFonts w:cstheme="majorHAnsi"/>
          <w:sz w:val="16"/>
          <w:szCs w:val="16"/>
          <w:lang w:val="es-PA"/>
        </w:rPr>
        <w:t xml:space="preserve"> </w:t>
      </w:r>
    </w:p>
  </w:footnote>
  <w:footnote w:id="24">
    <w:p w14:paraId="1C2016BC" w14:textId="77777777" w:rsidR="00F271C2" w:rsidRPr="00374B05" w:rsidRDefault="00F271C2">
      <w:pPr>
        <w:pStyle w:val="Textonotapie"/>
        <w:rPr>
          <w:sz w:val="16"/>
          <w:szCs w:val="16"/>
        </w:rPr>
      </w:pPr>
      <w:r w:rsidRPr="00374B05">
        <w:rPr>
          <w:rStyle w:val="Refdenotaalpie"/>
          <w:sz w:val="16"/>
          <w:szCs w:val="16"/>
        </w:rPr>
        <w:footnoteRef/>
      </w:r>
      <w:r w:rsidRPr="00374B05">
        <w:rPr>
          <w:sz w:val="16"/>
          <w:szCs w:val="16"/>
        </w:rPr>
        <w:t xml:space="preserve"> Suriname, Grenada, Saint Vincent and the Grenadines, Jamaica</w:t>
      </w:r>
    </w:p>
  </w:footnote>
  <w:footnote w:id="25">
    <w:p w14:paraId="0B91F37B" w14:textId="7C757671" w:rsidR="00F271C2" w:rsidRPr="006C4476" w:rsidRDefault="00F271C2" w:rsidP="00975DBE">
      <w:pPr>
        <w:shd w:val="clear" w:color="auto" w:fill="FFFFFF"/>
        <w:spacing w:line="240" w:lineRule="auto"/>
        <w:rPr>
          <w:lang w:val="es-PA"/>
        </w:rPr>
      </w:pPr>
      <w:r w:rsidRPr="00975DBE">
        <w:rPr>
          <w:sz w:val="16"/>
          <w:szCs w:val="16"/>
          <w:vertAlign w:val="superscript"/>
        </w:rPr>
        <w:footnoteRef/>
      </w:r>
      <w:hyperlink r:id="rId6" w:history="1">
        <w:r w:rsidRPr="006C4476">
          <w:rPr>
            <w:rStyle w:val="Hipervnculo"/>
            <w:sz w:val="16"/>
            <w:szCs w:val="16"/>
            <w:lang w:val="es-PA"/>
          </w:rPr>
          <w:t>https://www.facebook.com/TIMTIMHAITI/photos /</w:t>
        </w:r>
      </w:hyperlink>
      <w:r w:rsidRPr="006C4476">
        <w:rPr>
          <w:sz w:val="16"/>
          <w:szCs w:val="16"/>
          <w:lang w:val="es-PA"/>
        </w:rPr>
        <w:t xml:space="preserve"> </w:t>
      </w:r>
      <w:r w:rsidR="00946802" w:rsidRPr="006C4476">
        <w:rPr>
          <w:sz w:val="16"/>
          <w:szCs w:val="16"/>
          <w:lang w:val="es-PA"/>
        </w:rPr>
        <w:t>vid</w:t>
      </w:r>
      <w:r w:rsidR="00946802" w:rsidRPr="006C4476">
        <w:rPr>
          <w:rFonts w:cstheme="majorHAnsi"/>
          <w:sz w:val="16"/>
          <w:szCs w:val="16"/>
          <w:lang w:val="es-PA"/>
        </w:rPr>
        <w:t xml:space="preserve">eo: </w:t>
      </w:r>
      <w:hyperlink r:id="rId7" w:tgtFrame="_blank" w:history="1">
        <w:r w:rsidR="00946802" w:rsidRPr="006C4476">
          <w:rPr>
            <w:rStyle w:val="Hipervnculo"/>
            <w:rFonts w:cstheme="majorHAnsi"/>
            <w:color w:val="167AC6"/>
            <w:sz w:val="16"/>
            <w:szCs w:val="16"/>
            <w:bdr w:val="none" w:sz="0" w:space="0" w:color="auto" w:frame="1"/>
            <w:lang w:val="es-PA"/>
          </w:rPr>
          <w:t>https://youtu.be/Sg_3oYL5QQ8</w:t>
        </w:r>
      </w:hyperlink>
    </w:p>
  </w:footnote>
  <w:footnote w:id="26">
    <w:p w14:paraId="1614F740" w14:textId="77777777" w:rsidR="00F271C2" w:rsidRPr="00BD7CFC" w:rsidRDefault="00F271C2" w:rsidP="00095F26">
      <w:pPr>
        <w:pStyle w:val="Textonotapie"/>
        <w:rPr>
          <w:sz w:val="16"/>
          <w:szCs w:val="16"/>
          <w:lang w:val="fr-FR"/>
        </w:rPr>
      </w:pPr>
      <w:r w:rsidRPr="00BD7CFC">
        <w:rPr>
          <w:rStyle w:val="Refdenotaalpie"/>
          <w:sz w:val="16"/>
          <w:szCs w:val="16"/>
        </w:rPr>
        <w:footnoteRef/>
      </w:r>
      <w:r w:rsidRPr="00BD7CFC">
        <w:rPr>
          <w:sz w:val="16"/>
          <w:szCs w:val="16"/>
          <w:lang w:val="fr-FR"/>
        </w:rPr>
        <w:t xml:space="preserve"> SNGRD: Système National de Gestion des Risques et Désastres</w:t>
      </w:r>
    </w:p>
  </w:footnote>
  <w:footnote w:id="27">
    <w:p w14:paraId="3D5E1AA2" w14:textId="77777777" w:rsidR="00F271C2" w:rsidRPr="00BD7CFC" w:rsidRDefault="00F271C2" w:rsidP="00095F26">
      <w:pPr>
        <w:pStyle w:val="Textonotapie"/>
        <w:rPr>
          <w:sz w:val="16"/>
          <w:szCs w:val="16"/>
          <w:lang w:val="fr-FR"/>
        </w:rPr>
      </w:pPr>
      <w:r w:rsidRPr="00BD7CFC">
        <w:rPr>
          <w:rStyle w:val="Refdenotaalpie"/>
          <w:sz w:val="16"/>
          <w:szCs w:val="16"/>
        </w:rPr>
        <w:footnoteRef/>
      </w:r>
      <w:r w:rsidRPr="00BD7CFC">
        <w:rPr>
          <w:sz w:val="16"/>
          <w:szCs w:val="16"/>
          <w:lang w:val="fr-FR"/>
        </w:rPr>
        <w:t xml:space="preserve"> EIC: Equipe d’Intervention Communautaire</w:t>
      </w:r>
    </w:p>
  </w:footnote>
  <w:footnote w:id="28">
    <w:p w14:paraId="5E307E29" w14:textId="77777777" w:rsidR="00F271C2" w:rsidRPr="00FD69FA" w:rsidRDefault="00F271C2" w:rsidP="00095F26">
      <w:pPr>
        <w:pStyle w:val="Textonotapie"/>
        <w:rPr>
          <w:lang w:val="fr-FR"/>
        </w:rPr>
      </w:pPr>
      <w:r w:rsidRPr="00BD7CFC">
        <w:rPr>
          <w:rStyle w:val="Refdenotaalpie"/>
          <w:sz w:val="16"/>
          <w:szCs w:val="16"/>
        </w:rPr>
        <w:footnoteRef/>
      </w:r>
      <w:r w:rsidRPr="00BD7CFC">
        <w:rPr>
          <w:sz w:val="16"/>
          <w:szCs w:val="16"/>
          <w:lang w:val="fr-FR"/>
        </w:rPr>
        <w:t xml:space="preserve"> CLPC and CCPC: Comites Locaux et Communaux de Protection Civile</w:t>
      </w:r>
      <w:r w:rsidRPr="00FD69FA">
        <w:rPr>
          <w:lang w:val="fr-FR"/>
        </w:rPr>
        <w:t xml:space="preserve"> </w:t>
      </w:r>
    </w:p>
  </w:footnote>
  <w:footnote w:id="29">
    <w:p w14:paraId="0564C569" w14:textId="77777777" w:rsidR="00F271C2" w:rsidRPr="00BD7CFC" w:rsidRDefault="00F271C2" w:rsidP="00F04345">
      <w:pPr>
        <w:pStyle w:val="Textonotapie"/>
        <w:rPr>
          <w:sz w:val="16"/>
          <w:szCs w:val="16"/>
          <w:lang w:val="fr-FR"/>
        </w:rPr>
      </w:pPr>
      <w:r w:rsidRPr="00BD7CFC">
        <w:rPr>
          <w:rStyle w:val="Refdenotaalpie"/>
          <w:sz w:val="16"/>
          <w:szCs w:val="16"/>
        </w:rPr>
        <w:footnoteRef/>
      </w:r>
      <w:r w:rsidRPr="00BD7CFC">
        <w:rPr>
          <w:sz w:val="16"/>
          <w:szCs w:val="16"/>
          <w:lang w:val="fr-FR"/>
        </w:rPr>
        <w:t xml:space="preserve"> SNGRD: Système National de Gestion des Risques et Désastres</w:t>
      </w:r>
    </w:p>
  </w:footnote>
  <w:footnote w:id="30">
    <w:p w14:paraId="05F610CF" w14:textId="77777777" w:rsidR="00F271C2" w:rsidRPr="00BD7CFC" w:rsidRDefault="00F271C2" w:rsidP="00F04345">
      <w:pPr>
        <w:pStyle w:val="Textonotapie"/>
        <w:rPr>
          <w:sz w:val="16"/>
          <w:szCs w:val="16"/>
          <w:lang w:val="fr-FR"/>
        </w:rPr>
      </w:pPr>
      <w:r w:rsidRPr="00BD7CFC">
        <w:rPr>
          <w:rStyle w:val="Refdenotaalpie"/>
          <w:sz w:val="16"/>
          <w:szCs w:val="16"/>
        </w:rPr>
        <w:footnoteRef/>
      </w:r>
      <w:r w:rsidRPr="00BD7CFC">
        <w:rPr>
          <w:sz w:val="16"/>
          <w:szCs w:val="16"/>
          <w:lang w:val="fr-FR"/>
        </w:rPr>
        <w:t xml:space="preserve"> EIC: Equipe d’Intervention Communautaire</w:t>
      </w:r>
    </w:p>
  </w:footnote>
  <w:footnote w:id="31">
    <w:p w14:paraId="4BEF8980" w14:textId="77777777" w:rsidR="00F271C2" w:rsidRPr="00FD69FA" w:rsidRDefault="00F271C2" w:rsidP="00F04345">
      <w:pPr>
        <w:pStyle w:val="Textonotapie"/>
        <w:rPr>
          <w:lang w:val="fr-FR"/>
        </w:rPr>
      </w:pPr>
      <w:r w:rsidRPr="00BD7CFC">
        <w:rPr>
          <w:rStyle w:val="Refdenotaalpie"/>
          <w:sz w:val="16"/>
          <w:szCs w:val="16"/>
        </w:rPr>
        <w:footnoteRef/>
      </w:r>
      <w:r w:rsidRPr="00BD7CFC">
        <w:rPr>
          <w:sz w:val="16"/>
          <w:szCs w:val="16"/>
          <w:lang w:val="fr-FR"/>
        </w:rPr>
        <w:t xml:space="preserve"> CLPC and CCPC: Comites Locaux et Communaux de Protection Civile</w:t>
      </w:r>
      <w:r w:rsidRPr="00FD69FA">
        <w:rPr>
          <w:lang w:val="fr-FR"/>
        </w:rPr>
        <w:t xml:space="preserve"> </w:t>
      </w:r>
    </w:p>
  </w:footnote>
  <w:footnote w:id="32">
    <w:p w14:paraId="3F7AC519" w14:textId="77777777" w:rsidR="00F271C2" w:rsidRPr="00035D2F" w:rsidRDefault="00F271C2" w:rsidP="00035D2F">
      <w:pPr>
        <w:rPr>
          <w:sz w:val="16"/>
          <w:szCs w:val="16"/>
        </w:rPr>
      </w:pPr>
      <w:r w:rsidRPr="00035D2F">
        <w:rPr>
          <w:rStyle w:val="Refdenotaalpie"/>
          <w:sz w:val="16"/>
          <w:szCs w:val="16"/>
        </w:rPr>
        <w:footnoteRef/>
      </w:r>
      <w:r w:rsidRPr="00035D2F">
        <w:rPr>
          <w:sz w:val="16"/>
          <w:szCs w:val="16"/>
        </w:rPr>
        <w:t xml:space="preserve"> </w:t>
      </w:r>
      <w:hyperlink r:id="rId8" w:history="1">
        <w:r w:rsidRPr="00035D2F">
          <w:rPr>
            <w:rStyle w:val="Hipervnculo"/>
            <w:sz w:val="16"/>
            <w:szCs w:val="16"/>
          </w:rPr>
          <w:t>http://dipecholactools.org/dp/</w:t>
        </w:r>
      </w:hyperlink>
    </w:p>
  </w:footnote>
  <w:footnote w:id="33">
    <w:p w14:paraId="63E82280" w14:textId="77777777" w:rsidR="00F271C2" w:rsidRPr="002B1ADD" w:rsidRDefault="00F271C2" w:rsidP="002B1ADD">
      <w:pPr>
        <w:pStyle w:val="Textonotapie"/>
        <w:rPr>
          <w:sz w:val="16"/>
          <w:szCs w:val="16"/>
          <w:lang w:val="fr-FR"/>
        </w:rPr>
      </w:pPr>
      <w:r w:rsidRPr="002B1ADD">
        <w:rPr>
          <w:rStyle w:val="Refdenotaalpie"/>
          <w:sz w:val="16"/>
          <w:szCs w:val="16"/>
        </w:rPr>
        <w:footnoteRef/>
      </w:r>
      <w:r w:rsidRPr="002B1ADD">
        <w:rPr>
          <w:sz w:val="16"/>
          <w:szCs w:val="16"/>
          <w:lang w:val="fr-FR"/>
        </w:rPr>
        <w:t xml:space="preserve"> ANMH and AJH : Association Nationale des Medias Haïtiens and Association des Journalistes Haïtiens </w:t>
      </w:r>
    </w:p>
  </w:footnote>
  <w:footnote w:id="34">
    <w:p w14:paraId="5B808135" w14:textId="77777777" w:rsidR="00F271C2" w:rsidRPr="002B1ADD" w:rsidRDefault="00F271C2" w:rsidP="002B1ADD">
      <w:pPr>
        <w:pStyle w:val="Textonotapie"/>
        <w:rPr>
          <w:sz w:val="16"/>
          <w:szCs w:val="16"/>
          <w:lang w:val="fr-FR"/>
        </w:rPr>
      </w:pPr>
      <w:r w:rsidRPr="002B1ADD">
        <w:rPr>
          <w:rStyle w:val="Refdenotaalpie"/>
          <w:sz w:val="16"/>
          <w:szCs w:val="16"/>
        </w:rPr>
        <w:footnoteRef/>
      </w:r>
      <w:r w:rsidRPr="002B1ADD">
        <w:rPr>
          <w:sz w:val="16"/>
          <w:szCs w:val="16"/>
          <w:lang w:val="fr-FR"/>
        </w:rPr>
        <w:t xml:space="preserve"> CTESP: Comite Thématique d’Education et de sensibilisation du Public</w:t>
      </w:r>
    </w:p>
  </w:footnote>
  <w:footnote w:id="35">
    <w:p w14:paraId="6BE9BFFE" w14:textId="77777777" w:rsidR="00F271C2" w:rsidRPr="006C4476" w:rsidRDefault="00F271C2" w:rsidP="00427017">
      <w:pPr>
        <w:pStyle w:val="NormalWeb"/>
        <w:spacing w:before="0" w:beforeAutospacing="0" w:after="0" w:afterAutospacing="0" w:line="240" w:lineRule="auto"/>
        <w:rPr>
          <w:rFonts w:asciiTheme="majorHAnsi" w:hAnsiTheme="majorHAnsi" w:cstheme="majorHAnsi"/>
          <w:sz w:val="16"/>
          <w:szCs w:val="16"/>
          <w:lang w:val="fr-FR"/>
        </w:rPr>
      </w:pPr>
      <w:r w:rsidRPr="006C4476">
        <w:rPr>
          <w:rStyle w:val="Refdenotaalpie"/>
          <w:rFonts w:asciiTheme="majorHAnsi" w:hAnsiTheme="majorHAnsi" w:cstheme="majorHAnsi"/>
          <w:sz w:val="16"/>
          <w:szCs w:val="16"/>
        </w:rPr>
        <w:footnoteRef/>
      </w:r>
      <w:r w:rsidRPr="006C4476">
        <w:rPr>
          <w:rFonts w:asciiTheme="majorHAnsi" w:hAnsiTheme="majorHAnsi" w:cstheme="majorHAnsi"/>
          <w:sz w:val="16"/>
          <w:szCs w:val="16"/>
          <w:lang w:val="fr-FR"/>
        </w:rPr>
        <w:t xml:space="preserve"> </w:t>
      </w:r>
      <w:hyperlink r:id="rId9" w:history="1">
        <w:r w:rsidRPr="006C4476">
          <w:rPr>
            <w:rStyle w:val="Hipervnculo"/>
            <w:rFonts w:asciiTheme="majorHAnsi" w:hAnsiTheme="majorHAnsi" w:cstheme="majorHAnsi"/>
            <w:sz w:val="16"/>
            <w:szCs w:val="16"/>
            <w:lang w:val="fr-FR"/>
          </w:rPr>
          <w:t>https://youtu.be/ufCCKHnKQBY</w:t>
        </w:r>
      </w:hyperlink>
    </w:p>
  </w:footnote>
  <w:footnote w:id="36">
    <w:p w14:paraId="01776924" w14:textId="3C1B5969" w:rsidR="00F271C2" w:rsidRPr="002E737B" w:rsidRDefault="00F271C2" w:rsidP="00427017">
      <w:pPr>
        <w:pStyle w:val="Textonotapie"/>
        <w:rPr>
          <w:lang w:val="fr-FR"/>
        </w:rPr>
      </w:pPr>
      <w:r w:rsidRPr="006C4476">
        <w:rPr>
          <w:rStyle w:val="Refdenotaalpie"/>
          <w:rFonts w:cstheme="majorHAnsi"/>
          <w:sz w:val="16"/>
          <w:szCs w:val="16"/>
        </w:rPr>
        <w:footnoteRef/>
      </w:r>
      <w:r w:rsidRPr="006C4476">
        <w:rPr>
          <w:rFonts w:cstheme="majorHAnsi"/>
          <w:sz w:val="16"/>
          <w:szCs w:val="16"/>
          <w:lang w:val="fr-FR"/>
        </w:rPr>
        <w:t xml:space="preserve"> </w:t>
      </w:r>
      <w:r w:rsidR="004E1F4E" w:rsidRPr="006C4476">
        <w:rPr>
          <w:rFonts w:cstheme="majorHAnsi"/>
          <w:sz w:val="16"/>
          <w:szCs w:val="16"/>
          <w:lang w:val="fr-FR"/>
        </w:rPr>
        <w:t>https://www.youtube.com/watch?v=ufCCKHnKQBY&amp;list=PL5OyxVUQm0_iM-Ut4QPkWbCkq5W5Cf76l&amp;index=3</w:t>
      </w:r>
    </w:p>
  </w:footnote>
  <w:footnote w:id="37">
    <w:p w14:paraId="5D0932EA" w14:textId="77777777" w:rsidR="00F271C2" w:rsidRPr="002E737B" w:rsidRDefault="00F271C2">
      <w:pPr>
        <w:pStyle w:val="Textonotapie"/>
        <w:rPr>
          <w:sz w:val="16"/>
          <w:szCs w:val="16"/>
          <w:lang w:val="fr-FR"/>
        </w:rPr>
      </w:pPr>
      <w:r w:rsidRPr="00035D2F">
        <w:rPr>
          <w:rStyle w:val="Refdenotaalpie"/>
          <w:sz w:val="16"/>
          <w:szCs w:val="16"/>
        </w:rPr>
        <w:footnoteRef/>
      </w:r>
      <w:r w:rsidRPr="002E737B">
        <w:rPr>
          <w:sz w:val="16"/>
          <w:szCs w:val="16"/>
          <w:lang w:val="fr-FR"/>
        </w:rPr>
        <w:t xml:space="preserve"> Central </w:t>
      </w:r>
      <w:proofErr w:type="spellStart"/>
      <w:r w:rsidRPr="002E737B">
        <w:rPr>
          <w:sz w:val="16"/>
          <w:szCs w:val="16"/>
          <w:lang w:val="fr-FR"/>
        </w:rPr>
        <w:t>Sub-region</w:t>
      </w:r>
      <w:proofErr w:type="spellEnd"/>
      <w:r w:rsidRPr="002E737B">
        <w:rPr>
          <w:sz w:val="16"/>
          <w:szCs w:val="16"/>
          <w:lang w:val="fr-FR"/>
        </w:rPr>
        <w:t xml:space="preserve">: </w:t>
      </w:r>
      <w:proofErr w:type="spellStart"/>
      <w:r w:rsidRPr="002E737B">
        <w:rPr>
          <w:sz w:val="16"/>
          <w:szCs w:val="16"/>
          <w:lang w:val="fr-FR"/>
        </w:rPr>
        <w:t>Barbados</w:t>
      </w:r>
      <w:proofErr w:type="spellEnd"/>
      <w:r w:rsidRPr="002E737B">
        <w:rPr>
          <w:sz w:val="16"/>
          <w:szCs w:val="16"/>
          <w:lang w:val="fr-FR"/>
        </w:rPr>
        <w:t xml:space="preserve">, </w:t>
      </w:r>
      <w:proofErr w:type="spellStart"/>
      <w:r w:rsidRPr="002E737B">
        <w:rPr>
          <w:sz w:val="16"/>
          <w:szCs w:val="16"/>
          <w:lang w:val="fr-FR"/>
        </w:rPr>
        <w:t>Dominica</w:t>
      </w:r>
      <w:proofErr w:type="spellEnd"/>
      <w:r w:rsidRPr="002E737B">
        <w:rPr>
          <w:sz w:val="16"/>
          <w:szCs w:val="16"/>
          <w:lang w:val="fr-FR"/>
        </w:rPr>
        <w:t xml:space="preserve">, Saint Lucia, SVG | </w:t>
      </w:r>
      <w:proofErr w:type="spellStart"/>
      <w:r w:rsidRPr="002E737B">
        <w:rPr>
          <w:sz w:val="16"/>
          <w:szCs w:val="16"/>
          <w:lang w:val="fr-FR"/>
        </w:rPr>
        <w:t>North-west</w:t>
      </w:r>
      <w:proofErr w:type="spellEnd"/>
      <w:r w:rsidRPr="002E737B">
        <w:rPr>
          <w:sz w:val="16"/>
          <w:szCs w:val="16"/>
          <w:lang w:val="fr-FR"/>
        </w:rPr>
        <w:t xml:space="preserve"> </w:t>
      </w:r>
      <w:proofErr w:type="spellStart"/>
      <w:r w:rsidRPr="002E737B">
        <w:rPr>
          <w:sz w:val="16"/>
          <w:szCs w:val="16"/>
          <w:lang w:val="fr-FR"/>
        </w:rPr>
        <w:t>sub-region</w:t>
      </w:r>
      <w:proofErr w:type="spellEnd"/>
      <w:r w:rsidRPr="002E737B">
        <w:rPr>
          <w:sz w:val="16"/>
          <w:szCs w:val="16"/>
          <w:lang w:val="fr-FR"/>
        </w:rPr>
        <w:t xml:space="preserve">: </w:t>
      </w:r>
      <w:proofErr w:type="spellStart"/>
      <w:r w:rsidRPr="002E737B">
        <w:rPr>
          <w:sz w:val="16"/>
          <w:szCs w:val="16"/>
          <w:lang w:val="fr-FR"/>
        </w:rPr>
        <w:t>Jamaica</w:t>
      </w:r>
      <w:proofErr w:type="spellEnd"/>
      <w:r w:rsidRPr="002E737B">
        <w:rPr>
          <w:sz w:val="16"/>
          <w:szCs w:val="16"/>
          <w:lang w:val="fr-FR"/>
        </w:rPr>
        <w:t xml:space="preserve">, Bahamas, Belize, </w:t>
      </w:r>
      <w:proofErr w:type="spellStart"/>
      <w:r w:rsidRPr="002E737B">
        <w:rPr>
          <w:sz w:val="16"/>
          <w:szCs w:val="16"/>
          <w:lang w:val="fr-FR"/>
        </w:rPr>
        <w:t>Haiti</w:t>
      </w:r>
      <w:proofErr w:type="spellEnd"/>
      <w:r w:rsidRPr="002E737B">
        <w:rPr>
          <w:sz w:val="16"/>
          <w:szCs w:val="16"/>
          <w:lang w:val="fr-FR"/>
        </w:rPr>
        <w:t xml:space="preserve">, Turks and </w:t>
      </w:r>
      <w:proofErr w:type="spellStart"/>
      <w:r w:rsidRPr="002E737B">
        <w:rPr>
          <w:sz w:val="16"/>
          <w:szCs w:val="16"/>
          <w:lang w:val="fr-FR"/>
        </w:rPr>
        <w:t>Caicos</w:t>
      </w:r>
      <w:proofErr w:type="spellEnd"/>
      <w:r w:rsidRPr="002E737B">
        <w:rPr>
          <w:sz w:val="16"/>
          <w:szCs w:val="16"/>
          <w:lang w:val="fr-FR"/>
        </w:rPr>
        <w:t xml:space="preserve"> </w:t>
      </w:r>
      <w:proofErr w:type="spellStart"/>
      <w:r w:rsidRPr="002E737B">
        <w:rPr>
          <w:sz w:val="16"/>
          <w:szCs w:val="16"/>
          <w:lang w:val="fr-FR"/>
        </w:rPr>
        <w:t>Islands</w:t>
      </w:r>
      <w:proofErr w:type="spellEnd"/>
      <w:r w:rsidRPr="002E737B">
        <w:rPr>
          <w:sz w:val="16"/>
          <w:szCs w:val="16"/>
          <w:lang w:val="fr-FR"/>
        </w:rPr>
        <w:t xml:space="preserve">| </w:t>
      </w:r>
      <w:proofErr w:type="spellStart"/>
      <w:r w:rsidRPr="002E737B">
        <w:rPr>
          <w:sz w:val="16"/>
          <w:szCs w:val="16"/>
          <w:lang w:val="fr-FR"/>
        </w:rPr>
        <w:t>Eastern</w:t>
      </w:r>
      <w:proofErr w:type="spellEnd"/>
      <w:r w:rsidRPr="002E737B">
        <w:rPr>
          <w:sz w:val="16"/>
          <w:szCs w:val="16"/>
          <w:lang w:val="fr-FR"/>
        </w:rPr>
        <w:t xml:space="preserve"> </w:t>
      </w:r>
      <w:proofErr w:type="spellStart"/>
      <w:r w:rsidRPr="002E737B">
        <w:rPr>
          <w:sz w:val="16"/>
          <w:szCs w:val="16"/>
          <w:lang w:val="fr-FR"/>
        </w:rPr>
        <w:t>sub-region</w:t>
      </w:r>
      <w:proofErr w:type="spellEnd"/>
      <w:r w:rsidRPr="002E737B">
        <w:rPr>
          <w:sz w:val="16"/>
          <w:szCs w:val="16"/>
          <w:lang w:val="fr-FR"/>
        </w:rPr>
        <w:t xml:space="preserve">: Antigua and Barbuda, Anguilla, The Virgin </w:t>
      </w:r>
      <w:proofErr w:type="spellStart"/>
      <w:r w:rsidRPr="002E737B">
        <w:rPr>
          <w:sz w:val="16"/>
          <w:szCs w:val="16"/>
          <w:lang w:val="fr-FR"/>
        </w:rPr>
        <w:t>Islands</w:t>
      </w:r>
      <w:proofErr w:type="spellEnd"/>
      <w:r w:rsidRPr="002E737B">
        <w:rPr>
          <w:sz w:val="16"/>
          <w:szCs w:val="16"/>
          <w:lang w:val="fr-FR"/>
        </w:rPr>
        <w:t xml:space="preserve">, Montserrat, Saint </w:t>
      </w:r>
      <w:proofErr w:type="spellStart"/>
      <w:r w:rsidRPr="002E737B">
        <w:rPr>
          <w:sz w:val="16"/>
          <w:szCs w:val="16"/>
          <w:lang w:val="fr-FR"/>
        </w:rPr>
        <w:t>Kitts</w:t>
      </w:r>
      <w:proofErr w:type="spellEnd"/>
      <w:r w:rsidRPr="002E737B">
        <w:rPr>
          <w:sz w:val="16"/>
          <w:szCs w:val="16"/>
          <w:lang w:val="fr-FR"/>
        </w:rPr>
        <w:t xml:space="preserve"> and Nevis | </w:t>
      </w:r>
      <w:proofErr w:type="spellStart"/>
      <w:r w:rsidRPr="002E737B">
        <w:rPr>
          <w:sz w:val="16"/>
          <w:szCs w:val="16"/>
          <w:lang w:val="fr-FR"/>
        </w:rPr>
        <w:t>Southern</w:t>
      </w:r>
      <w:proofErr w:type="spellEnd"/>
      <w:r w:rsidRPr="002E737B">
        <w:rPr>
          <w:sz w:val="16"/>
          <w:szCs w:val="16"/>
          <w:lang w:val="fr-FR"/>
        </w:rPr>
        <w:t xml:space="preserve"> </w:t>
      </w:r>
      <w:proofErr w:type="spellStart"/>
      <w:r w:rsidRPr="002E737B">
        <w:rPr>
          <w:sz w:val="16"/>
          <w:szCs w:val="16"/>
          <w:lang w:val="fr-FR"/>
        </w:rPr>
        <w:t>sub-region</w:t>
      </w:r>
      <w:proofErr w:type="spellEnd"/>
      <w:r w:rsidRPr="002E737B">
        <w:rPr>
          <w:sz w:val="16"/>
          <w:szCs w:val="16"/>
          <w:lang w:val="fr-FR"/>
        </w:rPr>
        <w:t>: Trinidad and Tobago, Grenada, Guyana, Suriname</w:t>
      </w:r>
    </w:p>
  </w:footnote>
  <w:footnote w:id="38">
    <w:p w14:paraId="44F314A0" w14:textId="77777777" w:rsidR="00F271C2" w:rsidRPr="00355D58" w:rsidRDefault="00F271C2" w:rsidP="00355D58">
      <w:pPr>
        <w:pStyle w:val="Prrafodelista"/>
        <w:spacing w:after="0" w:line="240" w:lineRule="auto"/>
        <w:ind w:left="0"/>
        <w:jc w:val="both"/>
      </w:pPr>
      <w:r w:rsidRPr="00355D58">
        <w:rPr>
          <w:rStyle w:val="Refdenotaalpie"/>
          <w:sz w:val="16"/>
          <w:szCs w:val="16"/>
        </w:rPr>
        <w:footnoteRef/>
      </w:r>
      <w:r w:rsidRPr="00355D58">
        <w:rPr>
          <w:sz w:val="16"/>
          <w:szCs w:val="16"/>
        </w:rPr>
        <w:t xml:space="preserve"> </w:t>
      </w:r>
      <w:r w:rsidRPr="00355D58">
        <w:rPr>
          <w:rFonts w:cstheme="majorHAnsi"/>
          <w:sz w:val="16"/>
          <w:szCs w:val="16"/>
        </w:rPr>
        <w:t xml:space="preserve">As a member of the Regional Response Mechanism, the IFRC has been taking steps to review and refine our internal mechanisms in order to streamline the timely collection and distribution of information, optimize resources and improve efficiencies leading to accelerated, coordinated humanitarian action to the most-affected areas.  A number of areas have been identified for improvement but as you may appreciate revised processes take time and resources that are not always readily available.  </w:t>
      </w:r>
    </w:p>
  </w:footnote>
  <w:footnote w:id="39">
    <w:p w14:paraId="5814EEF2" w14:textId="1D674DC1" w:rsidR="00F271C2" w:rsidRPr="00975DBE" w:rsidRDefault="00F271C2">
      <w:pPr>
        <w:pStyle w:val="Textonotapie"/>
        <w:rPr>
          <w:sz w:val="16"/>
          <w:szCs w:val="16"/>
        </w:rPr>
      </w:pPr>
      <w:r w:rsidRPr="00975DBE">
        <w:rPr>
          <w:rStyle w:val="Refdenotaalpie"/>
          <w:sz w:val="16"/>
          <w:szCs w:val="16"/>
        </w:rPr>
        <w:footnoteRef/>
      </w:r>
      <w:r w:rsidRPr="00975DBE">
        <w:rPr>
          <w:sz w:val="16"/>
          <w:szCs w:val="16"/>
        </w:rPr>
        <w:t xml:space="preserve"> https://www.youtube.com/watch?v=eGXaiSHg-Ug</w:t>
      </w:r>
    </w:p>
  </w:footnote>
  <w:footnote w:id="40">
    <w:p w14:paraId="29AB05D1" w14:textId="3BD4F6A8" w:rsidR="00F271C2" w:rsidRPr="00975DBE" w:rsidRDefault="00F271C2">
      <w:pPr>
        <w:pStyle w:val="Textonotapie"/>
        <w:rPr>
          <w:sz w:val="16"/>
          <w:szCs w:val="16"/>
        </w:rPr>
      </w:pPr>
      <w:r w:rsidRPr="00975DBE">
        <w:rPr>
          <w:rStyle w:val="Refdenotaalpie"/>
          <w:sz w:val="16"/>
          <w:szCs w:val="16"/>
        </w:rPr>
        <w:footnoteRef/>
      </w:r>
      <w:r w:rsidRPr="00975DBE">
        <w:rPr>
          <w:sz w:val="16"/>
          <w:szCs w:val="16"/>
        </w:rPr>
        <w:t xml:space="preserve"> https://www.youtube.com/watch?v=FuqQ141zwU4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B374A"/>
    <w:multiLevelType w:val="hybridMultilevel"/>
    <w:tmpl w:val="99D88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633A4E"/>
    <w:multiLevelType w:val="hybridMultilevel"/>
    <w:tmpl w:val="953EF34C"/>
    <w:lvl w:ilvl="0" w:tplc="B054F8D4">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9B16F53"/>
    <w:multiLevelType w:val="hybridMultilevel"/>
    <w:tmpl w:val="9BD4A7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C42398"/>
    <w:multiLevelType w:val="hybridMultilevel"/>
    <w:tmpl w:val="3BD817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3C2755"/>
    <w:multiLevelType w:val="hybridMultilevel"/>
    <w:tmpl w:val="4844AEEC"/>
    <w:lvl w:ilvl="0" w:tplc="5F0E1340">
      <w:numFmt w:val="bullet"/>
      <w:lvlText w:val="-"/>
      <w:lvlJc w:val="left"/>
      <w:pPr>
        <w:ind w:left="2160" w:hanging="360"/>
      </w:pPr>
      <w:rPr>
        <w:rFonts w:ascii="Calibri" w:eastAsiaTheme="minorHAnsi" w:hAnsi="Calibri" w:cstheme="minorBidi" w:hint="default"/>
      </w:rPr>
    </w:lvl>
    <w:lvl w:ilvl="1" w:tplc="24090003" w:tentative="1">
      <w:start w:val="1"/>
      <w:numFmt w:val="bullet"/>
      <w:lvlText w:val="o"/>
      <w:lvlJc w:val="left"/>
      <w:pPr>
        <w:ind w:left="2880" w:hanging="360"/>
      </w:pPr>
      <w:rPr>
        <w:rFonts w:ascii="Courier New" w:hAnsi="Courier New" w:cs="Courier New" w:hint="default"/>
      </w:rPr>
    </w:lvl>
    <w:lvl w:ilvl="2" w:tplc="24090005" w:tentative="1">
      <w:start w:val="1"/>
      <w:numFmt w:val="bullet"/>
      <w:lvlText w:val=""/>
      <w:lvlJc w:val="left"/>
      <w:pPr>
        <w:ind w:left="3600" w:hanging="360"/>
      </w:pPr>
      <w:rPr>
        <w:rFonts w:ascii="Wingdings" w:hAnsi="Wingdings" w:hint="default"/>
      </w:rPr>
    </w:lvl>
    <w:lvl w:ilvl="3" w:tplc="24090001" w:tentative="1">
      <w:start w:val="1"/>
      <w:numFmt w:val="bullet"/>
      <w:lvlText w:val=""/>
      <w:lvlJc w:val="left"/>
      <w:pPr>
        <w:ind w:left="4320" w:hanging="360"/>
      </w:pPr>
      <w:rPr>
        <w:rFonts w:ascii="Symbol" w:hAnsi="Symbol" w:hint="default"/>
      </w:rPr>
    </w:lvl>
    <w:lvl w:ilvl="4" w:tplc="24090003" w:tentative="1">
      <w:start w:val="1"/>
      <w:numFmt w:val="bullet"/>
      <w:lvlText w:val="o"/>
      <w:lvlJc w:val="left"/>
      <w:pPr>
        <w:ind w:left="5040" w:hanging="360"/>
      </w:pPr>
      <w:rPr>
        <w:rFonts w:ascii="Courier New" w:hAnsi="Courier New" w:cs="Courier New" w:hint="default"/>
      </w:rPr>
    </w:lvl>
    <w:lvl w:ilvl="5" w:tplc="24090005" w:tentative="1">
      <w:start w:val="1"/>
      <w:numFmt w:val="bullet"/>
      <w:lvlText w:val=""/>
      <w:lvlJc w:val="left"/>
      <w:pPr>
        <w:ind w:left="5760" w:hanging="360"/>
      </w:pPr>
      <w:rPr>
        <w:rFonts w:ascii="Wingdings" w:hAnsi="Wingdings" w:hint="default"/>
      </w:rPr>
    </w:lvl>
    <w:lvl w:ilvl="6" w:tplc="24090001" w:tentative="1">
      <w:start w:val="1"/>
      <w:numFmt w:val="bullet"/>
      <w:lvlText w:val=""/>
      <w:lvlJc w:val="left"/>
      <w:pPr>
        <w:ind w:left="6480" w:hanging="360"/>
      </w:pPr>
      <w:rPr>
        <w:rFonts w:ascii="Symbol" w:hAnsi="Symbol" w:hint="default"/>
      </w:rPr>
    </w:lvl>
    <w:lvl w:ilvl="7" w:tplc="24090003" w:tentative="1">
      <w:start w:val="1"/>
      <w:numFmt w:val="bullet"/>
      <w:lvlText w:val="o"/>
      <w:lvlJc w:val="left"/>
      <w:pPr>
        <w:ind w:left="7200" w:hanging="360"/>
      </w:pPr>
      <w:rPr>
        <w:rFonts w:ascii="Courier New" w:hAnsi="Courier New" w:cs="Courier New" w:hint="default"/>
      </w:rPr>
    </w:lvl>
    <w:lvl w:ilvl="8" w:tplc="24090005" w:tentative="1">
      <w:start w:val="1"/>
      <w:numFmt w:val="bullet"/>
      <w:lvlText w:val=""/>
      <w:lvlJc w:val="left"/>
      <w:pPr>
        <w:ind w:left="7920" w:hanging="360"/>
      </w:pPr>
      <w:rPr>
        <w:rFonts w:ascii="Wingdings" w:hAnsi="Wingdings" w:hint="default"/>
      </w:rPr>
    </w:lvl>
  </w:abstractNum>
  <w:abstractNum w:abstractNumId="5">
    <w:nsid w:val="178B7549"/>
    <w:multiLevelType w:val="hybridMultilevel"/>
    <w:tmpl w:val="78D4DD90"/>
    <w:lvl w:ilvl="0" w:tplc="5F0E1340">
      <w:numFmt w:val="bullet"/>
      <w:lvlText w:val="-"/>
      <w:lvlJc w:val="left"/>
      <w:pPr>
        <w:ind w:left="1440" w:hanging="360"/>
      </w:pPr>
      <w:rPr>
        <w:rFonts w:ascii="Calibri" w:eastAsiaTheme="minorHAnsi" w:hAnsi="Calibri" w:cstheme="minorBidi" w:hint="default"/>
      </w:rPr>
    </w:lvl>
    <w:lvl w:ilvl="1" w:tplc="24090003" w:tentative="1">
      <w:start w:val="1"/>
      <w:numFmt w:val="bullet"/>
      <w:lvlText w:val="o"/>
      <w:lvlJc w:val="left"/>
      <w:pPr>
        <w:ind w:left="2160" w:hanging="360"/>
      </w:pPr>
      <w:rPr>
        <w:rFonts w:ascii="Courier New" w:hAnsi="Courier New" w:cs="Courier New" w:hint="default"/>
      </w:rPr>
    </w:lvl>
    <w:lvl w:ilvl="2" w:tplc="24090005" w:tentative="1">
      <w:start w:val="1"/>
      <w:numFmt w:val="bullet"/>
      <w:lvlText w:val=""/>
      <w:lvlJc w:val="left"/>
      <w:pPr>
        <w:ind w:left="2880" w:hanging="360"/>
      </w:pPr>
      <w:rPr>
        <w:rFonts w:ascii="Wingdings" w:hAnsi="Wingdings" w:hint="default"/>
      </w:rPr>
    </w:lvl>
    <w:lvl w:ilvl="3" w:tplc="24090001" w:tentative="1">
      <w:start w:val="1"/>
      <w:numFmt w:val="bullet"/>
      <w:lvlText w:val=""/>
      <w:lvlJc w:val="left"/>
      <w:pPr>
        <w:ind w:left="3600" w:hanging="360"/>
      </w:pPr>
      <w:rPr>
        <w:rFonts w:ascii="Symbol" w:hAnsi="Symbol" w:hint="default"/>
      </w:rPr>
    </w:lvl>
    <w:lvl w:ilvl="4" w:tplc="24090003" w:tentative="1">
      <w:start w:val="1"/>
      <w:numFmt w:val="bullet"/>
      <w:lvlText w:val="o"/>
      <w:lvlJc w:val="left"/>
      <w:pPr>
        <w:ind w:left="4320" w:hanging="360"/>
      </w:pPr>
      <w:rPr>
        <w:rFonts w:ascii="Courier New" w:hAnsi="Courier New" w:cs="Courier New" w:hint="default"/>
      </w:rPr>
    </w:lvl>
    <w:lvl w:ilvl="5" w:tplc="24090005" w:tentative="1">
      <w:start w:val="1"/>
      <w:numFmt w:val="bullet"/>
      <w:lvlText w:val=""/>
      <w:lvlJc w:val="left"/>
      <w:pPr>
        <w:ind w:left="5040" w:hanging="360"/>
      </w:pPr>
      <w:rPr>
        <w:rFonts w:ascii="Wingdings" w:hAnsi="Wingdings" w:hint="default"/>
      </w:rPr>
    </w:lvl>
    <w:lvl w:ilvl="6" w:tplc="24090001" w:tentative="1">
      <w:start w:val="1"/>
      <w:numFmt w:val="bullet"/>
      <w:lvlText w:val=""/>
      <w:lvlJc w:val="left"/>
      <w:pPr>
        <w:ind w:left="5760" w:hanging="360"/>
      </w:pPr>
      <w:rPr>
        <w:rFonts w:ascii="Symbol" w:hAnsi="Symbol" w:hint="default"/>
      </w:rPr>
    </w:lvl>
    <w:lvl w:ilvl="7" w:tplc="24090003" w:tentative="1">
      <w:start w:val="1"/>
      <w:numFmt w:val="bullet"/>
      <w:lvlText w:val="o"/>
      <w:lvlJc w:val="left"/>
      <w:pPr>
        <w:ind w:left="6480" w:hanging="360"/>
      </w:pPr>
      <w:rPr>
        <w:rFonts w:ascii="Courier New" w:hAnsi="Courier New" w:cs="Courier New" w:hint="default"/>
      </w:rPr>
    </w:lvl>
    <w:lvl w:ilvl="8" w:tplc="24090005" w:tentative="1">
      <w:start w:val="1"/>
      <w:numFmt w:val="bullet"/>
      <w:lvlText w:val=""/>
      <w:lvlJc w:val="left"/>
      <w:pPr>
        <w:ind w:left="7200" w:hanging="360"/>
      </w:pPr>
      <w:rPr>
        <w:rFonts w:ascii="Wingdings" w:hAnsi="Wingdings" w:hint="default"/>
      </w:rPr>
    </w:lvl>
  </w:abstractNum>
  <w:abstractNum w:abstractNumId="6">
    <w:nsid w:val="178E4C96"/>
    <w:multiLevelType w:val="hybridMultilevel"/>
    <w:tmpl w:val="AE4AD28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451712A"/>
    <w:multiLevelType w:val="hybridMultilevel"/>
    <w:tmpl w:val="55EA7036"/>
    <w:lvl w:ilvl="0" w:tplc="0ED2112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AA3CC7"/>
    <w:multiLevelType w:val="hybridMultilevel"/>
    <w:tmpl w:val="9D94A414"/>
    <w:lvl w:ilvl="0" w:tplc="68B0BC2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F76F42"/>
    <w:multiLevelType w:val="hybridMultilevel"/>
    <w:tmpl w:val="F23A48B2"/>
    <w:lvl w:ilvl="0" w:tplc="E56E6A5A">
      <w:start w:val="3"/>
      <w:numFmt w:val="bullet"/>
      <w:lvlText w:val="-"/>
      <w:lvlJc w:val="left"/>
      <w:pPr>
        <w:ind w:left="360" w:hanging="360"/>
      </w:pPr>
      <w:rPr>
        <w:rFonts w:ascii="Calibri" w:eastAsiaTheme="minorEastAsia" w:hAnsi="Calibri"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00B4010"/>
    <w:multiLevelType w:val="hybridMultilevel"/>
    <w:tmpl w:val="ACB8C386"/>
    <w:lvl w:ilvl="0" w:tplc="B34CD7FE">
      <w:start w:val="10"/>
      <w:numFmt w:val="bullet"/>
      <w:lvlText w:val="-"/>
      <w:lvlJc w:val="left"/>
      <w:pPr>
        <w:ind w:left="720" w:hanging="360"/>
      </w:pPr>
      <w:rPr>
        <w:rFonts w:ascii="Calibri" w:eastAsia="Calibri" w:hAnsi="Calibr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4B4D53"/>
    <w:multiLevelType w:val="multilevel"/>
    <w:tmpl w:val="5C06CA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398B558A"/>
    <w:multiLevelType w:val="hybridMultilevel"/>
    <w:tmpl w:val="A2CE3522"/>
    <w:lvl w:ilvl="0" w:tplc="0ED21122">
      <w:start w:val="1"/>
      <w:numFmt w:val="bullet"/>
      <w:lvlText w:val="-"/>
      <w:lvlJc w:val="left"/>
      <w:pPr>
        <w:ind w:left="720" w:hanging="360"/>
      </w:pPr>
      <w:rPr>
        <w:rFonts w:ascii="Calibri" w:eastAsiaTheme="minorHAnsi" w:hAnsi="Calibr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817D54"/>
    <w:multiLevelType w:val="hybridMultilevel"/>
    <w:tmpl w:val="AFEA38EE"/>
    <w:lvl w:ilvl="0" w:tplc="BE4C21EC">
      <w:start w:val="1"/>
      <w:numFmt w:val="bullet"/>
      <w:lvlText w:val="-"/>
      <w:lvlJc w:val="left"/>
      <w:pPr>
        <w:ind w:left="1440" w:hanging="360"/>
      </w:pPr>
      <w:rPr>
        <w:rFonts w:ascii="Calibri" w:eastAsiaTheme="minorHAnsi" w:hAnsi="Calibri" w:cstheme="minorBidi" w:hint="default"/>
      </w:rPr>
    </w:lvl>
    <w:lvl w:ilvl="1" w:tplc="24090003" w:tentative="1">
      <w:start w:val="1"/>
      <w:numFmt w:val="bullet"/>
      <w:lvlText w:val="o"/>
      <w:lvlJc w:val="left"/>
      <w:pPr>
        <w:ind w:left="2160" w:hanging="360"/>
      </w:pPr>
      <w:rPr>
        <w:rFonts w:ascii="Courier New" w:hAnsi="Courier New" w:cs="Courier New" w:hint="default"/>
      </w:rPr>
    </w:lvl>
    <w:lvl w:ilvl="2" w:tplc="24090005" w:tentative="1">
      <w:start w:val="1"/>
      <w:numFmt w:val="bullet"/>
      <w:lvlText w:val=""/>
      <w:lvlJc w:val="left"/>
      <w:pPr>
        <w:ind w:left="2880" w:hanging="360"/>
      </w:pPr>
      <w:rPr>
        <w:rFonts w:ascii="Wingdings" w:hAnsi="Wingdings" w:hint="default"/>
      </w:rPr>
    </w:lvl>
    <w:lvl w:ilvl="3" w:tplc="24090001" w:tentative="1">
      <w:start w:val="1"/>
      <w:numFmt w:val="bullet"/>
      <w:lvlText w:val=""/>
      <w:lvlJc w:val="left"/>
      <w:pPr>
        <w:ind w:left="3600" w:hanging="360"/>
      </w:pPr>
      <w:rPr>
        <w:rFonts w:ascii="Symbol" w:hAnsi="Symbol" w:hint="default"/>
      </w:rPr>
    </w:lvl>
    <w:lvl w:ilvl="4" w:tplc="24090003" w:tentative="1">
      <w:start w:val="1"/>
      <w:numFmt w:val="bullet"/>
      <w:lvlText w:val="o"/>
      <w:lvlJc w:val="left"/>
      <w:pPr>
        <w:ind w:left="4320" w:hanging="360"/>
      </w:pPr>
      <w:rPr>
        <w:rFonts w:ascii="Courier New" w:hAnsi="Courier New" w:cs="Courier New" w:hint="default"/>
      </w:rPr>
    </w:lvl>
    <w:lvl w:ilvl="5" w:tplc="24090005" w:tentative="1">
      <w:start w:val="1"/>
      <w:numFmt w:val="bullet"/>
      <w:lvlText w:val=""/>
      <w:lvlJc w:val="left"/>
      <w:pPr>
        <w:ind w:left="5040" w:hanging="360"/>
      </w:pPr>
      <w:rPr>
        <w:rFonts w:ascii="Wingdings" w:hAnsi="Wingdings" w:hint="default"/>
      </w:rPr>
    </w:lvl>
    <w:lvl w:ilvl="6" w:tplc="24090001" w:tentative="1">
      <w:start w:val="1"/>
      <w:numFmt w:val="bullet"/>
      <w:lvlText w:val=""/>
      <w:lvlJc w:val="left"/>
      <w:pPr>
        <w:ind w:left="5760" w:hanging="360"/>
      </w:pPr>
      <w:rPr>
        <w:rFonts w:ascii="Symbol" w:hAnsi="Symbol" w:hint="default"/>
      </w:rPr>
    </w:lvl>
    <w:lvl w:ilvl="7" w:tplc="24090003" w:tentative="1">
      <w:start w:val="1"/>
      <w:numFmt w:val="bullet"/>
      <w:lvlText w:val="o"/>
      <w:lvlJc w:val="left"/>
      <w:pPr>
        <w:ind w:left="6480" w:hanging="360"/>
      </w:pPr>
      <w:rPr>
        <w:rFonts w:ascii="Courier New" w:hAnsi="Courier New" w:cs="Courier New" w:hint="default"/>
      </w:rPr>
    </w:lvl>
    <w:lvl w:ilvl="8" w:tplc="24090005" w:tentative="1">
      <w:start w:val="1"/>
      <w:numFmt w:val="bullet"/>
      <w:lvlText w:val=""/>
      <w:lvlJc w:val="left"/>
      <w:pPr>
        <w:ind w:left="7200" w:hanging="360"/>
      </w:pPr>
      <w:rPr>
        <w:rFonts w:ascii="Wingdings" w:hAnsi="Wingdings" w:hint="default"/>
      </w:rPr>
    </w:lvl>
  </w:abstractNum>
  <w:abstractNum w:abstractNumId="14">
    <w:nsid w:val="4A625B5C"/>
    <w:multiLevelType w:val="hybridMultilevel"/>
    <w:tmpl w:val="30C8C9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DB032D"/>
    <w:multiLevelType w:val="hybridMultilevel"/>
    <w:tmpl w:val="E460D1BA"/>
    <w:lvl w:ilvl="0" w:tplc="BE4C21EC">
      <w:start w:val="1"/>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C0F2F89"/>
    <w:multiLevelType w:val="hybridMultilevel"/>
    <w:tmpl w:val="A9DCEF80"/>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2D56417"/>
    <w:multiLevelType w:val="hybridMultilevel"/>
    <w:tmpl w:val="E1E21FF0"/>
    <w:lvl w:ilvl="0" w:tplc="2409000F">
      <w:start w:val="1"/>
      <w:numFmt w:val="decimal"/>
      <w:lvlText w:val="%1."/>
      <w:lvlJc w:val="left"/>
      <w:pPr>
        <w:ind w:left="1440" w:hanging="360"/>
      </w:pPr>
    </w:lvl>
    <w:lvl w:ilvl="1" w:tplc="24090019" w:tentative="1">
      <w:start w:val="1"/>
      <w:numFmt w:val="lowerLetter"/>
      <w:lvlText w:val="%2."/>
      <w:lvlJc w:val="left"/>
      <w:pPr>
        <w:ind w:left="2160" w:hanging="360"/>
      </w:pPr>
    </w:lvl>
    <w:lvl w:ilvl="2" w:tplc="2409001B" w:tentative="1">
      <w:start w:val="1"/>
      <w:numFmt w:val="lowerRoman"/>
      <w:lvlText w:val="%3."/>
      <w:lvlJc w:val="right"/>
      <w:pPr>
        <w:ind w:left="2880" w:hanging="180"/>
      </w:pPr>
    </w:lvl>
    <w:lvl w:ilvl="3" w:tplc="2409000F" w:tentative="1">
      <w:start w:val="1"/>
      <w:numFmt w:val="decimal"/>
      <w:lvlText w:val="%4."/>
      <w:lvlJc w:val="left"/>
      <w:pPr>
        <w:ind w:left="3600" w:hanging="360"/>
      </w:pPr>
    </w:lvl>
    <w:lvl w:ilvl="4" w:tplc="24090019" w:tentative="1">
      <w:start w:val="1"/>
      <w:numFmt w:val="lowerLetter"/>
      <w:lvlText w:val="%5."/>
      <w:lvlJc w:val="left"/>
      <w:pPr>
        <w:ind w:left="4320" w:hanging="360"/>
      </w:pPr>
    </w:lvl>
    <w:lvl w:ilvl="5" w:tplc="2409001B" w:tentative="1">
      <w:start w:val="1"/>
      <w:numFmt w:val="lowerRoman"/>
      <w:lvlText w:val="%6."/>
      <w:lvlJc w:val="right"/>
      <w:pPr>
        <w:ind w:left="5040" w:hanging="180"/>
      </w:pPr>
    </w:lvl>
    <w:lvl w:ilvl="6" w:tplc="2409000F" w:tentative="1">
      <w:start w:val="1"/>
      <w:numFmt w:val="decimal"/>
      <w:lvlText w:val="%7."/>
      <w:lvlJc w:val="left"/>
      <w:pPr>
        <w:ind w:left="5760" w:hanging="360"/>
      </w:pPr>
    </w:lvl>
    <w:lvl w:ilvl="7" w:tplc="24090019" w:tentative="1">
      <w:start w:val="1"/>
      <w:numFmt w:val="lowerLetter"/>
      <w:lvlText w:val="%8."/>
      <w:lvlJc w:val="left"/>
      <w:pPr>
        <w:ind w:left="6480" w:hanging="360"/>
      </w:pPr>
    </w:lvl>
    <w:lvl w:ilvl="8" w:tplc="2409001B" w:tentative="1">
      <w:start w:val="1"/>
      <w:numFmt w:val="lowerRoman"/>
      <w:lvlText w:val="%9."/>
      <w:lvlJc w:val="right"/>
      <w:pPr>
        <w:ind w:left="7200" w:hanging="180"/>
      </w:pPr>
    </w:lvl>
  </w:abstractNum>
  <w:abstractNum w:abstractNumId="18">
    <w:nsid w:val="63CE1A2C"/>
    <w:multiLevelType w:val="hybridMultilevel"/>
    <w:tmpl w:val="3DA6671C"/>
    <w:lvl w:ilvl="0" w:tplc="5F0E1340">
      <w:numFmt w:val="bullet"/>
      <w:lvlText w:val="-"/>
      <w:lvlJc w:val="left"/>
      <w:pPr>
        <w:ind w:left="36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8013B81"/>
    <w:multiLevelType w:val="hybridMultilevel"/>
    <w:tmpl w:val="2BE075C4"/>
    <w:lvl w:ilvl="0" w:tplc="0ED2112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CBA6CAD"/>
    <w:multiLevelType w:val="hybridMultilevel"/>
    <w:tmpl w:val="FC90CC64"/>
    <w:lvl w:ilvl="0" w:tplc="0ED2112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287EF5"/>
    <w:multiLevelType w:val="hybridMultilevel"/>
    <w:tmpl w:val="9BD4A7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96745A1"/>
    <w:multiLevelType w:val="hybridMultilevel"/>
    <w:tmpl w:val="F41089E6"/>
    <w:lvl w:ilvl="0" w:tplc="BE4C21E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14"/>
  </w:num>
  <w:num w:numId="4">
    <w:abstractNumId w:val="21"/>
  </w:num>
  <w:num w:numId="5">
    <w:abstractNumId w:val="19"/>
  </w:num>
  <w:num w:numId="6">
    <w:abstractNumId w:val="2"/>
  </w:num>
  <w:num w:numId="7">
    <w:abstractNumId w:val="8"/>
  </w:num>
  <w:num w:numId="8">
    <w:abstractNumId w:val="0"/>
  </w:num>
  <w:num w:numId="9">
    <w:abstractNumId w:val="18"/>
  </w:num>
  <w:num w:numId="10">
    <w:abstractNumId w:val="1"/>
  </w:num>
  <w:num w:numId="11">
    <w:abstractNumId w:val="4"/>
  </w:num>
  <w:num w:numId="12">
    <w:abstractNumId w:val="9"/>
  </w:num>
  <w:num w:numId="13">
    <w:abstractNumId w:val="5"/>
  </w:num>
  <w:num w:numId="14">
    <w:abstractNumId w:val="6"/>
  </w:num>
  <w:num w:numId="15">
    <w:abstractNumId w:val="7"/>
  </w:num>
  <w:num w:numId="16">
    <w:abstractNumId w:val="20"/>
  </w:num>
  <w:num w:numId="17">
    <w:abstractNumId w:val="3"/>
  </w:num>
  <w:num w:numId="18">
    <w:abstractNumId w:val="10"/>
  </w:num>
  <w:num w:numId="19">
    <w:abstractNumId w:val="15"/>
  </w:num>
  <w:num w:numId="20">
    <w:abstractNumId w:val="13"/>
  </w:num>
  <w:num w:numId="21">
    <w:abstractNumId w:val="22"/>
  </w:num>
  <w:num w:numId="22">
    <w:abstractNumId w:val="17"/>
  </w:num>
  <w:num w:numId="23">
    <w:abstractNumId w:val="11"/>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PA"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029" w:vendorID="64" w:dllVersion="131078" w:nlCheck="1" w:checkStyle="1"/>
  <w:activeWritingStyle w:appName="MSWord" w:lang="fr-CH" w:vendorID="64" w:dllVersion="131078" w:nlCheck="1" w:checkStyle="1"/>
  <w:activeWritingStyle w:appName="MSWord" w:lang="fr-FR" w:vendorID="64" w:dllVersion="131078" w:nlCheck="1" w:checkStyle="1"/>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C81"/>
    <w:rsid w:val="000037D2"/>
    <w:rsid w:val="0000432C"/>
    <w:rsid w:val="00010E9F"/>
    <w:rsid w:val="00012DF8"/>
    <w:rsid w:val="00020223"/>
    <w:rsid w:val="000265BF"/>
    <w:rsid w:val="00031418"/>
    <w:rsid w:val="000327AA"/>
    <w:rsid w:val="00035D2F"/>
    <w:rsid w:val="000440C6"/>
    <w:rsid w:val="000442CB"/>
    <w:rsid w:val="0005723A"/>
    <w:rsid w:val="00095F26"/>
    <w:rsid w:val="000A174B"/>
    <w:rsid w:val="000A530B"/>
    <w:rsid w:val="000A73C2"/>
    <w:rsid w:val="000B1318"/>
    <w:rsid w:val="000B2C81"/>
    <w:rsid w:val="000C55E5"/>
    <w:rsid w:val="00103180"/>
    <w:rsid w:val="00112310"/>
    <w:rsid w:val="00117226"/>
    <w:rsid w:val="0015462A"/>
    <w:rsid w:val="001705D2"/>
    <w:rsid w:val="001A7D7F"/>
    <w:rsid w:val="001B71D4"/>
    <w:rsid w:val="001C09E6"/>
    <w:rsid w:val="001C1635"/>
    <w:rsid w:val="001C262A"/>
    <w:rsid w:val="0020004C"/>
    <w:rsid w:val="0021729F"/>
    <w:rsid w:val="00217486"/>
    <w:rsid w:val="00226B15"/>
    <w:rsid w:val="002327BC"/>
    <w:rsid w:val="0023437C"/>
    <w:rsid w:val="00234FAC"/>
    <w:rsid w:val="00244C56"/>
    <w:rsid w:val="00256B74"/>
    <w:rsid w:val="00257FF5"/>
    <w:rsid w:val="002641FD"/>
    <w:rsid w:val="00273CEE"/>
    <w:rsid w:val="00274C5A"/>
    <w:rsid w:val="0028162E"/>
    <w:rsid w:val="00297E49"/>
    <w:rsid w:val="002A1BCB"/>
    <w:rsid w:val="002B1138"/>
    <w:rsid w:val="002B1ADD"/>
    <w:rsid w:val="002B6231"/>
    <w:rsid w:val="002C61E2"/>
    <w:rsid w:val="002D4178"/>
    <w:rsid w:val="002D5C28"/>
    <w:rsid w:val="002E232B"/>
    <w:rsid w:val="002E737B"/>
    <w:rsid w:val="002E74FB"/>
    <w:rsid w:val="002F3C4B"/>
    <w:rsid w:val="002F7876"/>
    <w:rsid w:val="00301096"/>
    <w:rsid w:val="00322397"/>
    <w:rsid w:val="003339FD"/>
    <w:rsid w:val="00341318"/>
    <w:rsid w:val="00355D58"/>
    <w:rsid w:val="003635E7"/>
    <w:rsid w:val="00374B05"/>
    <w:rsid w:val="00374E99"/>
    <w:rsid w:val="00387F94"/>
    <w:rsid w:val="003A0406"/>
    <w:rsid w:val="003A4090"/>
    <w:rsid w:val="003D0DBB"/>
    <w:rsid w:val="003F4313"/>
    <w:rsid w:val="003F574F"/>
    <w:rsid w:val="00400E35"/>
    <w:rsid w:val="00427017"/>
    <w:rsid w:val="00434BDA"/>
    <w:rsid w:val="004540DB"/>
    <w:rsid w:val="00457513"/>
    <w:rsid w:val="00462B23"/>
    <w:rsid w:val="00464E67"/>
    <w:rsid w:val="0047470C"/>
    <w:rsid w:val="004C1A30"/>
    <w:rsid w:val="004E1F4E"/>
    <w:rsid w:val="004E4964"/>
    <w:rsid w:val="004F03DD"/>
    <w:rsid w:val="004F5B42"/>
    <w:rsid w:val="004F6303"/>
    <w:rsid w:val="005046F4"/>
    <w:rsid w:val="00532377"/>
    <w:rsid w:val="005414E1"/>
    <w:rsid w:val="00566F58"/>
    <w:rsid w:val="0057388E"/>
    <w:rsid w:val="00576F65"/>
    <w:rsid w:val="00593E2F"/>
    <w:rsid w:val="005A3CF6"/>
    <w:rsid w:val="005B2FB2"/>
    <w:rsid w:val="005B6B52"/>
    <w:rsid w:val="005E0E84"/>
    <w:rsid w:val="005E31E0"/>
    <w:rsid w:val="00603B71"/>
    <w:rsid w:val="0060443E"/>
    <w:rsid w:val="00606093"/>
    <w:rsid w:val="0061262E"/>
    <w:rsid w:val="00621D4F"/>
    <w:rsid w:val="00626D31"/>
    <w:rsid w:val="00633FD4"/>
    <w:rsid w:val="00634C2A"/>
    <w:rsid w:val="00640D47"/>
    <w:rsid w:val="00655637"/>
    <w:rsid w:val="00655EBA"/>
    <w:rsid w:val="00655FAD"/>
    <w:rsid w:val="00660B46"/>
    <w:rsid w:val="0067650E"/>
    <w:rsid w:val="006830A3"/>
    <w:rsid w:val="0069531B"/>
    <w:rsid w:val="00695E82"/>
    <w:rsid w:val="006B26B3"/>
    <w:rsid w:val="006B6763"/>
    <w:rsid w:val="006C4476"/>
    <w:rsid w:val="006E1DC6"/>
    <w:rsid w:val="00701D0A"/>
    <w:rsid w:val="007112A7"/>
    <w:rsid w:val="00712D43"/>
    <w:rsid w:val="00723131"/>
    <w:rsid w:val="00727873"/>
    <w:rsid w:val="00754DA8"/>
    <w:rsid w:val="00784424"/>
    <w:rsid w:val="00785233"/>
    <w:rsid w:val="00785614"/>
    <w:rsid w:val="00792CBE"/>
    <w:rsid w:val="007C1B7B"/>
    <w:rsid w:val="007C32AC"/>
    <w:rsid w:val="008012F1"/>
    <w:rsid w:val="00843360"/>
    <w:rsid w:val="008459FE"/>
    <w:rsid w:val="00853100"/>
    <w:rsid w:val="0085369F"/>
    <w:rsid w:val="0086649E"/>
    <w:rsid w:val="00871A96"/>
    <w:rsid w:val="00872A92"/>
    <w:rsid w:val="0087625D"/>
    <w:rsid w:val="00880673"/>
    <w:rsid w:val="00886C9F"/>
    <w:rsid w:val="00887C2D"/>
    <w:rsid w:val="00890B69"/>
    <w:rsid w:val="00895B75"/>
    <w:rsid w:val="008A3832"/>
    <w:rsid w:val="008A6DE4"/>
    <w:rsid w:val="008B7020"/>
    <w:rsid w:val="008D51A7"/>
    <w:rsid w:val="008F62A3"/>
    <w:rsid w:val="00911AC5"/>
    <w:rsid w:val="009305C2"/>
    <w:rsid w:val="00946802"/>
    <w:rsid w:val="009507C7"/>
    <w:rsid w:val="00973857"/>
    <w:rsid w:val="00975DBE"/>
    <w:rsid w:val="00981054"/>
    <w:rsid w:val="0099270B"/>
    <w:rsid w:val="00994F26"/>
    <w:rsid w:val="009962D8"/>
    <w:rsid w:val="009A1231"/>
    <w:rsid w:val="009E0577"/>
    <w:rsid w:val="009E4F02"/>
    <w:rsid w:val="00A02D9C"/>
    <w:rsid w:val="00A06E97"/>
    <w:rsid w:val="00A13C15"/>
    <w:rsid w:val="00A146E4"/>
    <w:rsid w:val="00A14A8B"/>
    <w:rsid w:val="00A4750D"/>
    <w:rsid w:val="00A56284"/>
    <w:rsid w:val="00A564EC"/>
    <w:rsid w:val="00A71476"/>
    <w:rsid w:val="00AD5E36"/>
    <w:rsid w:val="00AD780A"/>
    <w:rsid w:val="00AE0A4A"/>
    <w:rsid w:val="00AF1259"/>
    <w:rsid w:val="00AF2959"/>
    <w:rsid w:val="00B024AF"/>
    <w:rsid w:val="00B06AD8"/>
    <w:rsid w:val="00B072AF"/>
    <w:rsid w:val="00B10235"/>
    <w:rsid w:val="00B10E98"/>
    <w:rsid w:val="00B14DD6"/>
    <w:rsid w:val="00B16ADF"/>
    <w:rsid w:val="00B47BFD"/>
    <w:rsid w:val="00B47EE9"/>
    <w:rsid w:val="00B547AD"/>
    <w:rsid w:val="00B55B12"/>
    <w:rsid w:val="00B85AC3"/>
    <w:rsid w:val="00B909A1"/>
    <w:rsid w:val="00BB11FD"/>
    <w:rsid w:val="00BB133A"/>
    <w:rsid w:val="00BC7F0C"/>
    <w:rsid w:val="00BD6F00"/>
    <w:rsid w:val="00BD7CFC"/>
    <w:rsid w:val="00BE504A"/>
    <w:rsid w:val="00BF161C"/>
    <w:rsid w:val="00C24AF6"/>
    <w:rsid w:val="00C3747D"/>
    <w:rsid w:val="00C52260"/>
    <w:rsid w:val="00C6079F"/>
    <w:rsid w:val="00C60E9A"/>
    <w:rsid w:val="00C61355"/>
    <w:rsid w:val="00C7148E"/>
    <w:rsid w:val="00C8102E"/>
    <w:rsid w:val="00C90994"/>
    <w:rsid w:val="00C95425"/>
    <w:rsid w:val="00CA2B64"/>
    <w:rsid w:val="00CD5175"/>
    <w:rsid w:val="00CD57F8"/>
    <w:rsid w:val="00CD6BDE"/>
    <w:rsid w:val="00CD78C1"/>
    <w:rsid w:val="00CF0302"/>
    <w:rsid w:val="00CF477B"/>
    <w:rsid w:val="00CF78F4"/>
    <w:rsid w:val="00D04767"/>
    <w:rsid w:val="00D0550A"/>
    <w:rsid w:val="00D20712"/>
    <w:rsid w:val="00D31E92"/>
    <w:rsid w:val="00D41CED"/>
    <w:rsid w:val="00D46B0F"/>
    <w:rsid w:val="00D50BEB"/>
    <w:rsid w:val="00D63228"/>
    <w:rsid w:val="00D7242A"/>
    <w:rsid w:val="00D82322"/>
    <w:rsid w:val="00DD7CE0"/>
    <w:rsid w:val="00DF074B"/>
    <w:rsid w:val="00DF5161"/>
    <w:rsid w:val="00E00FC6"/>
    <w:rsid w:val="00E0662D"/>
    <w:rsid w:val="00E123F5"/>
    <w:rsid w:val="00E23946"/>
    <w:rsid w:val="00E30E5D"/>
    <w:rsid w:val="00E66A56"/>
    <w:rsid w:val="00E823BF"/>
    <w:rsid w:val="00E84E26"/>
    <w:rsid w:val="00E8533F"/>
    <w:rsid w:val="00EC54D4"/>
    <w:rsid w:val="00EF60B7"/>
    <w:rsid w:val="00F04345"/>
    <w:rsid w:val="00F05915"/>
    <w:rsid w:val="00F14D45"/>
    <w:rsid w:val="00F271C2"/>
    <w:rsid w:val="00F30AF0"/>
    <w:rsid w:val="00F500E8"/>
    <w:rsid w:val="00F50221"/>
    <w:rsid w:val="00F8055A"/>
    <w:rsid w:val="00F82E73"/>
    <w:rsid w:val="00FA2A4F"/>
    <w:rsid w:val="00FC2434"/>
    <w:rsid w:val="00FD1315"/>
    <w:rsid w:val="00FE7C7E"/>
    <w:rsid w:val="00FF0BEB"/>
    <w:rsid w:val="00FF56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3A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62E"/>
  </w:style>
  <w:style w:type="paragraph" w:styleId="Ttulo1">
    <w:name w:val="heading 1"/>
    <w:basedOn w:val="Normal"/>
    <w:next w:val="Normal"/>
    <w:link w:val="Ttulo1Car"/>
    <w:uiPriority w:val="9"/>
    <w:qFormat/>
    <w:rsid w:val="0028162E"/>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Ttulo2">
    <w:name w:val="heading 2"/>
    <w:basedOn w:val="Normal"/>
    <w:next w:val="Normal"/>
    <w:link w:val="Ttulo2Car"/>
    <w:uiPriority w:val="9"/>
    <w:unhideWhenUsed/>
    <w:qFormat/>
    <w:rsid w:val="0028162E"/>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Ttulo3">
    <w:name w:val="heading 3"/>
    <w:basedOn w:val="Normal"/>
    <w:next w:val="Normal"/>
    <w:link w:val="Ttulo3Car"/>
    <w:uiPriority w:val="9"/>
    <w:semiHidden/>
    <w:unhideWhenUsed/>
    <w:qFormat/>
    <w:rsid w:val="0028162E"/>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Ttulo4">
    <w:name w:val="heading 4"/>
    <w:basedOn w:val="Normal"/>
    <w:next w:val="Normal"/>
    <w:link w:val="Ttulo4Car"/>
    <w:uiPriority w:val="9"/>
    <w:semiHidden/>
    <w:unhideWhenUsed/>
    <w:qFormat/>
    <w:rsid w:val="0028162E"/>
    <w:pPr>
      <w:pBdr>
        <w:bottom w:val="dotted" w:sz="4" w:space="1" w:color="943634" w:themeColor="accent2" w:themeShade="BF"/>
      </w:pBdr>
      <w:jc w:val="center"/>
      <w:outlineLvl w:val="3"/>
    </w:pPr>
    <w:rPr>
      <w:caps/>
      <w:color w:val="622423" w:themeColor="accent2" w:themeShade="7F"/>
      <w:spacing w:val="10"/>
    </w:rPr>
  </w:style>
  <w:style w:type="paragraph" w:styleId="Ttulo5">
    <w:name w:val="heading 5"/>
    <w:basedOn w:val="Normal"/>
    <w:next w:val="Normal"/>
    <w:link w:val="Ttulo5Car"/>
    <w:uiPriority w:val="9"/>
    <w:semiHidden/>
    <w:unhideWhenUsed/>
    <w:qFormat/>
    <w:rsid w:val="0028162E"/>
    <w:pPr>
      <w:spacing w:before="320"/>
      <w:jc w:val="center"/>
      <w:outlineLvl w:val="4"/>
    </w:pPr>
    <w:rPr>
      <w:caps/>
      <w:color w:val="622423" w:themeColor="accent2" w:themeShade="7F"/>
      <w:spacing w:val="10"/>
    </w:rPr>
  </w:style>
  <w:style w:type="paragraph" w:styleId="Ttulo6">
    <w:name w:val="heading 6"/>
    <w:basedOn w:val="Normal"/>
    <w:next w:val="Normal"/>
    <w:link w:val="Ttulo6Car"/>
    <w:uiPriority w:val="9"/>
    <w:semiHidden/>
    <w:unhideWhenUsed/>
    <w:qFormat/>
    <w:rsid w:val="0028162E"/>
    <w:pPr>
      <w:jc w:val="center"/>
      <w:outlineLvl w:val="5"/>
    </w:pPr>
    <w:rPr>
      <w:caps/>
      <w:color w:val="943634" w:themeColor="accent2" w:themeShade="BF"/>
      <w:spacing w:val="10"/>
    </w:rPr>
  </w:style>
  <w:style w:type="paragraph" w:styleId="Ttulo7">
    <w:name w:val="heading 7"/>
    <w:basedOn w:val="Normal"/>
    <w:next w:val="Normal"/>
    <w:link w:val="Ttulo7Car"/>
    <w:uiPriority w:val="9"/>
    <w:semiHidden/>
    <w:unhideWhenUsed/>
    <w:qFormat/>
    <w:rsid w:val="0028162E"/>
    <w:pPr>
      <w:jc w:val="center"/>
      <w:outlineLvl w:val="6"/>
    </w:pPr>
    <w:rPr>
      <w:i/>
      <w:iCs/>
      <w:caps/>
      <w:color w:val="943634" w:themeColor="accent2" w:themeShade="BF"/>
      <w:spacing w:val="10"/>
    </w:rPr>
  </w:style>
  <w:style w:type="paragraph" w:styleId="Ttulo8">
    <w:name w:val="heading 8"/>
    <w:basedOn w:val="Normal"/>
    <w:next w:val="Normal"/>
    <w:link w:val="Ttulo8Car"/>
    <w:uiPriority w:val="9"/>
    <w:semiHidden/>
    <w:unhideWhenUsed/>
    <w:qFormat/>
    <w:rsid w:val="0028162E"/>
    <w:pPr>
      <w:jc w:val="center"/>
      <w:outlineLvl w:val="7"/>
    </w:pPr>
    <w:rPr>
      <w:caps/>
      <w:spacing w:val="10"/>
      <w:sz w:val="20"/>
      <w:szCs w:val="20"/>
    </w:rPr>
  </w:style>
  <w:style w:type="paragraph" w:styleId="Ttulo9">
    <w:name w:val="heading 9"/>
    <w:basedOn w:val="Normal"/>
    <w:next w:val="Normal"/>
    <w:link w:val="Ttulo9Car"/>
    <w:uiPriority w:val="9"/>
    <w:semiHidden/>
    <w:unhideWhenUsed/>
    <w:qFormat/>
    <w:rsid w:val="0028162E"/>
    <w:pPr>
      <w:jc w:val="center"/>
      <w:outlineLvl w:val="8"/>
    </w:pPr>
    <w:rPr>
      <w:i/>
      <w:iCs/>
      <w:caps/>
      <w:spacing w:val="1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8162E"/>
    <w:pPr>
      <w:ind w:left="720"/>
      <w:contextualSpacing/>
    </w:pPr>
  </w:style>
  <w:style w:type="character" w:customStyle="1" w:styleId="st">
    <w:name w:val="st"/>
    <w:basedOn w:val="Fuentedeprrafopredeter"/>
    <w:rsid w:val="00457513"/>
  </w:style>
  <w:style w:type="paragraph" w:styleId="NormalWeb">
    <w:name w:val="Normal (Web)"/>
    <w:basedOn w:val="Normal"/>
    <w:uiPriority w:val="99"/>
    <w:unhideWhenUsed/>
    <w:rsid w:val="00457513"/>
    <w:pPr>
      <w:spacing w:before="100" w:beforeAutospacing="1" w:after="100" w:afterAutospacing="1" w:line="345" w:lineRule="atLeast"/>
    </w:pPr>
    <w:rPr>
      <w:rFonts w:ascii="Open Sans" w:eastAsia="Times New Roman" w:hAnsi="Open Sans" w:cs="Times New Roman"/>
      <w:sz w:val="21"/>
      <w:szCs w:val="21"/>
    </w:rPr>
  </w:style>
  <w:style w:type="character" w:styleId="Textoennegrita">
    <w:name w:val="Strong"/>
    <w:uiPriority w:val="22"/>
    <w:qFormat/>
    <w:rsid w:val="0028162E"/>
    <w:rPr>
      <w:b/>
      <w:bCs/>
      <w:color w:val="943634" w:themeColor="accent2" w:themeShade="BF"/>
      <w:spacing w:val="5"/>
    </w:rPr>
  </w:style>
  <w:style w:type="character" w:styleId="Hipervnculo">
    <w:name w:val="Hyperlink"/>
    <w:basedOn w:val="Fuentedeprrafopredeter"/>
    <w:uiPriority w:val="99"/>
    <w:unhideWhenUsed/>
    <w:rsid w:val="00FE7C7E"/>
    <w:rPr>
      <w:color w:val="0000FF"/>
      <w:u w:val="single"/>
    </w:rPr>
  </w:style>
  <w:style w:type="paragraph" w:styleId="Textodeglobo">
    <w:name w:val="Balloon Text"/>
    <w:basedOn w:val="Normal"/>
    <w:link w:val="TextodegloboCar"/>
    <w:uiPriority w:val="99"/>
    <w:semiHidden/>
    <w:unhideWhenUsed/>
    <w:rsid w:val="00D31E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31E92"/>
    <w:rPr>
      <w:rFonts w:ascii="Tahoma" w:hAnsi="Tahoma" w:cs="Tahoma"/>
      <w:sz w:val="16"/>
      <w:szCs w:val="16"/>
      <w:lang w:val="en-029"/>
    </w:rPr>
  </w:style>
  <w:style w:type="paragraph" w:styleId="Textonotapie">
    <w:name w:val="footnote text"/>
    <w:aliases w:val="Geneva 9,Font: Geneva 9,Boston 10,f"/>
    <w:basedOn w:val="Normal"/>
    <w:link w:val="TextonotapieCar"/>
    <w:uiPriority w:val="99"/>
    <w:unhideWhenUsed/>
    <w:rsid w:val="0087625D"/>
    <w:pPr>
      <w:spacing w:after="0" w:line="240" w:lineRule="auto"/>
    </w:pPr>
    <w:rPr>
      <w:sz w:val="20"/>
      <w:szCs w:val="20"/>
    </w:rPr>
  </w:style>
  <w:style w:type="character" w:customStyle="1" w:styleId="TextonotapieCar">
    <w:name w:val="Texto nota pie Car"/>
    <w:aliases w:val="Geneva 9 Car,Font: Geneva 9 Car,Boston 10 Car,f Car"/>
    <w:basedOn w:val="Fuentedeprrafopredeter"/>
    <w:link w:val="Textonotapie"/>
    <w:uiPriority w:val="99"/>
    <w:rsid w:val="0087625D"/>
    <w:rPr>
      <w:sz w:val="20"/>
      <w:szCs w:val="20"/>
      <w:lang w:val="en-029"/>
    </w:rPr>
  </w:style>
  <w:style w:type="character" w:styleId="Refdenotaalpie">
    <w:name w:val="footnote reference"/>
    <w:basedOn w:val="Fuentedeprrafopredeter"/>
    <w:uiPriority w:val="99"/>
    <w:unhideWhenUsed/>
    <w:rsid w:val="0087625D"/>
    <w:rPr>
      <w:vertAlign w:val="superscript"/>
    </w:rPr>
  </w:style>
  <w:style w:type="table" w:styleId="Cuadrculamedia3-nfasis5">
    <w:name w:val="Medium Grid 3 Accent 5"/>
    <w:basedOn w:val="Tablanormal"/>
    <w:uiPriority w:val="69"/>
    <w:rsid w:val="00274C5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Encabezado">
    <w:name w:val="header"/>
    <w:basedOn w:val="Normal"/>
    <w:link w:val="EncabezadoCar"/>
    <w:uiPriority w:val="99"/>
    <w:unhideWhenUsed/>
    <w:rsid w:val="00274C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4C5A"/>
    <w:rPr>
      <w:lang w:val="en-029"/>
    </w:rPr>
  </w:style>
  <w:style w:type="paragraph" w:styleId="Piedepgina">
    <w:name w:val="footer"/>
    <w:basedOn w:val="Normal"/>
    <w:link w:val="PiedepginaCar"/>
    <w:uiPriority w:val="99"/>
    <w:unhideWhenUsed/>
    <w:rsid w:val="00274C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4C5A"/>
    <w:rPr>
      <w:lang w:val="en-029"/>
    </w:rPr>
  </w:style>
  <w:style w:type="paragraph" w:styleId="Ttulo">
    <w:name w:val="Title"/>
    <w:basedOn w:val="Normal"/>
    <w:next w:val="Normal"/>
    <w:link w:val="TtuloCar"/>
    <w:uiPriority w:val="10"/>
    <w:qFormat/>
    <w:rsid w:val="0028162E"/>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tuloCar">
    <w:name w:val="Título Car"/>
    <w:basedOn w:val="Fuentedeprrafopredeter"/>
    <w:link w:val="Ttulo"/>
    <w:uiPriority w:val="10"/>
    <w:rsid w:val="0028162E"/>
    <w:rPr>
      <w:caps/>
      <w:color w:val="632423" w:themeColor="accent2" w:themeShade="80"/>
      <w:spacing w:val="50"/>
      <w:sz w:val="44"/>
      <w:szCs w:val="44"/>
    </w:rPr>
  </w:style>
  <w:style w:type="character" w:customStyle="1" w:styleId="Ttulo1Car">
    <w:name w:val="Título 1 Car"/>
    <w:basedOn w:val="Fuentedeprrafopredeter"/>
    <w:link w:val="Ttulo1"/>
    <w:uiPriority w:val="9"/>
    <w:rsid w:val="0028162E"/>
    <w:rPr>
      <w:caps/>
      <w:color w:val="632423" w:themeColor="accent2" w:themeShade="80"/>
      <w:spacing w:val="20"/>
      <w:sz w:val="28"/>
      <w:szCs w:val="28"/>
    </w:rPr>
  </w:style>
  <w:style w:type="character" w:customStyle="1" w:styleId="Ttulo2Car">
    <w:name w:val="Título 2 Car"/>
    <w:basedOn w:val="Fuentedeprrafopredeter"/>
    <w:link w:val="Ttulo2"/>
    <w:uiPriority w:val="9"/>
    <w:rsid w:val="0028162E"/>
    <w:rPr>
      <w:caps/>
      <w:color w:val="632423" w:themeColor="accent2" w:themeShade="80"/>
      <w:spacing w:val="15"/>
      <w:sz w:val="24"/>
      <w:szCs w:val="24"/>
    </w:rPr>
  </w:style>
  <w:style w:type="character" w:customStyle="1" w:styleId="Ttulo3Car">
    <w:name w:val="Título 3 Car"/>
    <w:basedOn w:val="Fuentedeprrafopredeter"/>
    <w:link w:val="Ttulo3"/>
    <w:uiPriority w:val="9"/>
    <w:semiHidden/>
    <w:rsid w:val="0028162E"/>
    <w:rPr>
      <w:caps/>
      <w:color w:val="622423" w:themeColor="accent2" w:themeShade="7F"/>
      <w:sz w:val="24"/>
      <w:szCs w:val="24"/>
    </w:rPr>
  </w:style>
  <w:style w:type="character" w:customStyle="1" w:styleId="Ttulo4Car">
    <w:name w:val="Título 4 Car"/>
    <w:basedOn w:val="Fuentedeprrafopredeter"/>
    <w:link w:val="Ttulo4"/>
    <w:uiPriority w:val="9"/>
    <w:semiHidden/>
    <w:rsid w:val="0028162E"/>
    <w:rPr>
      <w:caps/>
      <w:color w:val="622423" w:themeColor="accent2" w:themeShade="7F"/>
      <w:spacing w:val="10"/>
    </w:rPr>
  </w:style>
  <w:style w:type="character" w:customStyle="1" w:styleId="Ttulo5Car">
    <w:name w:val="Título 5 Car"/>
    <w:basedOn w:val="Fuentedeprrafopredeter"/>
    <w:link w:val="Ttulo5"/>
    <w:uiPriority w:val="9"/>
    <w:semiHidden/>
    <w:rsid w:val="0028162E"/>
    <w:rPr>
      <w:caps/>
      <w:color w:val="622423" w:themeColor="accent2" w:themeShade="7F"/>
      <w:spacing w:val="10"/>
    </w:rPr>
  </w:style>
  <w:style w:type="character" w:customStyle="1" w:styleId="Ttulo6Car">
    <w:name w:val="Título 6 Car"/>
    <w:basedOn w:val="Fuentedeprrafopredeter"/>
    <w:link w:val="Ttulo6"/>
    <w:uiPriority w:val="9"/>
    <w:semiHidden/>
    <w:rsid w:val="0028162E"/>
    <w:rPr>
      <w:caps/>
      <w:color w:val="943634" w:themeColor="accent2" w:themeShade="BF"/>
      <w:spacing w:val="10"/>
    </w:rPr>
  </w:style>
  <w:style w:type="character" w:customStyle="1" w:styleId="Ttulo7Car">
    <w:name w:val="Título 7 Car"/>
    <w:basedOn w:val="Fuentedeprrafopredeter"/>
    <w:link w:val="Ttulo7"/>
    <w:uiPriority w:val="9"/>
    <w:semiHidden/>
    <w:rsid w:val="0028162E"/>
    <w:rPr>
      <w:i/>
      <w:iCs/>
      <w:caps/>
      <w:color w:val="943634" w:themeColor="accent2" w:themeShade="BF"/>
      <w:spacing w:val="10"/>
    </w:rPr>
  </w:style>
  <w:style w:type="character" w:customStyle="1" w:styleId="Ttulo8Car">
    <w:name w:val="Título 8 Car"/>
    <w:basedOn w:val="Fuentedeprrafopredeter"/>
    <w:link w:val="Ttulo8"/>
    <w:uiPriority w:val="9"/>
    <w:semiHidden/>
    <w:rsid w:val="0028162E"/>
    <w:rPr>
      <w:caps/>
      <w:spacing w:val="10"/>
      <w:sz w:val="20"/>
      <w:szCs w:val="20"/>
    </w:rPr>
  </w:style>
  <w:style w:type="character" w:customStyle="1" w:styleId="Ttulo9Car">
    <w:name w:val="Título 9 Car"/>
    <w:basedOn w:val="Fuentedeprrafopredeter"/>
    <w:link w:val="Ttulo9"/>
    <w:uiPriority w:val="9"/>
    <w:semiHidden/>
    <w:rsid w:val="0028162E"/>
    <w:rPr>
      <w:i/>
      <w:iCs/>
      <w:caps/>
      <w:spacing w:val="10"/>
      <w:sz w:val="20"/>
      <w:szCs w:val="20"/>
    </w:rPr>
  </w:style>
  <w:style w:type="paragraph" w:styleId="Epgrafe">
    <w:name w:val="caption"/>
    <w:basedOn w:val="Normal"/>
    <w:next w:val="Normal"/>
    <w:uiPriority w:val="35"/>
    <w:unhideWhenUsed/>
    <w:qFormat/>
    <w:rsid w:val="0028162E"/>
    <w:rPr>
      <w:caps/>
      <w:spacing w:val="10"/>
      <w:sz w:val="18"/>
      <w:szCs w:val="18"/>
    </w:rPr>
  </w:style>
  <w:style w:type="paragraph" w:styleId="Subttulo">
    <w:name w:val="Subtitle"/>
    <w:basedOn w:val="Normal"/>
    <w:next w:val="Normal"/>
    <w:link w:val="SubttuloCar"/>
    <w:uiPriority w:val="11"/>
    <w:qFormat/>
    <w:rsid w:val="0028162E"/>
    <w:pPr>
      <w:spacing w:after="560" w:line="240" w:lineRule="auto"/>
      <w:jc w:val="center"/>
    </w:pPr>
    <w:rPr>
      <w:caps/>
      <w:spacing w:val="20"/>
      <w:sz w:val="18"/>
      <w:szCs w:val="18"/>
    </w:rPr>
  </w:style>
  <w:style w:type="character" w:customStyle="1" w:styleId="SubttuloCar">
    <w:name w:val="Subtítulo Car"/>
    <w:basedOn w:val="Fuentedeprrafopredeter"/>
    <w:link w:val="Subttulo"/>
    <w:uiPriority w:val="11"/>
    <w:rsid w:val="0028162E"/>
    <w:rPr>
      <w:caps/>
      <w:spacing w:val="20"/>
      <w:sz w:val="18"/>
      <w:szCs w:val="18"/>
    </w:rPr>
  </w:style>
  <w:style w:type="character" w:styleId="nfasis">
    <w:name w:val="Emphasis"/>
    <w:uiPriority w:val="20"/>
    <w:qFormat/>
    <w:rsid w:val="0028162E"/>
    <w:rPr>
      <w:caps/>
      <w:spacing w:val="5"/>
      <w:sz w:val="20"/>
      <w:szCs w:val="20"/>
    </w:rPr>
  </w:style>
  <w:style w:type="paragraph" w:styleId="Sinespaciado">
    <w:name w:val="No Spacing"/>
    <w:basedOn w:val="Normal"/>
    <w:link w:val="SinespaciadoCar"/>
    <w:uiPriority w:val="1"/>
    <w:qFormat/>
    <w:rsid w:val="0028162E"/>
    <w:pPr>
      <w:spacing w:after="0" w:line="240" w:lineRule="auto"/>
    </w:pPr>
  </w:style>
  <w:style w:type="paragraph" w:styleId="Cita">
    <w:name w:val="Quote"/>
    <w:basedOn w:val="Normal"/>
    <w:next w:val="Normal"/>
    <w:link w:val="CitaCar"/>
    <w:uiPriority w:val="29"/>
    <w:qFormat/>
    <w:rsid w:val="0028162E"/>
    <w:rPr>
      <w:i/>
      <w:iCs/>
    </w:rPr>
  </w:style>
  <w:style w:type="character" w:customStyle="1" w:styleId="CitaCar">
    <w:name w:val="Cita Car"/>
    <w:basedOn w:val="Fuentedeprrafopredeter"/>
    <w:link w:val="Cita"/>
    <w:uiPriority w:val="29"/>
    <w:rsid w:val="0028162E"/>
    <w:rPr>
      <w:i/>
      <w:iCs/>
    </w:rPr>
  </w:style>
  <w:style w:type="paragraph" w:styleId="Citadestacada">
    <w:name w:val="Intense Quote"/>
    <w:basedOn w:val="Normal"/>
    <w:next w:val="Normal"/>
    <w:link w:val="CitadestacadaCar"/>
    <w:uiPriority w:val="30"/>
    <w:qFormat/>
    <w:rsid w:val="0028162E"/>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CitadestacadaCar">
    <w:name w:val="Cita destacada Car"/>
    <w:basedOn w:val="Fuentedeprrafopredeter"/>
    <w:link w:val="Citadestacada"/>
    <w:uiPriority w:val="30"/>
    <w:rsid w:val="0028162E"/>
    <w:rPr>
      <w:caps/>
      <w:color w:val="622423" w:themeColor="accent2" w:themeShade="7F"/>
      <w:spacing w:val="5"/>
      <w:sz w:val="20"/>
      <w:szCs w:val="20"/>
    </w:rPr>
  </w:style>
  <w:style w:type="character" w:styleId="nfasissutil">
    <w:name w:val="Subtle Emphasis"/>
    <w:uiPriority w:val="19"/>
    <w:qFormat/>
    <w:rsid w:val="0028162E"/>
    <w:rPr>
      <w:i/>
      <w:iCs/>
    </w:rPr>
  </w:style>
  <w:style w:type="character" w:styleId="nfasisintenso">
    <w:name w:val="Intense Emphasis"/>
    <w:uiPriority w:val="21"/>
    <w:qFormat/>
    <w:rsid w:val="0028162E"/>
    <w:rPr>
      <w:i/>
      <w:iCs/>
      <w:caps/>
      <w:spacing w:val="10"/>
      <w:sz w:val="20"/>
      <w:szCs w:val="20"/>
    </w:rPr>
  </w:style>
  <w:style w:type="character" w:styleId="Referenciasutil">
    <w:name w:val="Subtle Reference"/>
    <w:basedOn w:val="Fuentedeprrafopredeter"/>
    <w:uiPriority w:val="31"/>
    <w:qFormat/>
    <w:rsid w:val="0028162E"/>
    <w:rPr>
      <w:rFonts w:asciiTheme="minorHAnsi" w:eastAsiaTheme="minorEastAsia" w:hAnsiTheme="minorHAnsi" w:cstheme="minorBidi"/>
      <w:i/>
      <w:iCs/>
      <w:color w:val="622423" w:themeColor="accent2" w:themeShade="7F"/>
    </w:rPr>
  </w:style>
  <w:style w:type="character" w:styleId="Referenciaintensa">
    <w:name w:val="Intense Reference"/>
    <w:uiPriority w:val="32"/>
    <w:qFormat/>
    <w:rsid w:val="0028162E"/>
    <w:rPr>
      <w:rFonts w:asciiTheme="minorHAnsi" w:eastAsiaTheme="minorEastAsia" w:hAnsiTheme="minorHAnsi" w:cstheme="minorBidi"/>
      <w:b/>
      <w:bCs/>
      <w:i/>
      <w:iCs/>
      <w:color w:val="622423" w:themeColor="accent2" w:themeShade="7F"/>
    </w:rPr>
  </w:style>
  <w:style w:type="character" w:styleId="Ttulodellibro">
    <w:name w:val="Book Title"/>
    <w:uiPriority w:val="33"/>
    <w:qFormat/>
    <w:rsid w:val="0028162E"/>
    <w:rPr>
      <w:caps/>
      <w:color w:val="622423" w:themeColor="accent2" w:themeShade="7F"/>
      <w:spacing w:val="5"/>
      <w:u w:color="622423" w:themeColor="accent2" w:themeShade="7F"/>
    </w:rPr>
  </w:style>
  <w:style w:type="paragraph" w:styleId="TtulodeTDC">
    <w:name w:val="TOC Heading"/>
    <w:basedOn w:val="Ttulo1"/>
    <w:next w:val="Normal"/>
    <w:uiPriority w:val="39"/>
    <w:semiHidden/>
    <w:unhideWhenUsed/>
    <w:qFormat/>
    <w:rsid w:val="0028162E"/>
    <w:pPr>
      <w:outlineLvl w:val="9"/>
    </w:pPr>
    <w:rPr>
      <w:lang w:bidi="en-US"/>
    </w:rPr>
  </w:style>
  <w:style w:type="character" w:customStyle="1" w:styleId="SinespaciadoCar">
    <w:name w:val="Sin espaciado Car"/>
    <w:basedOn w:val="Fuentedeprrafopredeter"/>
    <w:link w:val="Sinespaciado"/>
    <w:uiPriority w:val="1"/>
    <w:rsid w:val="0028162E"/>
  </w:style>
  <w:style w:type="paragraph" w:styleId="TDC1">
    <w:name w:val="toc 1"/>
    <w:basedOn w:val="Normal"/>
    <w:next w:val="Normal"/>
    <w:autoRedefine/>
    <w:uiPriority w:val="39"/>
    <w:unhideWhenUsed/>
    <w:rsid w:val="00E84E26"/>
    <w:pPr>
      <w:tabs>
        <w:tab w:val="right" w:leader="dot" w:pos="9962"/>
      </w:tabs>
      <w:spacing w:after="100"/>
    </w:pPr>
  </w:style>
  <w:style w:type="paragraph" w:styleId="TDC2">
    <w:name w:val="toc 2"/>
    <w:basedOn w:val="Normal"/>
    <w:next w:val="Normal"/>
    <w:autoRedefine/>
    <w:uiPriority w:val="39"/>
    <w:unhideWhenUsed/>
    <w:rsid w:val="00975DBE"/>
    <w:pPr>
      <w:tabs>
        <w:tab w:val="right" w:leader="dot" w:pos="9962"/>
      </w:tabs>
      <w:spacing w:after="100"/>
      <w:ind w:left="220"/>
    </w:pPr>
    <w:rPr>
      <w:noProof/>
    </w:rPr>
  </w:style>
  <w:style w:type="table" w:styleId="Cuadrculamedia3-nfasis1">
    <w:name w:val="Medium Grid 3 Accent 1"/>
    <w:basedOn w:val="Tablanormal"/>
    <w:uiPriority w:val="69"/>
    <w:rsid w:val="002B6231"/>
    <w:pPr>
      <w:spacing w:after="0" w:line="240" w:lineRule="auto"/>
    </w:pPr>
    <w:rPr>
      <w:rFonts w:asciiTheme="minorHAnsi" w:eastAsiaTheme="minorHAnsi" w:hAnsiTheme="minorHAnsi" w:cstheme="minorBidi"/>
      <w:lang w:val="es-P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Nmerodepgina">
    <w:name w:val="page number"/>
    <w:basedOn w:val="Fuentedeprrafopredeter"/>
    <w:uiPriority w:val="99"/>
    <w:unhideWhenUsed/>
    <w:rsid w:val="002B6231"/>
  </w:style>
  <w:style w:type="paragraph" w:customStyle="1" w:styleId="xmsonormal">
    <w:name w:val="x_msonormal"/>
    <w:basedOn w:val="Normal"/>
    <w:rsid w:val="00621D4F"/>
    <w:pPr>
      <w:spacing w:before="100" w:beforeAutospacing="1" w:after="100" w:afterAutospacing="1" w:line="240" w:lineRule="auto"/>
    </w:pPr>
    <w:rPr>
      <w:rFonts w:ascii="Times New Roman" w:eastAsia="Times New Roman" w:hAnsi="Times New Roman" w:cs="Times New Roman"/>
      <w:sz w:val="24"/>
      <w:szCs w:val="24"/>
      <w:lang w:val="en-029" w:eastAsia="en-029"/>
    </w:rPr>
  </w:style>
  <w:style w:type="character" w:customStyle="1" w:styleId="apple-converted-space">
    <w:name w:val="apple-converted-space"/>
    <w:basedOn w:val="Fuentedeprrafopredeter"/>
    <w:rsid w:val="00621D4F"/>
  </w:style>
  <w:style w:type="table" w:styleId="Tablaconcuadrcula">
    <w:name w:val="Table Grid"/>
    <w:basedOn w:val="Tablanormal"/>
    <w:uiPriority w:val="39"/>
    <w:rsid w:val="00683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anormal"/>
    <w:uiPriority w:val="50"/>
    <w:rsid w:val="001A7D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ListTable4-Accent11">
    <w:name w:val="List Table 4 - Accent 11"/>
    <w:basedOn w:val="Tablanormal"/>
    <w:uiPriority w:val="49"/>
    <w:rsid w:val="0047470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extosinformato">
    <w:name w:val="Plain Text"/>
    <w:basedOn w:val="Normal"/>
    <w:link w:val="TextosinformatoCar"/>
    <w:uiPriority w:val="99"/>
    <w:unhideWhenUsed/>
    <w:rsid w:val="0085369F"/>
    <w:pPr>
      <w:spacing w:after="0" w:line="240" w:lineRule="auto"/>
    </w:pPr>
    <w:rPr>
      <w:rFonts w:ascii="Calibri" w:eastAsiaTheme="minorHAnsi" w:hAnsi="Calibri" w:cstheme="minorBidi"/>
      <w:szCs w:val="21"/>
    </w:rPr>
  </w:style>
  <w:style w:type="character" w:customStyle="1" w:styleId="TextosinformatoCar">
    <w:name w:val="Texto sin formato Car"/>
    <w:basedOn w:val="Fuentedeprrafopredeter"/>
    <w:link w:val="Textosinformato"/>
    <w:uiPriority w:val="99"/>
    <w:rsid w:val="0085369F"/>
    <w:rPr>
      <w:rFonts w:ascii="Calibri" w:eastAsiaTheme="minorHAnsi" w:hAnsi="Calibri" w:cstheme="minorBidi"/>
      <w:szCs w:val="21"/>
    </w:rPr>
  </w:style>
  <w:style w:type="paragraph" w:customStyle="1" w:styleId="Default">
    <w:name w:val="Default"/>
    <w:rsid w:val="001C262A"/>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watch-title">
    <w:name w:val="watch-title"/>
    <w:basedOn w:val="Fuentedeprrafopredeter"/>
    <w:rsid w:val="00C90994"/>
  </w:style>
  <w:style w:type="table" w:customStyle="1" w:styleId="Sombreadoclaro-nfasis11">
    <w:name w:val="Sombreado claro - Énfasis 11"/>
    <w:basedOn w:val="Tablanormal"/>
    <w:uiPriority w:val="60"/>
    <w:rsid w:val="00593E2F"/>
    <w:pPr>
      <w:spacing w:after="0" w:line="240" w:lineRule="auto"/>
    </w:pPr>
    <w:rPr>
      <w:rFonts w:eastAsiaTheme="minorHAnsi"/>
      <w:color w:val="365F91" w:themeColor="accent1" w:themeShade="BF"/>
      <w:sz w:val="24"/>
      <w:szCs w:val="28"/>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GridTable4-Accent21">
    <w:name w:val="Grid Table 4 - Accent 21"/>
    <w:basedOn w:val="Tablanormal"/>
    <w:uiPriority w:val="49"/>
    <w:rsid w:val="00BD7CF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3-Accent21">
    <w:name w:val="Grid Table 3 - Accent 21"/>
    <w:basedOn w:val="Tablanormal"/>
    <w:uiPriority w:val="48"/>
    <w:rsid w:val="00BD7CF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character" w:styleId="Refdecomentario">
    <w:name w:val="annotation reference"/>
    <w:basedOn w:val="Fuentedeprrafopredeter"/>
    <w:uiPriority w:val="99"/>
    <w:semiHidden/>
    <w:unhideWhenUsed/>
    <w:rsid w:val="003D0DBB"/>
    <w:rPr>
      <w:sz w:val="16"/>
      <w:szCs w:val="16"/>
    </w:rPr>
  </w:style>
  <w:style w:type="paragraph" w:styleId="Textocomentario">
    <w:name w:val="annotation text"/>
    <w:basedOn w:val="Normal"/>
    <w:link w:val="TextocomentarioCar"/>
    <w:uiPriority w:val="99"/>
    <w:semiHidden/>
    <w:unhideWhenUsed/>
    <w:rsid w:val="003D0DB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0DBB"/>
    <w:rPr>
      <w:sz w:val="20"/>
      <w:szCs w:val="20"/>
    </w:rPr>
  </w:style>
  <w:style w:type="paragraph" w:styleId="Asuntodelcomentario">
    <w:name w:val="annotation subject"/>
    <w:basedOn w:val="Textocomentario"/>
    <w:next w:val="Textocomentario"/>
    <w:link w:val="AsuntodelcomentarioCar"/>
    <w:uiPriority w:val="99"/>
    <w:semiHidden/>
    <w:unhideWhenUsed/>
    <w:rsid w:val="003D0DBB"/>
    <w:rPr>
      <w:b/>
      <w:bCs/>
    </w:rPr>
  </w:style>
  <w:style w:type="character" w:customStyle="1" w:styleId="AsuntodelcomentarioCar">
    <w:name w:val="Asunto del comentario Car"/>
    <w:basedOn w:val="TextocomentarioCar"/>
    <w:link w:val="Asuntodelcomentario"/>
    <w:uiPriority w:val="99"/>
    <w:semiHidden/>
    <w:rsid w:val="003D0DBB"/>
    <w:rPr>
      <w:b/>
      <w:bCs/>
      <w:sz w:val="20"/>
      <w:szCs w:val="20"/>
    </w:rPr>
  </w:style>
  <w:style w:type="character" w:styleId="Hipervnculovisitado">
    <w:name w:val="FollowedHyperlink"/>
    <w:basedOn w:val="Fuentedeprrafopredeter"/>
    <w:uiPriority w:val="99"/>
    <w:semiHidden/>
    <w:unhideWhenUsed/>
    <w:rsid w:val="0067650E"/>
    <w:rPr>
      <w:color w:val="800080" w:themeColor="followedHyperlink"/>
      <w:u w:val="single"/>
    </w:rPr>
  </w:style>
  <w:style w:type="paragraph" w:styleId="Revisin">
    <w:name w:val="Revision"/>
    <w:hidden/>
    <w:uiPriority w:val="99"/>
    <w:semiHidden/>
    <w:rsid w:val="0021729F"/>
    <w:pPr>
      <w:spacing w:after="0" w:line="240" w:lineRule="auto"/>
    </w:pPr>
  </w:style>
  <w:style w:type="table" w:customStyle="1" w:styleId="GridTable2Accent4">
    <w:name w:val="Grid Table 2 Accent 4"/>
    <w:basedOn w:val="Tablanormal"/>
    <w:uiPriority w:val="47"/>
    <w:rsid w:val="00B024AF"/>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5">
    <w:name w:val="Grid Table 6 Colorful Accent 5"/>
    <w:basedOn w:val="Tablanormal"/>
    <w:uiPriority w:val="51"/>
    <w:rsid w:val="009305C2"/>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62E"/>
  </w:style>
  <w:style w:type="paragraph" w:styleId="Ttulo1">
    <w:name w:val="heading 1"/>
    <w:basedOn w:val="Normal"/>
    <w:next w:val="Normal"/>
    <w:link w:val="Ttulo1Car"/>
    <w:uiPriority w:val="9"/>
    <w:qFormat/>
    <w:rsid w:val="0028162E"/>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Ttulo2">
    <w:name w:val="heading 2"/>
    <w:basedOn w:val="Normal"/>
    <w:next w:val="Normal"/>
    <w:link w:val="Ttulo2Car"/>
    <w:uiPriority w:val="9"/>
    <w:unhideWhenUsed/>
    <w:qFormat/>
    <w:rsid w:val="0028162E"/>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Ttulo3">
    <w:name w:val="heading 3"/>
    <w:basedOn w:val="Normal"/>
    <w:next w:val="Normal"/>
    <w:link w:val="Ttulo3Car"/>
    <w:uiPriority w:val="9"/>
    <w:semiHidden/>
    <w:unhideWhenUsed/>
    <w:qFormat/>
    <w:rsid w:val="0028162E"/>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Ttulo4">
    <w:name w:val="heading 4"/>
    <w:basedOn w:val="Normal"/>
    <w:next w:val="Normal"/>
    <w:link w:val="Ttulo4Car"/>
    <w:uiPriority w:val="9"/>
    <w:semiHidden/>
    <w:unhideWhenUsed/>
    <w:qFormat/>
    <w:rsid w:val="0028162E"/>
    <w:pPr>
      <w:pBdr>
        <w:bottom w:val="dotted" w:sz="4" w:space="1" w:color="943634" w:themeColor="accent2" w:themeShade="BF"/>
      </w:pBdr>
      <w:jc w:val="center"/>
      <w:outlineLvl w:val="3"/>
    </w:pPr>
    <w:rPr>
      <w:caps/>
      <w:color w:val="622423" w:themeColor="accent2" w:themeShade="7F"/>
      <w:spacing w:val="10"/>
    </w:rPr>
  </w:style>
  <w:style w:type="paragraph" w:styleId="Ttulo5">
    <w:name w:val="heading 5"/>
    <w:basedOn w:val="Normal"/>
    <w:next w:val="Normal"/>
    <w:link w:val="Ttulo5Car"/>
    <w:uiPriority w:val="9"/>
    <w:semiHidden/>
    <w:unhideWhenUsed/>
    <w:qFormat/>
    <w:rsid w:val="0028162E"/>
    <w:pPr>
      <w:spacing w:before="320"/>
      <w:jc w:val="center"/>
      <w:outlineLvl w:val="4"/>
    </w:pPr>
    <w:rPr>
      <w:caps/>
      <w:color w:val="622423" w:themeColor="accent2" w:themeShade="7F"/>
      <w:spacing w:val="10"/>
    </w:rPr>
  </w:style>
  <w:style w:type="paragraph" w:styleId="Ttulo6">
    <w:name w:val="heading 6"/>
    <w:basedOn w:val="Normal"/>
    <w:next w:val="Normal"/>
    <w:link w:val="Ttulo6Car"/>
    <w:uiPriority w:val="9"/>
    <w:semiHidden/>
    <w:unhideWhenUsed/>
    <w:qFormat/>
    <w:rsid w:val="0028162E"/>
    <w:pPr>
      <w:jc w:val="center"/>
      <w:outlineLvl w:val="5"/>
    </w:pPr>
    <w:rPr>
      <w:caps/>
      <w:color w:val="943634" w:themeColor="accent2" w:themeShade="BF"/>
      <w:spacing w:val="10"/>
    </w:rPr>
  </w:style>
  <w:style w:type="paragraph" w:styleId="Ttulo7">
    <w:name w:val="heading 7"/>
    <w:basedOn w:val="Normal"/>
    <w:next w:val="Normal"/>
    <w:link w:val="Ttulo7Car"/>
    <w:uiPriority w:val="9"/>
    <w:semiHidden/>
    <w:unhideWhenUsed/>
    <w:qFormat/>
    <w:rsid w:val="0028162E"/>
    <w:pPr>
      <w:jc w:val="center"/>
      <w:outlineLvl w:val="6"/>
    </w:pPr>
    <w:rPr>
      <w:i/>
      <w:iCs/>
      <w:caps/>
      <w:color w:val="943634" w:themeColor="accent2" w:themeShade="BF"/>
      <w:spacing w:val="10"/>
    </w:rPr>
  </w:style>
  <w:style w:type="paragraph" w:styleId="Ttulo8">
    <w:name w:val="heading 8"/>
    <w:basedOn w:val="Normal"/>
    <w:next w:val="Normal"/>
    <w:link w:val="Ttulo8Car"/>
    <w:uiPriority w:val="9"/>
    <w:semiHidden/>
    <w:unhideWhenUsed/>
    <w:qFormat/>
    <w:rsid w:val="0028162E"/>
    <w:pPr>
      <w:jc w:val="center"/>
      <w:outlineLvl w:val="7"/>
    </w:pPr>
    <w:rPr>
      <w:caps/>
      <w:spacing w:val="10"/>
      <w:sz w:val="20"/>
      <w:szCs w:val="20"/>
    </w:rPr>
  </w:style>
  <w:style w:type="paragraph" w:styleId="Ttulo9">
    <w:name w:val="heading 9"/>
    <w:basedOn w:val="Normal"/>
    <w:next w:val="Normal"/>
    <w:link w:val="Ttulo9Car"/>
    <w:uiPriority w:val="9"/>
    <w:semiHidden/>
    <w:unhideWhenUsed/>
    <w:qFormat/>
    <w:rsid w:val="0028162E"/>
    <w:pPr>
      <w:jc w:val="center"/>
      <w:outlineLvl w:val="8"/>
    </w:pPr>
    <w:rPr>
      <w:i/>
      <w:iCs/>
      <w:caps/>
      <w:spacing w:val="1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8162E"/>
    <w:pPr>
      <w:ind w:left="720"/>
      <w:contextualSpacing/>
    </w:pPr>
  </w:style>
  <w:style w:type="character" w:customStyle="1" w:styleId="st">
    <w:name w:val="st"/>
    <w:basedOn w:val="Fuentedeprrafopredeter"/>
    <w:rsid w:val="00457513"/>
  </w:style>
  <w:style w:type="paragraph" w:styleId="NormalWeb">
    <w:name w:val="Normal (Web)"/>
    <w:basedOn w:val="Normal"/>
    <w:uiPriority w:val="99"/>
    <w:unhideWhenUsed/>
    <w:rsid w:val="00457513"/>
    <w:pPr>
      <w:spacing w:before="100" w:beforeAutospacing="1" w:after="100" w:afterAutospacing="1" w:line="345" w:lineRule="atLeast"/>
    </w:pPr>
    <w:rPr>
      <w:rFonts w:ascii="Open Sans" w:eastAsia="Times New Roman" w:hAnsi="Open Sans" w:cs="Times New Roman"/>
      <w:sz w:val="21"/>
      <w:szCs w:val="21"/>
    </w:rPr>
  </w:style>
  <w:style w:type="character" w:styleId="Textoennegrita">
    <w:name w:val="Strong"/>
    <w:uiPriority w:val="22"/>
    <w:qFormat/>
    <w:rsid w:val="0028162E"/>
    <w:rPr>
      <w:b/>
      <w:bCs/>
      <w:color w:val="943634" w:themeColor="accent2" w:themeShade="BF"/>
      <w:spacing w:val="5"/>
    </w:rPr>
  </w:style>
  <w:style w:type="character" w:styleId="Hipervnculo">
    <w:name w:val="Hyperlink"/>
    <w:basedOn w:val="Fuentedeprrafopredeter"/>
    <w:uiPriority w:val="99"/>
    <w:unhideWhenUsed/>
    <w:rsid w:val="00FE7C7E"/>
    <w:rPr>
      <w:color w:val="0000FF"/>
      <w:u w:val="single"/>
    </w:rPr>
  </w:style>
  <w:style w:type="paragraph" w:styleId="Textodeglobo">
    <w:name w:val="Balloon Text"/>
    <w:basedOn w:val="Normal"/>
    <w:link w:val="TextodegloboCar"/>
    <w:uiPriority w:val="99"/>
    <w:semiHidden/>
    <w:unhideWhenUsed/>
    <w:rsid w:val="00D31E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31E92"/>
    <w:rPr>
      <w:rFonts w:ascii="Tahoma" w:hAnsi="Tahoma" w:cs="Tahoma"/>
      <w:sz w:val="16"/>
      <w:szCs w:val="16"/>
      <w:lang w:val="en-029"/>
    </w:rPr>
  </w:style>
  <w:style w:type="paragraph" w:styleId="Textonotapie">
    <w:name w:val="footnote text"/>
    <w:aliases w:val="Geneva 9,Font: Geneva 9,Boston 10,f"/>
    <w:basedOn w:val="Normal"/>
    <w:link w:val="TextonotapieCar"/>
    <w:uiPriority w:val="99"/>
    <w:unhideWhenUsed/>
    <w:rsid w:val="0087625D"/>
    <w:pPr>
      <w:spacing w:after="0" w:line="240" w:lineRule="auto"/>
    </w:pPr>
    <w:rPr>
      <w:sz w:val="20"/>
      <w:szCs w:val="20"/>
    </w:rPr>
  </w:style>
  <w:style w:type="character" w:customStyle="1" w:styleId="TextonotapieCar">
    <w:name w:val="Texto nota pie Car"/>
    <w:aliases w:val="Geneva 9 Car,Font: Geneva 9 Car,Boston 10 Car,f Car"/>
    <w:basedOn w:val="Fuentedeprrafopredeter"/>
    <w:link w:val="Textonotapie"/>
    <w:uiPriority w:val="99"/>
    <w:rsid w:val="0087625D"/>
    <w:rPr>
      <w:sz w:val="20"/>
      <w:szCs w:val="20"/>
      <w:lang w:val="en-029"/>
    </w:rPr>
  </w:style>
  <w:style w:type="character" w:styleId="Refdenotaalpie">
    <w:name w:val="footnote reference"/>
    <w:basedOn w:val="Fuentedeprrafopredeter"/>
    <w:uiPriority w:val="99"/>
    <w:unhideWhenUsed/>
    <w:rsid w:val="0087625D"/>
    <w:rPr>
      <w:vertAlign w:val="superscript"/>
    </w:rPr>
  </w:style>
  <w:style w:type="table" w:styleId="Cuadrculamedia3-nfasis5">
    <w:name w:val="Medium Grid 3 Accent 5"/>
    <w:basedOn w:val="Tablanormal"/>
    <w:uiPriority w:val="69"/>
    <w:rsid w:val="00274C5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Encabezado">
    <w:name w:val="header"/>
    <w:basedOn w:val="Normal"/>
    <w:link w:val="EncabezadoCar"/>
    <w:uiPriority w:val="99"/>
    <w:unhideWhenUsed/>
    <w:rsid w:val="00274C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4C5A"/>
    <w:rPr>
      <w:lang w:val="en-029"/>
    </w:rPr>
  </w:style>
  <w:style w:type="paragraph" w:styleId="Piedepgina">
    <w:name w:val="footer"/>
    <w:basedOn w:val="Normal"/>
    <w:link w:val="PiedepginaCar"/>
    <w:uiPriority w:val="99"/>
    <w:unhideWhenUsed/>
    <w:rsid w:val="00274C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4C5A"/>
    <w:rPr>
      <w:lang w:val="en-029"/>
    </w:rPr>
  </w:style>
  <w:style w:type="paragraph" w:styleId="Ttulo">
    <w:name w:val="Title"/>
    <w:basedOn w:val="Normal"/>
    <w:next w:val="Normal"/>
    <w:link w:val="TtuloCar"/>
    <w:uiPriority w:val="10"/>
    <w:qFormat/>
    <w:rsid w:val="0028162E"/>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tuloCar">
    <w:name w:val="Título Car"/>
    <w:basedOn w:val="Fuentedeprrafopredeter"/>
    <w:link w:val="Ttulo"/>
    <w:uiPriority w:val="10"/>
    <w:rsid w:val="0028162E"/>
    <w:rPr>
      <w:caps/>
      <w:color w:val="632423" w:themeColor="accent2" w:themeShade="80"/>
      <w:spacing w:val="50"/>
      <w:sz w:val="44"/>
      <w:szCs w:val="44"/>
    </w:rPr>
  </w:style>
  <w:style w:type="character" w:customStyle="1" w:styleId="Ttulo1Car">
    <w:name w:val="Título 1 Car"/>
    <w:basedOn w:val="Fuentedeprrafopredeter"/>
    <w:link w:val="Ttulo1"/>
    <w:uiPriority w:val="9"/>
    <w:rsid w:val="0028162E"/>
    <w:rPr>
      <w:caps/>
      <w:color w:val="632423" w:themeColor="accent2" w:themeShade="80"/>
      <w:spacing w:val="20"/>
      <w:sz w:val="28"/>
      <w:szCs w:val="28"/>
    </w:rPr>
  </w:style>
  <w:style w:type="character" w:customStyle="1" w:styleId="Ttulo2Car">
    <w:name w:val="Título 2 Car"/>
    <w:basedOn w:val="Fuentedeprrafopredeter"/>
    <w:link w:val="Ttulo2"/>
    <w:uiPriority w:val="9"/>
    <w:rsid w:val="0028162E"/>
    <w:rPr>
      <w:caps/>
      <w:color w:val="632423" w:themeColor="accent2" w:themeShade="80"/>
      <w:spacing w:val="15"/>
      <w:sz w:val="24"/>
      <w:szCs w:val="24"/>
    </w:rPr>
  </w:style>
  <w:style w:type="character" w:customStyle="1" w:styleId="Ttulo3Car">
    <w:name w:val="Título 3 Car"/>
    <w:basedOn w:val="Fuentedeprrafopredeter"/>
    <w:link w:val="Ttulo3"/>
    <w:uiPriority w:val="9"/>
    <w:semiHidden/>
    <w:rsid w:val="0028162E"/>
    <w:rPr>
      <w:caps/>
      <w:color w:val="622423" w:themeColor="accent2" w:themeShade="7F"/>
      <w:sz w:val="24"/>
      <w:szCs w:val="24"/>
    </w:rPr>
  </w:style>
  <w:style w:type="character" w:customStyle="1" w:styleId="Ttulo4Car">
    <w:name w:val="Título 4 Car"/>
    <w:basedOn w:val="Fuentedeprrafopredeter"/>
    <w:link w:val="Ttulo4"/>
    <w:uiPriority w:val="9"/>
    <w:semiHidden/>
    <w:rsid w:val="0028162E"/>
    <w:rPr>
      <w:caps/>
      <w:color w:val="622423" w:themeColor="accent2" w:themeShade="7F"/>
      <w:spacing w:val="10"/>
    </w:rPr>
  </w:style>
  <w:style w:type="character" w:customStyle="1" w:styleId="Ttulo5Car">
    <w:name w:val="Título 5 Car"/>
    <w:basedOn w:val="Fuentedeprrafopredeter"/>
    <w:link w:val="Ttulo5"/>
    <w:uiPriority w:val="9"/>
    <w:semiHidden/>
    <w:rsid w:val="0028162E"/>
    <w:rPr>
      <w:caps/>
      <w:color w:val="622423" w:themeColor="accent2" w:themeShade="7F"/>
      <w:spacing w:val="10"/>
    </w:rPr>
  </w:style>
  <w:style w:type="character" w:customStyle="1" w:styleId="Ttulo6Car">
    <w:name w:val="Título 6 Car"/>
    <w:basedOn w:val="Fuentedeprrafopredeter"/>
    <w:link w:val="Ttulo6"/>
    <w:uiPriority w:val="9"/>
    <w:semiHidden/>
    <w:rsid w:val="0028162E"/>
    <w:rPr>
      <w:caps/>
      <w:color w:val="943634" w:themeColor="accent2" w:themeShade="BF"/>
      <w:spacing w:val="10"/>
    </w:rPr>
  </w:style>
  <w:style w:type="character" w:customStyle="1" w:styleId="Ttulo7Car">
    <w:name w:val="Título 7 Car"/>
    <w:basedOn w:val="Fuentedeprrafopredeter"/>
    <w:link w:val="Ttulo7"/>
    <w:uiPriority w:val="9"/>
    <w:semiHidden/>
    <w:rsid w:val="0028162E"/>
    <w:rPr>
      <w:i/>
      <w:iCs/>
      <w:caps/>
      <w:color w:val="943634" w:themeColor="accent2" w:themeShade="BF"/>
      <w:spacing w:val="10"/>
    </w:rPr>
  </w:style>
  <w:style w:type="character" w:customStyle="1" w:styleId="Ttulo8Car">
    <w:name w:val="Título 8 Car"/>
    <w:basedOn w:val="Fuentedeprrafopredeter"/>
    <w:link w:val="Ttulo8"/>
    <w:uiPriority w:val="9"/>
    <w:semiHidden/>
    <w:rsid w:val="0028162E"/>
    <w:rPr>
      <w:caps/>
      <w:spacing w:val="10"/>
      <w:sz w:val="20"/>
      <w:szCs w:val="20"/>
    </w:rPr>
  </w:style>
  <w:style w:type="character" w:customStyle="1" w:styleId="Ttulo9Car">
    <w:name w:val="Título 9 Car"/>
    <w:basedOn w:val="Fuentedeprrafopredeter"/>
    <w:link w:val="Ttulo9"/>
    <w:uiPriority w:val="9"/>
    <w:semiHidden/>
    <w:rsid w:val="0028162E"/>
    <w:rPr>
      <w:i/>
      <w:iCs/>
      <w:caps/>
      <w:spacing w:val="10"/>
      <w:sz w:val="20"/>
      <w:szCs w:val="20"/>
    </w:rPr>
  </w:style>
  <w:style w:type="paragraph" w:styleId="Epgrafe">
    <w:name w:val="caption"/>
    <w:basedOn w:val="Normal"/>
    <w:next w:val="Normal"/>
    <w:uiPriority w:val="35"/>
    <w:unhideWhenUsed/>
    <w:qFormat/>
    <w:rsid w:val="0028162E"/>
    <w:rPr>
      <w:caps/>
      <w:spacing w:val="10"/>
      <w:sz w:val="18"/>
      <w:szCs w:val="18"/>
    </w:rPr>
  </w:style>
  <w:style w:type="paragraph" w:styleId="Subttulo">
    <w:name w:val="Subtitle"/>
    <w:basedOn w:val="Normal"/>
    <w:next w:val="Normal"/>
    <w:link w:val="SubttuloCar"/>
    <w:uiPriority w:val="11"/>
    <w:qFormat/>
    <w:rsid w:val="0028162E"/>
    <w:pPr>
      <w:spacing w:after="560" w:line="240" w:lineRule="auto"/>
      <w:jc w:val="center"/>
    </w:pPr>
    <w:rPr>
      <w:caps/>
      <w:spacing w:val="20"/>
      <w:sz w:val="18"/>
      <w:szCs w:val="18"/>
    </w:rPr>
  </w:style>
  <w:style w:type="character" w:customStyle="1" w:styleId="SubttuloCar">
    <w:name w:val="Subtítulo Car"/>
    <w:basedOn w:val="Fuentedeprrafopredeter"/>
    <w:link w:val="Subttulo"/>
    <w:uiPriority w:val="11"/>
    <w:rsid w:val="0028162E"/>
    <w:rPr>
      <w:caps/>
      <w:spacing w:val="20"/>
      <w:sz w:val="18"/>
      <w:szCs w:val="18"/>
    </w:rPr>
  </w:style>
  <w:style w:type="character" w:styleId="nfasis">
    <w:name w:val="Emphasis"/>
    <w:uiPriority w:val="20"/>
    <w:qFormat/>
    <w:rsid w:val="0028162E"/>
    <w:rPr>
      <w:caps/>
      <w:spacing w:val="5"/>
      <w:sz w:val="20"/>
      <w:szCs w:val="20"/>
    </w:rPr>
  </w:style>
  <w:style w:type="paragraph" w:styleId="Sinespaciado">
    <w:name w:val="No Spacing"/>
    <w:basedOn w:val="Normal"/>
    <w:link w:val="SinespaciadoCar"/>
    <w:uiPriority w:val="1"/>
    <w:qFormat/>
    <w:rsid w:val="0028162E"/>
    <w:pPr>
      <w:spacing w:after="0" w:line="240" w:lineRule="auto"/>
    </w:pPr>
  </w:style>
  <w:style w:type="paragraph" w:styleId="Cita">
    <w:name w:val="Quote"/>
    <w:basedOn w:val="Normal"/>
    <w:next w:val="Normal"/>
    <w:link w:val="CitaCar"/>
    <w:uiPriority w:val="29"/>
    <w:qFormat/>
    <w:rsid w:val="0028162E"/>
    <w:rPr>
      <w:i/>
      <w:iCs/>
    </w:rPr>
  </w:style>
  <w:style w:type="character" w:customStyle="1" w:styleId="CitaCar">
    <w:name w:val="Cita Car"/>
    <w:basedOn w:val="Fuentedeprrafopredeter"/>
    <w:link w:val="Cita"/>
    <w:uiPriority w:val="29"/>
    <w:rsid w:val="0028162E"/>
    <w:rPr>
      <w:i/>
      <w:iCs/>
    </w:rPr>
  </w:style>
  <w:style w:type="paragraph" w:styleId="Citadestacada">
    <w:name w:val="Intense Quote"/>
    <w:basedOn w:val="Normal"/>
    <w:next w:val="Normal"/>
    <w:link w:val="CitadestacadaCar"/>
    <w:uiPriority w:val="30"/>
    <w:qFormat/>
    <w:rsid w:val="0028162E"/>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CitadestacadaCar">
    <w:name w:val="Cita destacada Car"/>
    <w:basedOn w:val="Fuentedeprrafopredeter"/>
    <w:link w:val="Citadestacada"/>
    <w:uiPriority w:val="30"/>
    <w:rsid w:val="0028162E"/>
    <w:rPr>
      <w:caps/>
      <w:color w:val="622423" w:themeColor="accent2" w:themeShade="7F"/>
      <w:spacing w:val="5"/>
      <w:sz w:val="20"/>
      <w:szCs w:val="20"/>
    </w:rPr>
  </w:style>
  <w:style w:type="character" w:styleId="nfasissutil">
    <w:name w:val="Subtle Emphasis"/>
    <w:uiPriority w:val="19"/>
    <w:qFormat/>
    <w:rsid w:val="0028162E"/>
    <w:rPr>
      <w:i/>
      <w:iCs/>
    </w:rPr>
  </w:style>
  <w:style w:type="character" w:styleId="nfasisintenso">
    <w:name w:val="Intense Emphasis"/>
    <w:uiPriority w:val="21"/>
    <w:qFormat/>
    <w:rsid w:val="0028162E"/>
    <w:rPr>
      <w:i/>
      <w:iCs/>
      <w:caps/>
      <w:spacing w:val="10"/>
      <w:sz w:val="20"/>
      <w:szCs w:val="20"/>
    </w:rPr>
  </w:style>
  <w:style w:type="character" w:styleId="Referenciasutil">
    <w:name w:val="Subtle Reference"/>
    <w:basedOn w:val="Fuentedeprrafopredeter"/>
    <w:uiPriority w:val="31"/>
    <w:qFormat/>
    <w:rsid w:val="0028162E"/>
    <w:rPr>
      <w:rFonts w:asciiTheme="minorHAnsi" w:eastAsiaTheme="minorEastAsia" w:hAnsiTheme="minorHAnsi" w:cstheme="minorBidi"/>
      <w:i/>
      <w:iCs/>
      <w:color w:val="622423" w:themeColor="accent2" w:themeShade="7F"/>
    </w:rPr>
  </w:style>
  <w:style w:type="character" w:styleId="Referenciaintensa">
    <w:name w:val="Intense Reference"/>
    <w:uiPriority w:val="32"/>
    <w:qFormat/>
    <w:rsid w:val="0028162E"/>
    <w:rPr>
      <w:rFonts w:asciiTheme="minorHAnsi" w:eastAsiaTheme="minorEastAsia" w:hAnsiTheme="minorHAnsi" w:cstheme="minorBidi"/>
      <w:b/>
      <w:bCs/>
      <w:i/>
      <w:iCs/>
      <w:color w:val="622423" w:themeColor="accent2" w:themeShade="7F"/>
    </w:rPr>
  </w:style>
  <w:style w:type="character" w:styleId="Ttulodellibro">
    <w:name w:val="Book Title"/>
    <w:uiPriority w:val="33"/>
    <w:qFormat/>
    <w:rsid w:val="0028162E"/>
    <w:rPr>
      <w:caps/>
      <w:color w:val="622423" w:themeColor="accent2" w:themeShade="7F"/>
      <w:spacing w:val="5"/>
      <w:u w:color="622423" w:themeColor="accent2" w:themeShade="7F"/>
    </w:rPr>
  </w:style>
  <w:style w:type="paragraph" w:styleId="TtulodeTDC">
    <w:name w:val="TOC Heading"/>
    <w:basedOn w:val="Ttulo1"/>
    <w:next w:val="Normal"/>
    <w:uiPriority w:val="39"/>
    <w:semiHidden/>
    <w:unhideWhenUsed/>
    <w:qFormat/>
    <w:rsid w:val="0028162E"/>
    <w:pPr>
      <w:outlineLvl w:val="9"/>
    </w:pPr>
    <w:rPr>
      <w:lang w:bidi="en-US"/>
    </w:rPr>
  </w:style>
  <w:style w:type="character" w:customStyle="1" w:styleId="SinespaciadoCar">
    <w:name w:val="Sin espaciado Car"/>
    <w:basedOn w:val="Fuentedeprrafopredeter"/>
    <w:link w:val="Sinespaciado"/>
    <w:uiPriority w:val="1"/>
    <w:rsid w:val="0028162E"/>
  </w:style>
  <w:style w:type="paragraph" w:styleId="TDC1">
    <w:name w:val="toc 1"/>
    <w:basedOn w:val="Normal"/>
    <w:next w:val="Normal"/>
    <w:autoRedefine/>
    <w:uiPriority w:val="39"/>
    <w:unhideWhenUsed/>
    <w:rsid w:val="00E84E26"/>
    <w:pPr>
      <w:tabs>
        <w:tab w:val="right" w:leader="dot" w:pos="9962"/>
      </w:tabs>
      <w:spacing w:after="100"/>
    </w:pPr>
  </w:style>
  <w:style w:type="paragraph" w:styleId="TDC2">
    <w:name w:val="toc 2"/>
    <w:basedOn w:val="Normal"/>
    <w:next w:val="Normal"/>
    <w:autoRedefine/>
    <w:uiPriority w:val="39"/>
    <w:unhideWhenUsed/>
    <w:rsid w:val="00975DBE"/>
    <w:pPr>
      <w:tabs>
        <w:tab w:val="right" w:leader="dot" w:pos="9962"/>
      </w:tabs>
      <w:spacing w:after="100"/>
      <w:ind w:left="220"/>
    </w:pPr>
    <w:rPr>
      <w:noProof/>
    </w:rPr>
  </w:style>
  <w:style w:type="table" w:styleId="Cuadrculamedia3-nfasis1">
    <w:name w:val="Medium Grid 3 Accent 1"/>
    <w:basedOn w:val="Tablanormal"/>
    <w:uiPriority w:val="69"/>
    <w:rsid w:val="002B6231"/>
    <w:pPr>
      <w:spacing w:after="0" w:line="240" w:lineRule="auto"/>
    </w:pPr>
    <w:rPr>
      <w:rFonts w:asciiTheme="minorHAnsi" w:eastAsiaTheme="minorHAnsi" w:hAnsiTheme="minorHAnsi" w:cstheme="minorBidi"/>
      <w:lang w:val="es-P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Nmerodepgina">
    <w:name w:val="page number"/>
    <w:basedOn w:val="Fuentedeprrafopredeter"/>
    <w:uiPriority w:val="99"/>
    <w:unhideWhenUsed/>
    <w:rsid w:val="002B6231"/>
  </w:style>
  <w:style w:type="paragraph" w:customStyle="1" w:styleId="xmsonormal">
    <w:name w:val="x_msonormal"/>
    <w:basedOn w:val="Normal"/>
    <w:rsid w:val="00621D4F"/>
    <w:pPr>
      <w:spacing w:before="100" w:beforeAutospacing="1" w:after="100" w:afterAutospacing="1" w:line="240" w:lineRule="auto"/>
    </w:pPr>
    <w:rPr>
      <w:rFonts w:ascii="Times New Roman" w:eastAsia="Times New Roman" w:hAnsi="Times New Roman" w:cs="Times New Roman"/>
      <w:sz w:val="24"/>
      <w:szCs w:val="24"/>
      <w:lang w:val="en-029" w:eastAsia="en-029"/>
    </w:rPr>
  </w:style>
  <w:style w:type="character" w:customStyle="1" w:styleId="apple-converted-space">
    <w:name w:val="apple-converted-space"/>
    <w:basedOn w:val="Fuentedeprrafopredeter"/>
    <w:rsid w:val="00621D4F"/>
  </w:style>
  <w:style w:type="table" w:styleId="Tablaconcuadrcula">
    <w:name w:val="Table Grid"/>
    <w:basedOn w:val="Tablanormal"/>
    <w:uiPriority w:val="39"/>
    <w:rsid w:val="00683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anormal"/>
    <w:uiPriority w:val="50"/>
    <w:rsid w:val="001A7D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ListTable4-Accent11">
    <w:name w:val="List Table 4 - Accent 11"/>
    <w:basedOn w:val="Tablanormal"/>
    <w:uiPriority w:val="49"/>
    <w:rsid w:val="0047470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extosinformato">
    <w:name w:val="Plain Text"/>
    <w:basedOn w:val="Normal"/>
    <w:link w:val="TextosinformatoCar"/>
    <w:uiPriority w:val="99"/>
    <w:unhideWhenUsed/>
    <w:rsid w:val="0085369F"/>
    <w:pPr>
      <w:spacing w:after="0" w:line="240" w:lineRule="auto"/>
    </w:pPr>
    <w:rPr>
      <w:rFonts w:ascii="Calibri" w:eastAsiaTheme="minorHAnsi" w:hAnsi="Calibri" w:cstheme="minorBidi"/>
      <w:szCs w:val="21"/>
    </w:rPr>
  </w:style>
  <w:style w:type="character" w:customStyle="1" w:styleId="TextosinformatoCar">
    <w:name w:val="Texto sin formato Car"/>
    <w:basedOn w:val="Fuentedeprrafopredeter"/>
    <w:link w:val="Textosinformato"/>
    <w:uiPriority w:val="99"/>
    <w:rsid w:val="0085369F"/>
    <w:rPr>
      <w:rFonts w:ascii="Calibri" w:eastAsiaTheme="minorHAnsi" w:hAnsi="Calibri" w:cstheme="minorBidi"/>
      <w:szCs w:val="21"/>
    </w:rPr>
  </w:style>
  <w:style w:type="paragraph" w:customStyle="1" w:styleId="Default">
    <w:name w:val="Default"/>
    <w:rsid w:val="001C262A"/>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watch-title">
    <w:name w:val="watch-title"/>
    <w:basedOn w:val="Fuentedeprrafopredeter"/>
    <w:rsid w:val="00C90994"/>
  </w:style>
  <w:style w:type="table" w:customStyle="1" w:styleId="Sombreadoclaro-nfasis11">
    <w:name w:val="Sombreado claro - Énfasis 11"/>
    <w:basedOn w:val="Tablanormal"/>
    <w:uiPriority w:val="60"/>
    <w:rsid w:val="00593E2F"/>
    <w:pPr>
      <w:spacing w:after="0" w:line="240" w:lineRule="auto"/>
    </w:pPr>
    <w:rPr>
      <w:rFonts w:eastAsiaTheme="minorHAnsi"/>
      <w:color w:val="365F91" w:themeColor="accent1" w:themeShade="BF"/>
      <w:sz w:val="24"/>
      <w:szCs w:val="28"/>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GridTable4-Accent21">
    <w:name w:val="Grid Table 4 - Accent 21"/>
    <w:basedOn w:val="Tablanormal"/>
    <w:uiPriority w:val="49"/>
    <w:rsid w:val="00BD7CF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3-Accent21">
    <w:name w:val="Grid Table 3 - Accent 21"/>
    <w:basedOn w:val="Tablanormal"/>
    <w:uiPriority w:val="48"/>
    <w:rsid w:val="00BD7CF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character" w:styleId="Refdecomentario">
    <w:name w:val="annotation reference"/>
    <w:basedOn w:val="Fuentedeprrafopredeter"/>
    <w:uiPriority w:val="99"/>
    <w:semiHidden/>
    <w:unhideWhenUsed/>
    <w:rsid w:val="003D0DBB"/>
    <w:rPr>
      <w:sz w:val="16"/>
      <w:szCs w:val="16"/>
    </w:rPr>
  </w:style>
  <w:style w:type="paragraph" w:styleId="Textocomentario">
    <w:name w:val="annotation text"/>
    <w:basedOn w:val="Normal"/>
    <w:link w:val="TextocomentarioCar"/>
    <w:uiPriority w:val="99"/>
    <w:semiHidden/>
    <w:unhideWhenUsed/>
    <w:rsid w:val="003D0DB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0DBB"/>
    <w:rPr>
      <w:sz w:val="20"/>
      <w:szCs w:val="20"/>
    </w:rPr>
  </w:style>
  <w:style w:type="paragraph" w:styleId="Asuntodelcomentario">
    <w:name w:val="annotation subject"/>
    <w:basedOn w:val="Textocomentario"/>
    <w:next w:val="Textocomentario"/>
    <w:link w:val="AsuntodelcomentarioCar"/>
    <w:uiPriority w:val="99"/>
    <w:semiHidden/>
    <w:unhideWhenUsed/>
    <w:rsid w:val="003D0DBB"/>
    <w:rPr>
      <w:b/>
      <w:bCs/>
    </w:rPr>
  </w:style>
  <w:style w:type="character" w:customStyle="1" w:styleId="AsuntodelcomentarioCar">
    <w:name w:val="Asunto del comentario Car"/>
    <w:basedOn w:val="TextocomentarioCar"/>
    <w:link w:val="Asuntodelcomentario"/>
    <w:uiPriority w:val="99"/>
    <w:semiHidden/>
    <w:rsid w:val="003D0DBB"/>
    <w:rPr>
      <w:b/>
      <w:bCs/>
      <w:sz w:val="20"/>
      <w:szCs w:val="20"/>
    </w:rPr>
  </w:style>
  <w:style w:type="character" w:styleId="Hipervnculovisitado">
    <w:name w:val="FollowedHyperlink"/>
    <w:basedOn w:val="Fuentedeprrafopredeter"/>
    <w:uiPriority w:val="99"/>
    <w:semiHidden/>
    <w:unhideWhenUsed/>
    <w:rsid w:val="0067650E"/>
    <w:rPr>
      <w:color w:val="800080" w:themeColor="followedHyperlink"/>
      <w:u w:val="single"/>
    </w:rPr>
  </w:style>
  <w:style w:type="paragraph" w:styleId="Revisin">
    <w:name w:val="Revision"/>
    <w:hidden/>
    <w:uiPriority w:val="99"/>
    <w:semiHidden/>
    <w:rsid w:val="0021729F"/>
    <w:pPr>
      <w:spacing w:after="0" w:line="240" w:lineRule="auto"/>
    </w:pPr>
  </w:style>
  <w:style w:type="table" w:customStyle="1" w:styleId="GridTable2Accent4">
    <w:name w:val="Grid Table 2 Accent 4"/>
    <w:basedOn w:val="Tablanormal"/>
    <w:uiPriority w:val="47"/>
    <w:rsid w:val="00B024AF"/>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5">
    <w:name w:val="Grid Table 6 Colorful Accent 5"/>
    <w:basedOn w:val="Tablanormal"/>
    <w:uiPriority w:val="51"/>
    <w:rsid w:val="009305C2"/>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78478">
      <w:bodyDiv w:val="1"/>
      <w:marLeft w:val="0"/>
      <w:marRight w:val="0"/>
      <w:marTop w:val="0"/>
      <w:marBottom w:val="0"/>
      <w:divBdr>
        <w:top w:val="none" w:sz="0" w:space="0" w:color="auto"/>
        <w:left w:val="none" w:sz="0" w:space="0" w:color="auto"/>
        <w:bottom w:val="none" w:sz="0" w:space="0" w:color="auto"/>
        <w:right w:val="none" w:sz="0" w:space="0" w:color="auto"/>
      </w:divBdr>
    </w:div>
    <w:div w:id="93981725">
      <w:bodyDiv w:val="1"/>
      <w:marLeft w:val="0"/>
      <w:marRight w:val="0"/>
      <w:marTop w:val="0"/>
      <w:marBottom w:val="0"/>
      <w:divBdr>
        <w:top w:val="none" w:sz="0" w:space="0" w:color="auto"/>
        <w:left w:val="none" w:sz="0" w:space="0" w:color="auto"/>
        <w:bottom w:val="none" w:sz="0" w:space="0" w:color="auto"/>
        <w:right w:val="none" w:sz="0" w:space="0" w:color="auto"/>
      </w:divBdr>
    </w:div>
    <w:div w:id="151140198">
      <w:bodyDiv w:val="1"/>
      <w:marLeft w:val="0"/>
      <w:marRight w:val="0"/>
      <w:marTop w:val="0"/>
      <w:marBottom w:val="0"/>
      <w:divBdr>
        <w:top w:val="none" w:sz="0" w:space="0" w:color="auto"/>
        <w:left w:val="none" w:sz="0" w:space="0" w:color="auto"/>
        <w:bottom w:val="none" w:sz="0" w:space="0" w:color="auto"/>
        <w:right w:val="none" w:sz="0" w:space="0" w:color="auto"/>
      </w:divBdr>
    </w:div>
    <w:div w:id="451094458">
      <w:bodyDiv w:val="1"/>
      <w:marLeft w:val="0"/>
      <w:marRight w:val="0"/>
      <w:marTop w:val="0"/>
      <w:marBottom w:val="0"/>
      <w:divBdr>
        <w:top w:val="none" w:sz="0" w:space="0" w:color="auto"/>
        <w:left w:val="none" w:sz="0" w:space="0" w:color="auto"/>
        <w:bottom w:val="none" w:sz="0" w:space="0" w:color="auto"/>
        <w:right w:val="none" w:sz="0" w:space="0" w:color="auto"/>
      </w:divBdr>
    </w:div>
    <w:div w:id="486288578">
      <w:bodyDiv w:val="1"/>
      <w:marLeft w:val="0"/>
      <w:marRight w:val="0"/>
      <w:marTop w:val="0"/>
      <w:marBottom w:val="0"/>
      <w:divBdr>
        <w:top w:val="none" w:sz="0" w:space="0" w:color="auto"/>
        <w:left w:val="none" w:sz="0" w:space="0" w:color="auto"/>
        <w:bottom w:val="none" w:sz="0" w:space="0" w:color="auto"/>
        <w:right w:val="none" w:sz="0" w:space="0" w:color="auto"/>
      </w:divBdr>
    </w:div>
    <w:div w:id="684138657">
      <w:bodyDiv w:val="1"/>
      <w:marLeft w:val="0"/>
      <w:marRight w:val="0"/>
      <w:marTop w:val="0"/>
      <w:marBottom w:val="0"/>
      <w:divBdr>
        <w:top w:val="none" w:sz="0" w:space="0" w:color="auto"/>
        <w:left w:val="none" w:sz="0" w:space="0" w:color="auto"/>
        <w:bottom w:val="none" w:sz="0" w:space="0" w:color="auto"/>
        <w:right w:val="none" w:sz="0" w:space="0" w:color="auto"/>
      </w:divBdr>
      <w:divsChild>
        <w:div w:id="100877762">
          <w:marLeft w:val="0"/>
          <w:marRight w:val="0"/>
          <w:marTop w:val="0"/>
          <w:marBottom w:val="0"/>
          <w:divBdr>
            <w:top w:val="none" w:sz="0" w:space="0" w:color="auto"/>
            <w:left w:val="none" w:sz="0" w:space="0" w:color="auto"/>
            <w:bottom w:val="none" w:sz="0" w:space="0" w:color="auto"/>
            <w:right w:val="none" w:sz="0" w:space="0" w:color="auto"/>
          </w:divBdr>
        </w:div>
        <w:div w:id="154996072">
          <w:marLeft w:val="0"/>
          <w:marRight w:val="0"/>
          <w:marTop w:val="0"/>
          <w:marBottom w:val="0"/>
          <w:divBdr>
            <w:top w:val="none" w:sz="0" w:space="0" w:color="auto"/>
            <w:left w:val="none" w:sz="0" w:space="0" w:color="auto"/>
            <w:bottom w:val="none" w:sz="0" w:space="0" w:color="auto"/>
            <w:right w:val="none" w:sz="0" w:space="0" w:color="auto"/>
          </w:divBdr>
        </w:div>
        <w:div w:id="406415362">
          <w:marLeft w:val="0"/>
          <w:marRight w:val="0"/>
          <w:marTop w:val="0"/>
          <w:marBottom w:val="0"/>
          <w:divBdr>
            <w:top w:val="none" w:sz="0" w:space="0" w:color="auto"/>
            <w:left w:val="none" w:sz="0" w:space="0" w:color="auto"/>
            <w:bottom w:val="none" w:sz="0" w:space="0" w:color="auto"/>
            <w:right w:val="none" w:sz="0" w:space="0" w:color="auto"/>
          </w:divBdr>
        </w:div>
        <w:div w:id="826167335">
          <w:marLeft w:val="0"/>
          <w:marRight w:val="0"/>
          <w:marTop w:val="0"/>
          <w:marBottom w:val="0"/>
          <w:divBdr>
            <w:top w:val="none" w:sz="0" w:space="0" w:color="auto"/>
            <w:left w:val="none" w:sz="0" w:space="0" w:color="auto"/>
            <w:bottom w:val="none" w:sz="0" w:space="0" w:color="auto"/>
            <w:right w:val="none" w:sz="0" w:space="0" w:color="auto"/>
          </w:divBdr>
        </w:div>
        <w:div w:id="867907885">
          <w:marLeft w:val="0"/>
          <w:marRight w:val="0"/>
          <w:marTop w:val="0"/>
          <w:marBottom w:val="0"/>
          <w:divBdr>
            <w:top w:val="none" w:sz="0" w:space="0" w:color="auto"/>
            <w:left w:val="none" w:sz="0" w:space="0" w:color="auto"/>
            <w:bottom w:val="none" w:sz="0" w:space="0" w:color="auto"/>
            <w:right w:val="none" w:sz="0" w:space="0" w:color="auto"/>
          </w:divBdr>
        </w:div>
        <w:div w:id="956255643">
          <w:marLeft w:val="0"/>
          <w:marRight w:val="0"/>
          <w:marTop w:val="0"/>
          <w:marBottom w:val="0"/>
          <w:divBdr>
            <w:top w:val="none" w:sz="0" w:space="0" w:color="auto"/>
            <w:left w:val="none" w:sz="0" w:space="0" w:color="auto"/>
            <w:bottom w:val="none" w:sz="0" w:space="0" w:color="auto"/>
            <w:right w:val="none" w:sz="0" w:space="0" w:color="auto"/>
          </w:divBdr>
        </w:div>
        <w:div w:id="1213537306">
          <w:marLeft w:val="0"/>
          <w:marRight w:val="0"/>
          <w:marTop w:val="0"/>
          <w:marBottom w:val="0"/>
          <w:divBdr>
            <w:top w:val="none" w:sz="0" w:space="0" w:color="auto"/>
            <w:left w:val="none" w:sz="0" w:space="0" w:color="auto"/>
            <w:bottom w:val="none" w:sz="0" w:space="0" w:color="auto"/>
            <w:right w:val="none" w:sz="0" w:space="0" w:color="auto"/>
          </w:divBdr>
        </w:div>
        <w:div w:id="1329334060">
          <w:marLeft w:val="0"/>
          <w:marRight w:val="0"/>
          <w:marTop w:val="0"/>
          <w:marBottom w:val="0"/>
          <w:divBdr>
            <w:top w:val="none" w:sz="0" w:space="0" w:color="auto"/>
            <w:left w:val="none" w:sz="0" w:space="0" w:color="auto"/>
            <w:bottom w:val="none" w:sz="0" w:space="0" w:color="auto"/>
            <w:right w:val="none" w:sz="0" w:space="0" w:color="auto"/>
          </w:divBdr>
        </w:div>
        <w:div w:id="1366249341">
          <w:marLeft w:val="0"/>
          <w:marRight w:val="0"/>
          <w:marTop w:val="0"/>
          <w:marBottom w:val="0"/>
          <w:divBdr>
            <w:top w:val="none" w:sz="0" w:space="0" w:color="auto"/>
            <w:left w:val="none" w:sz="0" w:space="0" w:color="auto"/>
            <w:bottom w:val="none" w:sz="0" w:space="0" w:color="auto"/>
            <w:right w:val="none" w:sz="0" w:space="0" w:color="auto"/>
          </w:divBdr>
        </w:div>
        <w:div w:id="1411582068">
          <w:marLeft w:val="0"/>
          <w:marRight w:val="0"/>
          <w:marTop w:val="0"/>
          <w:marBottom w:val="0"/>
          <w:divBdr>
            <w:top w:val="none" w:sz="0" w:space="0" w:color="auto"/>
            <w:left w:val="none" w:sz="0" w:space="0" w:color="auto"/>
            <w:bottom w:val="none" w:sz="0" w:space="0" w:color="auto"/>
            <w:right w:val="none" w:sz="0" w:space="0" w:color="auto"/>
          </w:divBdr>
        </w:div>
        <w:div w:id="1484084028">
          <w:marLeft w:val="0"/>
          <w:marRight w:val="0"/>
          <w:marTop w:val="0"/>
          <w:marBottom w:val="0"/>
          <w:divBdr>
            <w:top w:val="none" w:sz="0" w:space="0" w:color="auto"/>
            <w:left w:val="none" w:sz="0" w:space="0" w:color="auto"/>
            <w:bottom w:val="none" w:sz="0" w:space="0" w:color="auto"/>
            <w:right w:val="none" w:sz="0" w:space="0" w:color="auto"/>
          </w:divBdr>
        </w:div>
      </w:divsChild>
    </w:div>
    <w:div w:id="737747329">
      <w:bodyDiv w:val="1"/>
      <w:marLeft w:val="0"/>
      <w:marRight w:val="0"/>
      <w:marTop w:val="0"/>
      <w:marBottom w:val="0"/>
      <w:divBdr>
        <w:top w:val="none" w:sz="0" w:space="0" w:color="auto"/>
        <w:left w:val="none" w:sz="0" w:space="0" w:color="auto"/>
        <w:bottom w:val="none" w:sz="0" w:space="0" w:color="auto"/>
        <w:right w:val="none" w:sz="0" w:space="0" w:color="auto"/>
      </w:divBdr>
      <w:divsChild>
        <w:div w:id="714355193">
          <w:marLeft w:val="547"/>
          <w:marRight w:val="0"/>
          <w:marTop w:val="0"/>
          <w:marBottom w:val="200"/>
          <w:divBdr>
            <w:top w:val="none" w:sz="0" w:space="0" w:color="auto"/>
            <w:left w:val="none" w:sz="0" w:space="0" w:color="auto"/>
            <w:bottom w:val="none" w:sz="0" w:space="0" w:color="auto"/>
            <w:right w:val="none" w:sz="0" w:space="0" w:color="auto"/>
          </w:divBdr>
        </w:div>
        <w:div w:id="1184396124">
          <w:marLeft w:val="547"/>
          <w:marRight w:val="0"/>
          <w:marTop w:val="0"/>
          <w:marBottom w:val="200"/>
          <w:divBdr>
            <w:top w:val="none" w:sz="0" w:space="0" w:color="auto"/>
            <w:left w:val="none" w:sz="0" w:space="0" w:color="auto"/>
            <w:bottom w:val="none" w:sz="0" w:space="0" w:color="auto"/>
            <w:right w:val="none" w:sz="0" w:space="0" w:color="auto"/>
          </w:divBdr>
        </w:div>
        <w:div w:id="1771269113">
          <w:marLeft w:val="547"/>
          <w:marRight w:val="0"/>
          <w:marTop w:val="0"/>
          <w:marBottom w:val="200"/>
          <w:divBdr>
            <w:top w:val="none" w:sz="0" w:space="0" w:color="auto"/>
            <w:left w:val="none" w:sz="0" w:space="0" w:color="auto"/>
            <w:bottom w:val="none" w:sz="0" w:space="0" w:color="auto"/>
            <w:right w:val="none" w:sz="0" w:space="0" w:color="auto"/>
          </w:divBdr>
        </w:div>
        <w:div w:id="1901674662">
          <w:marLeft w:val="547"/>
          <w:marRight w:val="0"/>
          <w:marTop w:val="0"/>
          <w:marBottom w:val="200"/>
          <w:divBdr>
            <w:top w:val="none" w:sz="0" w:space="0" w:color="auto"/>
            <w:left w:val="none" w:sz="0" w:space="0" w:color="auto"/>
            <w:bottom w:val="none" w:sz="0" w:space="0" w:color="auto"/>
            <w:right w:val="none" w:sz="0" w:space="0" w:color="auto"/>
          </w:divBdr>
        </w:div>
      </w:divsChild>
    </w:div>
    <w:div w:id="943732669">
      <w:bodyDiv w:val="1"/>
      <w:marLeft w:val="0"/>
      <w:marRight w:val="0"/>
      <w:marTop w:val="0"/>
      <w:marBottom w:val="0"/>
      <w:divBdr>
        <w:top w:val="none" w:sz="0" w:space="0" w:color="auto"/>
        <w:left w:val="none" w:sz="0" w:space="0" w:color="auto"/>
        <w:bottom w:val="none" w:sz="0" w:space="0" w:color="auto"/>
        <w:right w:val="none" w:sz="0" w:space="0" w:color="auto"/>
      </w:divBdr>
      <w:divsChild>
        <w:div w:id="440416398">
          <w:marLeft w:val="547"/>
          <w:marRight w:val="0"/>
          <w:marTop w:val="0"/>
          <w:marBottom w:val="200"/>
          <w:divBdr>
            <w:top w:val="none" w:sz="0" w:space="0" w:color="auto"/>
            <w:left w:val="none" w:sz="0" w:space="0" w:color="auto"/>
            <w:bottom w:val="none" w:sz="0" w:space="0" w:color="auto"/>
            <w:right w:val="none" w:sz="0" w:space="0" w:color="auto"/>
          </w:divBdr>
        </w:div>
        <w:div w:id="1451167811">
          <w:marLeft w:val="547"/>
          <w:marRight w:val="0"/>
          <w:marTop w:val="0"/>
          <w:marBottom w:val="200"/>
          <w:divBdr>
            <w:top w:val="none" w:sz="0" w:space="0" w:color="auto"/>
            <w:left w:val="none" w:sz="0" w:space="0" w:color="auto"/>
            <w:bottom w:val="none" w:sz="0" w:space="0" w:color="auto"/>
            <w:right w:val="none" w:sz="0" w:space="0" w:color="auto"/>
          </w:divBdr>
        </w:div>
        <w:div w:id="1605572676">
          <w:marLeft w:val="547"/>
          <w:marRight w:val="0"/>
          <w:marTop w:val="0"/>
          <w:marBottom w:val="200"/>
          <w:divBdr>
            <w:top w:val="none" w:sz="0" w:space="0" w:color="auto"/>
            <w:left w:val="none" w:sz="0" w:space="0" w:color="auto"/>
            <w:bottom w:val="none" w:sz="0" w:space="0" w:color="auto"/>
            <w:right w:val="none" w:sz="0" w:space="0" w:color="auto"/>
          </w:divBdr>
        </w:div>
        <w:div w:id="1639604149">
          <w:marLeft w:val="994"/>
          <w:marRight w:val="0"/>
          <w:marTop w:val="0"/>
          <w:marBottom w:val="200"/>
          <w:divBdr>
            <w:top w:val="none" w:sz="0" w:space="0" w:color="auto"/>
            <w:left w:val="none" w:sz="0" w:space="0" w:color="auto"/>
            <w:bottom w:val="none" w:sz="0" w:space="0" w:color="auto"/>
            <w:right w:val="none" w:sz="0" w:space="0" w:color="auto"/>
          </w:divBdr>
        </w:div>
        <w:div w:id="1985162501">
          <w:marLeft w:val="994"/>
          <w:marRight w:val="0"/>
          <w:marTop w:val="0"/>
          <w:marBottom w:val="200"/>
          <w:divBdr>
            <w:top w:val="none" w:sz="0" w:space="0" w:color="auto"/>
            <w:left w:val="none" w:sz="0" w:space="0" w:color="auto"/>
            <w:bottom w:val="none" w:sz="0" w:space="0" w:color="auto"/>
            <w:right w:val="none" w:sz="0" w:space="0" w:color="auto"/>
          </w:divBdr>
        </w:div>
      </w:divsChild>
    </w:div>
    <w:div w:id="953445337">
      <w:bodyDiv w:val="1"/>
      <w:marLeft w:val="0"/>
      <w:marRight w:val="0"/>
      <w:marTop w:val="0"/>
      <w:marBottom w:val="0"/>
      <w:divBdr>
        <w:top w:val="none" w:sz="0" w:space="0" w:color="auto"/>
        <w:left w:val="none" w:sz="0" w:space="0" w:color="auto"/>
        <w:bottom w:val="none" w:sz="0" w:space="0" w:color="auto"/>
        <w:right w:val="none" w:sz="0" w:space="0" w:color="auto"/>
      </w:divBdr>
    </w:div>
    <w:div w:id="962809113">
      <w:bodyDiv w:val="1"/>
      <w:marLeft w:val="0"/>
      <w:marRight w:val="0"/>
      <w:marTop w:val="0"/>
      <w:marBottom w:val="0"/>
      <w:divBdr>
        <w:top w:val="none" w:sz="0" w:space="0" w:color="auto"/>
        <w:left w:val="none" w:sz="0" w:space="0" w:color="auto"/>
        <w:bottom w:val="none" w:sz="0" w:space="0" w:color="auto"/>
        <w:right w:val="none" w:sz="0" w:space="0" w:color="auto"/>
      </w:divBdr>
      <w:divsChild>
        <w:div w:id="168719119">
          <w:marLeft w:val="0"/>
          <w:marRight w:val="0"/>
          <w:marTop w:val="0"/>
          <w:marBottom w:val="0"/>
          <w:divBdr>
            <w:top w:val="none" w:sz="0" w:space="0" w:color="auto"/>
            <w:left w:val="none" w:sz="0" w:space="0" w:color="auto"/>
            <w:bottom w:val="none" w:sz="0" w:space="0" w:color="auto"/>
            <w:right w:val="none" w:sz="0" w:space="0" w:color="auto"/>
          </w:divBdr>
          <w:divsChild>
            <w:div w:id="571432677">
              <w:marLeft w:val="0"/>
              <w:marRight w:val="0"/>
              <w:marTop w:val="0"/>
              <w:marBottom w:val="0"/>
              <w:divBdr>
                <w:top w:val="single" w:sz="18" w:space="0" w:color="E5E5E5"/>
                <w:left w:val="none" w:sz="0" w:space="0" w:color="auto"/>
                <w:bottom w:val="none" w:sz="0" w:space="0" w:color="auto"/>
                <w:right w:val="none" w:sz="0" w:space="0" w:color="auto"/>
              </w:divBdr>
              <w:divsChild>
                <w:div w:id="1762723438">
                  <w:marLeft w:val="0"/>
                  <w:marRight w:val="0"/>
                  <w:marTop w:val="0"/>
                  <w:marBottom w:val="300"/>
                  <w:divBdr>
                    <w:top w:val="none" w:sz="0" w:space="0" w:color="auto"/>
                    <w:left w:val="none" w:sz="0" w:space="0" w:color="auto"/>
                    <w:bottom w:val="none" w:sz="0" w:space="0" w:color="auto"/>
                    <w:right w:val="none" w:sz="0" w:space="0" w:color="auto"/>
                  </w:divBdr>
                  <w:divsChild>
                    <w:div w:id="690835257">
                      <w:marLeft w:val="0"/>
                      <w:marRight w:val="0"/>
                      <w:marTop w:val="0"/>
                      <w:marBottom w:val="0"/>
                      <w:divBdr>
                        <w:top w:val="none" w:sz="0" w:space="0" w:color="auto"/>
                        <w:left w:val="none" w:sz="0" w:space="0" w:color="auto"/>
                        <w:bottom w:val="none" w:sz="0" w:space="0" w:color="auto"/>
                        <w:right w:val="none" w:sz="0" w:space="0" w:color="auto"/>
                      </w:divBdr>
                      <w:divsChild>
                        <w:div w:id="1896575862">
                          <w:marLeft w:val="0"/>
                          <w:marRight w:val="0"/>
                          <w:marTop w:val="0"/>
                          <w:marBottom w:val="0"/>
                          <w:divBdr>
                            <w:top w:val="none" w:sz="0" w:space="0" w:color="auto"/>
                            <w:left w:val="none" w:sz="0" w:space="0" w:color="auto"/>
                            <w:bottom w:val="none" w:sz="0" w:space="0" w:color="auto"/>
                            <w:right w:val="none" w:sz="0" w:space="0" w:color="auto"/>
                          </w:divBdr>
                          <w:divsChild>
                            <w:div w:id="1664972474">
                              <w:marLeft w:val="0"/>
                              <w:marRight w:val="0"/>
                              <w:marTop w:val="0"/>
                              <w:marBottom w:val="0"/>
                              <w:divBdr>
                                <w:top w:val="none" w:sz="0" w:space="0" w:color="auto"/>
                                <w:left w:val="none" w:sz="0" w:space="0" w:color="auto"/>
                                <w:bottom w:val="none" w:sz="0" w:space="0" w:color="auto"/>
                                <w:right w:val="none" w:sz="0" w:space="0" w:color="auto"/>
                              </w:divBdr>
                              <w:divsChild>
                                <w:div w:id="2083486040">
                                  <w:marLeft w:val="0"/>
                                  <w:marRight w:val="0"/>
                                  <w:marTop w:val="0"/>
                                  <w:marBottom w:val="0"/>
                                  <w:divBdr>
                                    <w:top w:val="none" w:sz="0" w:space="0" w:color="auto"/>
                                    <w:left w:val="none" w:sz="0" w:space="0" w:color="auto"/>
                                    <w:bottom w:val="none" w:sz="0" w:space="0" w:color="auto"/>
                                    <w:right w:val="none" w:sz="0" w:space="0" w:color="auto"/>
                                  </w:divBdr>
                                  <w:divsChild>
                                    <w:div w:id="2025090159">
                                      <w:marLeft w:val="0"/>
                                      <w:marRight w:val="0"/>
                                      <w:marTop w:val="0"/>
                                      <w:marBottom w:val="0"/>
                                      <w:divBdr>
                                        <w:top w:val="none" w:sz="0" w:space="0" w:color="auto"/>
                                        <w:left w:val="none" w:sz="0" w:space="0" w:color="auto"/>
                                        <w:bottom w:val="none" w:sz="0" w:space="0" w:color="auto"/>
                                        <w:right w:val="none" w:sz="0" w:space="0" w:color="auto"/>
                                      </w:divBdr>
                                      <w:divsChild>
                                        <w:div w:id="923490693">
                                          <w:marLeft w:val="0"/>
                                          <w:marRight w:val="0"/>
                                          <w:marTop w:val="0"/>
                                          <w:marBottom w:val="0"/>
                                          <w:divBdr>
                                            <w:top w:val="none" w:sz="0" w:space="0" w:color="auto"/>
                                            <w:left w:val="none" w:sz="0" w:space="0" w:color="auto"/>
                                            <w:bottom w:val="none" w:sz="0" w:space="0" w:color="auto"/>
                                            <w:right w:val="none" w:sz="0" w:space="0" w:color="auto"/>
                                          </w:divBdr>
                                          <w:divsChild>
                                            <w:div w:id="1754012575">
                                              <w:marLeft w:val="0"/>
                                              <w:marRight w:val="0"/>
                                              <w:marTop w:val="0"/>
                                              <w:marBottom w:val="0"/>
                                              <w:divBdr>
                                                <w:top w:val="none" w:sz="0" w:space="0" w:color="auto"/>
                                                <w:left w:val="none" w:sz="0" w:space="0" w:color="auto"/>
                                                <w:bottom w:val="none" w:sz="0" w:space="0" w:color="auto"/>
                                                <w:right w:val="none" w:sz="0" w:space="0" w:color="auto"/>
                                              </w:divBdr>
                                              <w:divsChild>
                                                <w:div w:id="1884947742">
                                                  <w:marLeft w:val="0"/>
                                                  <w:marRight w:val="0"/>
                                                  <w:marTop w:val="0"/>
                                                  <w:marBottom w:val="360"/>
                                                  <w:divBdr>
                                                    <w:top w:val="none" w:sz="0" w:space="0" w:color="auto"/>
                                                    <w:left w:val="none" w:sz="0" w:space="0" w:color="auto"/>
                                                    <w:bottom w:val="dotted" w:sz="6" w:space="18" w:color="CCCCCC"/>
                                                    <w:right w:val="none" w:sz="0" w:space="0" w:color="auto"/>
                                                  </w:divBdr>
                                                  <w:divsChild>
                                                    <w:div w:id="1659923817">
                                                      <w:marLeft w:val="0"/>
                                                      <w:marRight w:val="0"/>
                                                      <w:marTop w:val="0"/>
                                                      <w:marBottom w:val="0"/>
                                                      <w:divBdr>
                                                        <w:top w:val="none" w:sz="0" w:space="0" w:color="auto"/>
                                                        <w:left w:val="none" w:sz="0" w:space="0" w:color="auto"/>
                                                        <w:bottom w:val="none" w:sz="0" w:space="0" w:color="auto"/>
                                                        <w:right w:val="none" w:sz="0" w:space="0" w:color="auto"/>
                                                      </w:divBdr>
                                                      <w:divsChild>
                                                        <w:div w:id="4406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1769600">
      <w:bodyDiv w:val="1"/>
      <w:marLeft w:val="0"/>
      <w:marRight w:val="0"/>
      <w:marTop w:val="0"/>
      <w:marBottom w:val="0"/>
      <w:divBdr>
        <w:top w:val="none" w:sz="0" w:space="0" w:color="auto"/>
        <w:left w:val="none" w:sz="0" w:space="0" w:color="auto"/>
        <w:bottom w:val="none" w:sz="0" w:space="0" w:color="auto"/>
        <w:right w:val="none" w:sz="0" w:space="0" w:color="auto"/>
      </w:divBdr>
    </w:div>
    <w:div w:id="1354725555">
      <w:bodyDiv w:val="1"/>
      <w:marLeft w:val="0"/>
      <w:marRight w:val="0"/>
      <w:marTop w:val="0"/>
      <w:marBottom w:val="0"/>
      <w:divBdr>
        <w:top w:val="none" w:sz="0" w:space="0" w:color="auto"/>
        <w:left w:val="none" w:sz="0" w:space="0" w:color="auto"/>
        <w:bottom w:val="none" w:sz="0" w:space="0" w:color="auto"/>
        <w:right w:val="none" w:sz="0" w:space="0" w:color="auto"/>
      </w:divBdr>
      <w:divsChild>
        <w:div w:id="715081055">
          <w:marLeft w:val="0"/>
          <w:marRight w:val="0"/>
          <w:marTop w:val="0"/>
          <w:marBottom w:val="0"/>
          <w:divBdr>
            <w:top w:val="none" w:sz="0" w:space="0" w:color="auto"/>
            <w:left w:val="none" w:sz="0" w:space="0" w:color="auto"/>
            <w:bottom w:val="none" w:sz="0" w:space="0" w:color="auto"/>
            <w:right w:val="none" w:sz="0" w:space="0" w:color="auto"/>
          </w:divBdr>
        </w:div>
        <w:div w:id="1292204964">
          <w:marLeft w:val="0"/>
          <w:marRight w:val="0"/>
          <w:marTop w:val="0"/>
          <w:marBottom w:val="0"/>
          <w:divBdr>
            <w:top w:val="none" w:sz="0" w:space="0" w:color="auto"/>
            <w:left w:val="none" w:sz="0" w:space="0" w:color="auto"/>
            <w:bottom w:val="none" w:sz="0" w:space="0" w:color="auto"/>
            <w:right w:val="none" w:sz="0" w:space="0" w:color="auto"/>
          </w:divBdr>
        </w:div>
        <w:div w:id="1569069970">
          <w:marLeft w:val="0"/>
          <w:marRight w:val="0"/>
          <w:marTop w:val="0"/>
          <w:marBottom w:val="0"/>
          <w:divBdr>
            <w:top w:val="none" w:sz="0" w:space="0" w:color="auto"/>
            <w:left w:val="none" w:sz="0" w:space="0" w:color="auto"/>
            <w:bottom w:val="none" w:sz="0" w:space="0" w:color="auto"/>
            <w:right w:val="none" w:sz="0" w:space="0" w:color="auto"/>
          </w:divBdr>
        </w:div>
        <w:div w:id="1876045359">
          <w:marLeft w:val="0"/>
          <w:marRight w:val="0"/>
          <w:marTop w:val="0"/>
          <w:marBottom w:val="0"/>
          <w:divBdr>
            <w:top w:val="none" w:sz="0" w:space="0" w:color="auto"/>
            <w:left w:val="none" w:sz="0" w:space="0" w:color="auto"/>
            <w:bottom w:val="none" w:sz="0" w:space="0" w:color="auto"/>
            <w:right w:val="none" w:sz="0" w:space="0" w:color="auto"/>
          </w:divBdr>
        </w:div>
      </w:divsChild>
    </w:div>
    <w:div w:id="1393580800">
      <w:bodyDiv w:val="1"/>
      <w:marLeft w:val="0"/>
      <w:marRight w:val="0"/>
      <w:marTop w:val="0"/>
      <w:marBottom w:val="0"/>
      <w:divBdr>
        <w:top w:val="none" w:sz="0" w:space="0" w:color="auto"/>
        <w:left w:val="none" w:sz="0" w:space="0" w:color="auto"/>
        <w:bottom w:val="none" w:sz="0" w:space="0" w:color="auto"/>
        <w:right w:val="none" w:sz="0" w:space="0" w:color="auto"/>
      </w:divBdr>
      <w:divsChild>
        <w:div w:id="818789">
          <w:marLeft w:val="0"/>
          <w:marRight w:val="0"/>
          <w:marTop w:val="0"/>
          <w:marBottom w:val="0"/>
          <w:divBdr>
            <w:top w:val="none" w:sz="0" w:space="0" w:color="auto"/>
            <w:left w:val="none" w:sz="0" w:space="0" w:color="auto"/>
            <w:bottom w:val="none" w:sz="0" w:space="0" w:color="auto"/>
            <w:right w:val="none" w:sz="0" w:space="0" w:color="auto"/>
          </w:divBdr>
        </w:div>
        <w:div w:id="16778767">
          <w:marLeft w:val="0"/>
          <w:marRight w:val="0"/>
          <w:marTop w:val="0"/>
          <w:marBottom w:val="0"/>
          <w:divBdr>
            <w:top w:val="none" w:sz="0" w:space="0" w:color="auto"/>
            <w:left w:val="none" w:sz="0" w:space="0" w:color="auto"/>
            <w:bottom w:val="none" w:sz="0" w:space="0" w:color="auto"/>
            <w:right w:val="none" w:sz="0" w:space="0" w:color="auto"/>
          </w:divBdr>
        </w:div>
        <w:div w:id="16927425">
          <w:marLeft w:val="0"/>
          <w:marRight w:val="0"/>
          <w:marTop w:val="0"/>
          <w:marBottom w:val="0"/>
          <w:divBdr>
            <w:top w:val="none" w:sz="0" w:space="0" w:color="auto"/>
            <w:left w:val="none" w:sz="0" w:space="0" w:color="auto"/>
            <w:bottom w:val="none" w:sz="0" w:space="0" w:color="auto"/>
            <w:right w:val="none" w:sz="0" w:space="0" w:color="auto"/>
          </w:divBdr>
        </w:div>
        <w:div w:id="18969824">
          <w:marLeft w:val="0"/>
          <w:marRight w:val="0"/>
          <w:marTop w:val="0"/>
          <w:marBottom w:val="0"/>
          <w:divBdr>
            <w:top w:val="none" w:sz="0" w:space="0" w:color="auto"/>
            <w:left w:val="none" w:sz="0" w:space="0" w:color="auto"/>
            <w:bottom w:val="none" w:sz="0" w:space="0" w:color="auto"/>
            <w:right w:val="none" w:sz="0" w:space="0" w:color="auto"/>
          </w:divBdr>
        </w:div>
        <w:div w:id="22561458">
          <w:marLeft w:val="0"/>
          <w:marRight w:val="0"/>
          <w:marTop w:val="0"/>
          <w:marBottom w:val="0"/>
          <w:divBdr>
            <w:top w:val="none" w:sz="0" w:space="0" w:color="auto"/>
            <w:left w:val="none" w:sz="0" w:space="0" w:color="auto"/>
            <w:bottom w:val="none" w:sz="0" w:space="0" w:color="auto"/>
            <w:right w:val="none" w:sz="0" w:space="0" w:color="auto"/>
          </w:divBdr>
        </w:div>
        <w:div w:id="40516406">
          <w:marLeft w:val="0"/>
          <w:marRight w:val="0"/>
          <w:marTop w:val="0"/>
          <w:marBottom w:val="0"/>
          <w:divBdr>
            <w:top w:val="none" w:sz="0" w:space="0" w:color="auto"/>
            <w:left w:val="none" w:sz="0" w:space="0" w:color="auto"/>
            <w:bottom w:val="none" w:sz="0" w:space="0" w:color="auto"/>
            <w:right w:val="none" w:sz="0" w:space="0" w:color="auto"/>
          </w:divBdr>
        </w:div>
        <w:div w:id="91977014">
          <w:marLeft w:val="0"/>
          <w:marRight w:val="0"/>
          <w:marTop w:val="0"/>
          <w:marBottom w:val="0"/>
          <w:divBdr>
            <w:top w:val="none" w:sz="0" w:space="0" w:color="auto"/>
            <w:left w:val="none" w:sz="0" w:space="0" w:color="auto"/>
            <w:bottom w:val="none" w:sz="0" w:space="0" w:color="auto"/>
            <w:right w:val="none" w:sz="0" w:space="0" w:color="auto"/>
          </w:divBdr>
        </w:div>
        <w:div w:id="114299707">
          <w:marLeft w:val="0"/>
          <w:marRight w:val="0"/>
          <w:marTop w:val="0"/>
          <w:marBottom w:val="0"/>
          <w:divBdr>
            <w:top w:val="none" w:sz="0" w:space="0" w:color="auto"/>
            <w:left w:val="none" w:sz="0" w:space="0" w:color="auto"/>
            <w:bottom w:val="none" w:sz="0" w:space="0" w:color="auto"/>
            <w:right w:val="none" w:sz="0" w:space="0" w:color="auto"/>
          </w:divBdr>
        </w:div>
        <w:div w:id="160171027">
          <w:marLeft w:val="0"/>
          <w:marRight w:val="0"/>
          <w:marTop w:val="0"/>
          <w:marBottom w:val="0"/>
          <w:divBdr>
            <w:top w:val="none" w:sz="0" w:space="0" w:color="auto"/>
            <w:left w:val="none" w:sz="0" w:space="0" w:color="auto"/>
            <w:bottom w:val="none" w:sz="0" w:space="0" w:color="auto"/>
            <w:right w:val="none" w:sz="0" w:space="0" w:color="auto"/>
          </w:divBdr>
        </w:div>
        <w:div w:id="223564169">
          <w:marLeft w:val="0"/>
          <w:marRight w:val="0"/>
          <w:marTop w:val="0"/>
          <w:marBottom w:val="0"/>
          <w:divBdr>
            <w:top w:val="none" w:sz="0" w:space="0" w:color="auto"/>
            <w:left w:val="none" w:sz="0" w:space="0" w:color="auto"/>
            <w:bottom w:val="none" w:sz="0" w:space="0" w:color="auto"/>
            <w:right w:val="none" w:sz="0" w:space="0" w:color="auto"/>
          </w:divBdr>
        </w:div>
        <w:div w:id="263075021">
          <w:marLeft w:val="0"/>
          <w:marRight w:val="0"/>
          <w:marTop w:val="0"/>
          <w:marBottom w:val="0"/>
          <w:divBdr>
            <w:top w:val="none" w:sz="0" w:space="0" w:color="auto"/>
            <w:left w:val="none" w:sz="0" w:space="0" w:color="auto"/>
            <w:bottom w:val="none" w:sz="0" w:space="0" w:color="auto"/>
            <w:right w:val="none" w:sz="0" w:space="0" w:color="auto"/>
          </w:divBdr>
        </w:div>
        <w:div w:id="293680924">
          <w:marLeft w:val="0"/>
          <w:marRight w:val="0"/>
          <w:marTop w:val="0"/>
          <w:marBottom w:val="0"/>
          <w:divBdr>
            <w:top w:val="none" w:sz="0" w:space="0" w:color="auto"/>
            <w:left w:val="none" w:sz="0" w:space="0" w:color="auto"/>
            <w:bottom w:val="none" w:sz="0" w:space="0" w:color="auto"/>
            <w:right w:val="none" w:sz="0" w:space="0" w:color="auto"/>
          </w:divBdr>
        </w:div>
        <w:div w:id="349643911">
          <w:marLeft w:val="0"/>
          <w:marRight w:val="0"/>
          <w:marTop w:val="0"/>
          <w:marBottom w:val="0"/>
          <w:divBdr>
            <w:top w:val="none" w:sz="0" w:space="0" w:color="auto"/>
            <w:left w:val="none" w:sz="0" w:space="0" w:color="auto"/>
            <w:bottom w:val="none" w:sz="0" w:space="0" w:color="auto"/>
            <w:right w:val="none" w:sz="0" w:space="0" w:color="auto"/>
          </w:divBdr>
        </w:div>
        <w:div w:id="357780204">
          <w:marLeft w:val="0"/>
          <w:marRight w:val="0"/>
          <w:marTop w:val="0"/>
          <w:marBottom w:val="0"/>
          <w:divBdr>
            <w:top w:val="none" w:sz="0" w:space="0" w:color="auto"/>
            <w:left w:val="none" w:sz="0" w:space="0" w:color="auto"/>
            <w:bottom w:val="none" w:sz="0" w:space="0" w:color="auto"/>
            <w:right w:val="none" w:sz="0" w:space="0" w:color="auto"/>
          </w:divBdr>
        </w:div>
        <w:div w:id="409692283">
          <w:marLeft w:val="0"/>
          <w:marRight w:val="0"/>
          <w:marTop w:val="0"/>
          <w:marBottom w:val="0"/>
          <w:divBdr>
            <w:top w:val="none" w:sz="0" w:space="0" w:color="auto"/>
            <w:left w:val="none" w:sz="0" w:space="0" w:color="auto"/>
            <w:bottom w:val="none" w:sz="0" w:space="0" w:color="auto"/>
            <w:right w:val="none" w:sz="0" w:space="0" w:color="auto"/>
          </w:divBdr>
        </w:div>
        <w:div w:id="543716868">
          <w:marLeft w:val="0"/>
          <w:marRight w:val="0"/>
          <w:marTop w:val="0"/>
          <w:marBottom w:val="0"/>
          <w:divBdr>
            <w:top w:val="none" w:sz="0" w:space="0" w:color="auto"/>
            <w:left w:val="none" w:sz="0" w:space="0" w:color="auto"/>
            <w:bottom w:val="none" w:sz="0" w:space="0" w:color="auto"/>
            <w:right w:val="none" w:sz="0" w:space="0" w:color="auto"/>
          </w:divBdr>
        </w:div>
        <w:div w:id="547495518">
          <w:marLeft w:val="0"/>
          <w:marRight w:val="0"/>
          <w:marTop w:val="0"/>
          <w:marBottom w:val="0"/>
          <w:divBdr>
            <w:top w:val="none" w:sz="0" w:space="0" w:color="auto"/>
            <w:left w:val="none" w:sz="0" w:space="0" w:color="auto"/>
            <w:bottom w:val="none" w:sz="0" w:space="0" w:color="auto"/>
            <w:right w:val="none" w:sz="0" w:space="0" w:color="auto"/>
          </w:divBdr>
        </w:div>
        <w:div w:id="563956362">
          <w:marLeft w:val="0"/>
          <w:marRight w:val="0"/>
          <w:marTop w:val="0"/>
          <w:marBottom w:val="0"/>
          <w:divBdr>
            <w:top w:val="none" w:sz="0" w:space="0" w:color="auto"/>
            <w:left w:val="none" w:sz="0" w:space="0" w:color="auto"/>
            <w:bottom w:val="none" w:sz="0" w:space="0" w:color="auto"/>
            <w:right w:val="none" w:sz="0" w:space="0" w:color="auto"/>
          </w:divBdr>
        </w:div>
        <w:div w:id="574323867">
          <w:marLeft w:val="0"/>
          <w:marRight w:val="0"/>
          <w:marTop w:val="0"/>
          <w:marBottom w:val="0"/>
          <w:divBdr>
            <w:top w:val="none" w:sz="0" w:space="0" w:color="auto"/>
            <w:left w:val="none" w:sz="0" w:space="0" w:color="auto"/>
            <w:bottom w:val="none" w:sz="0" w:space="0" w:color="auto"/>
            <w:right w:val="none" w:sz="0" w:space="0" w:color="auto"/>
          </w:divBdr>
        </w:div>
        <w:div w:id="599408284">
          <w:marLeft w:val="0"/>
          <w:marRight w:val="0"/>
          <w:marTop w:val="0"/>
          <w:marBottom w:val="0"/>
          <w:divBdr>
            <w:top w:val="none" w:sz="0" w:space="0" w:color="auto"/>
            <w:left w:val="none" w:sz="0" w:space="0" w:color="auto"/>
            <w:bottom w:val="none" w:sz="0" w:space="0" w:color="auto"/>
            <w:right w:val="none" w:sz="0" w:space="0" w:color="auto"/>
          </w:divBdr>
        </w:div>
        <w:div w:id="638461399">
          <w:marLeft w:val="0"/>
          <w:marRight w:val="0"/>
          <w:marTop w:val="0"/>
          <w:marBottom w:val="0"/>
          <w:divBdr>
            <w:top w:val="none" w:sz="0" w:space="0" w:color="auto"/>
            <w:left w:val="none" w:sz="0" w:space="0" w:color="auto"/>
            <w:bottom w:val="none" w:sz="0" w:space="0" w:color="auto"/>
            <w:right w:val="none" w:sz="0" w:space="0" w:color="auto"/>
          </w:divBdr>
        </w:div>
        <w:div w:id="654334465">
          <w:marLeft w:val="0"/>
          <w:marRight w:val="0"/>
          <w:marTop w:val="0"/>
          <w:marBottom w:val="0"/>
          <w:divBdr>
            <w:top w:val="none" w:sz="0" w:space="0" w:color="auto"/>
            <w:left w:val="none" w:sz="0" w:space="0" w:color="auto"/>
            <w:bottom w:val="none" w:sz="0" w:space="0" w:color="auto"/>
            <w:right w:val="none" w:sz="0" w:space="0" w:color="auto"/>
          </w:divBdr>
        </w:div>
        <w:div w:id="678656354">
          <w:marLeft w:val="0"/>
          <w:marRight w:val="0"/>
          <w:marTop w:val="0"/>
          <w:marBottom w:val="0"/>
          <w:divBdr>
            <w:top w:val="none" w:sz="0" w:space="0" w:color="auto"/>
            <w:left w:val="none" w:sz="0" w:space="0" w:color="auto"/>
            <w:bottom w:val="none" w:sz="0" w:space="0" w:color="auto"/>
            <w:right w:val="none" w:sz="0" w:space="0" w:color="auto"/>
          </w:divBdr>
        </w:div>
        <w:div w:id="705954731">
          <w:marLeft w:val="0"/>
          <w:marRight w:val="0"/>
          <w:marTop w:val="0"/>
          <w:marBottom w:val="0"/>
          <w:divBdr>
            <w:top w:val="none" w:sz="0" w:space="0" w:color="auto"/>
            <w:left w:val="none" w:sz="0" w:space="0" w:color="auto"/>
            <w:bottom w:val="none" w:sz="0" w:space="0" w:color="auto"/>
            <w:right w:val="none" w:sz="0" w:space="0" w:color="auto"/>
          </w:divBdr>
        </w:div>
        <w:div w:id="771509585">
          <w:marLeft w:val="0"/>
          <w:marRight w:val="0"/>
          <w:marTop w:val="0"/>
          <w:marBottom w:val="0"/>
          <w:divBdr>
            <w:top w:val="none" w:sz="0" w:space="0" w:color="auto"/>
            <w:left w:val="none" w:sz="0" w:space="0" w:color="auto"/>
            <w:bottom w:val="none" w:sz="0" w:space="0" w:color="auto"/>
            <w:right w:val="none" w:sz="0" w:space="0" w:color="auto"/>
          </w:divBdr>
        </w:div>
        <w:div w:id="782188814">
          <w:marLeft w:val="0"/>
          <w:marRight w:val="0"/>
          <w:marTop w:val="0"/>
          <w:marBottom w:val="0"/>
          <w:divBdr>
            <w:top w:val="none" w:sz="0" w:space="0" w:color="auto"/>
            <w:left w:val="none" w:sz="0" w:space="0" w:color="auto"/>
            <w:bottom w:val="none" w:sz="0" w:space="0" w:color="auto"/>
            <w:right w:val="none" w:sz="0" w:space="0" w:color="auto"/>
          </w:divBdr>
        </w:div>
        <w:div w:id="783310351">
          <w:marLeft w:val="0"/>
          <w:marRight w:val="0"/>
          <w:marTop w:val="0"/>
          <w:marBottom w:val="0"/>
          <w:divBdr>
            <w:top w:val="none" w:sz="0" w:space="0" w:color="auto"/>
            <w:left w:val="none" w:sz="0" w:space="0" w:color="auto"/>
            <w:bottom w:val="none" w:sz="0" w:space="0" w:color="auto"/>
            <w:right w:val="none" w:sz="0" w:space="0" w:color="auto"/>
          </w:divBdr>
        </w:div>
        <w:div w:id="809905401">
          <w:marLeft w:val="0"/>
          <w:marRight w:val="0"/>
          <w:marTop w:val="0"/>
          <w:marBottom w:val="0"/>
          <w:divBdr>
            <w:top w:val="none" w:sz="0" w:space="0" w:color="auto"/>
            <w:left w:val="none" w:sz="0" w:space="0" w:color="auto"/>
            <w:bottom w:val="none" w:sz="0" w:space="0" w:color="auto"/>
            <w:right w:val="none" w:sz="0" w:space="0" w:color="auto"/>
          </w:divBdr>
        </w:div>
        <w:div w:id="820003056">
          <w:marLeft w:val="0"/>
          <w:marRight w:val="0"/>
          <w:marTop w:val="0"/>
          <w:marBottom w:val="0"/>
          <w:divBdr>
            <w:top w:val="none" w:sz="0" w:space="0" w:color="auto"/>
            <w:left w:val="none" w:sz="0" w:space="0" w:color="auto"/>
            <w:bottom w:val="none" w:sz="0" w:space="0" w:color="auto"/>
            <w:right w:val="none" w:sz="0" w:space="0" w:color="auto"/>
          </w:divBdr>
        </w:div>
        <w:div w:id="859314638">
          <w:marLeft w:val="0"/>
          <w:marRight w:val="0"/>
          <w:marTop w:val="0"/>
          <w:marBottom w:val="0"/>
          <w:divBdr>
            <w:top w:val="none" w:sz="0" w:space="0" w:color="auto"/>
            <w:left w:val="none" w:sz="0" w:space="0" w:color="auto"/>
            <w:bottom w:val="none" w:sz="0" w:space="0" w:color="auto"/>
            <w:right w:val="none" w:sz="0" w:space="0" w:color="auto"/>
          </w:divBdr>
        </w:div>
        <w:div w:id="899511590">
          <w:marLeft w:val="0"/>
          <w:marRight w:val="0"/>
          <w:marTop w:val="0"/>
          <w:marBottom w:val="0"/>
          <w:divBdr>
            <w:top w:val="none" w:sz="0" w:space="0" w:color="auto"/>
            <w:left w:val="none" w:sz="0" w:space="0" w:color="auto"/>
            <w:bottom w:val="none" w:sz="0" w:space="0" w:color="auto"/>
            <w:right w:val="none" w:sz="0" w:space="0" w:color="auto"/>
          </w:divBdr>
        </w:div>
        <w:div w:id="945886920">
          <w:marLeft w:val="0"/>
          <w:marRight w:val="0"/>
          <w:marTop w:val="0"/>
          <w:marBottom w:val="0"/>
          <w:divBdr>
            <w:top w:val="none" w:sz="0" w:space="0" w:color="auto"/>
            <w:left w:val="none" w:sz="0" w:space="0" w:color="auto"/>
            <w:bottom w:val="none" w:sz="0" w:space="0" w:color="auto"/>
            <w:right w:val="none" w:sz="0" w:space="0" w:color="auto"/>
          </w:divBdr>
        </w:div>
        <w:div w:id="952833170">
          <w:marLeft w:val="0"/>
          <w:marRight w:val="0"/>
          <w:marTop w:val="0"/>
          <w:marBottom w:val="0"/>
          <w:divBdr>
            <w:top w:val="none" w:sz="0" w:space="0" w:color="auto"/>
            <w:left w:val="none" w:sz="0" w:space="0" w:color="auto"/>
            <w:bottom w:val="none" w:sz="0" w:space="0" w:color="auto"/>
            <w:right w:val="none" w:sz="0" w:space="0" w:color="auto"/>
          </w:divBdr>
        </w:div>
        <w:div w:id="985933654">
          <w:marLeft w:val="0"/>
          <w:marRight w:val="0"/>
          <w:marTop w:val="0"/>
          <w:marBottom w:val="0"/>
          <w:divBdr>
            <w:top w:val="none" w:sz="0" w:space="0" w:color="auto"/>
            <w:left w:val="none" w:sz="0" w:space="0" w:color="auto"/>
            <w:bottom w:val="none" w:sz="0" w:space="0" w:color="auto"/>
            <w:right w:val="none" w:sz="0" w:space="0" w:color="auto"/>
          </w:divBdr>
        </w:div>
        <w:div w:id="1016226616">
          <w:marLeft w:val="0"/>
          <w:marRight w:val="0"/>
          <w:marTop w:val="0"/>
          <w:marBottom w:val="0"/>
          <w:divBdr>
            <w:top w:val="none" w:sz="0" w:space="0" w:color="auto"/>
            <w:left w:val="none" w:sz="0" w:space="0" w:color="auto"/>
            <w:bottom w:val="none" w:sz="0" w:space="0" w:color="auto"/>
            <w:right w:val="none" w:sz="0" w:space="0" w:color="auto"/>
          </w:divBdr>
        </w:div>
        <w:div w:id="1023749773">
          <w:marLeft w:val="0"/>
          <w:marRight w:val="0"/>
          <w:marTop w:val="0"/>
          <w:marBottom w:val="0"/>
          <w:divBdr>
            <w:top w:val="none" w:sz="0" w:space="0" w:color="auto"/>
            <w:left w:val="none" w:sz="0" w:space="0" w:color="auto"/>
            <w:bottom w:val="none" w:sz="0" w:space="0" w:color="auto"/>
            <w:right w:val="none" w:sz="0" w:space="0" w:color="auto"/>
          </w:divBdr>
        </w:div>
        <w:div w:id="1061557735">
          <w:marLeft w:val="0"/>
          <w:marRight w:val="0"/>
          <w:marTop w:val="0"/>
          <w:marBottom w:val="0"/>
          <w:divBdr>
            <w:top w:val="none" w:sz="0" w:space="0" w:color="auto"/>
            <w:left w:val="none" w:sz="0" w:space="0" w:color="auto"/>
            <w:bottom w:val="none" w:sz="0" w:space="0" w:color="auto"/>
            <w:right w:val="none" w:sz="0" w:space="0" w:color="auto"/>
          </w:divBdr>
        </w:div>
        <w:div w:id="1088503127">
          <w:marLeft w:val="0"/>
          <w:marRight w:val="0"/>
          <w:marTop w:val="0"/>
          <w:marBottom w:val="0"/>
          <w:divBdr>
            <w:top w:val="none" w:sz="0" w:space="0" w:color="auto"/>
            <w:left w:val="none" w:sz="0" w:space="0" w:color="auto"/>
            <w:bottom w:val="none" w:sz="0" w:space="0" w:color="auto"/>
            <w:right w:val="none" w:sz="0" w:space="0" w:color="auto"/>
          </w:divBdr>
        </w:div>
        <w:div w:id="1148550534">
          <w:marLeft w:val="0"/>
          <w:marRight w:val="0"/>
          <w:marTop w:val="0"/>
          <w:marBottom w:val="0"/>
          <w:divBdr>
            <w:top w:val="none" w:sz="0" w:space="0" w:color="auto"/>
            <w:left w:val="none" w:sz="0" w:space="0" w:color="auto"/>
            <w:bottom w:val="none" w:sz="0" w:space="0" w:color="auto"/>
            <w:right w:val="none" w:sz="0" w:space="0" w:color="auto"/>
          </w:divBdr>
        </w:div>
        <w:div w:id="1182938566">
          <w:marLeft w:val="0"/>
          <w:marRight w:val="0"/>
          <w:marTop w:val="0"/>
          <w:marBottom w:val="0"/>
          <w:divBdr>
            <w:top w:val="none" w:sz="0" w:space="0" w:color="auto"/>
            <w:left w:val="none" w:sz="0" w:space="0" w:color="auto"/>
            <w:bottom w:val="none" w:sz="0" w:space="0" w:color="auto"/>
            <w:right w:val="none" w:sz="0" w:space="0" w:color="auto"/>
          </w:divBdr>
        </w:div>
        <w:div w:id="1200511477">
          <w:marLeft w:val="0"/>
          <w:marRight w:val="0"/>
          <w:marTop w:val="0"/>
          <w:marBottom w:val="0"/>
          <w:divBdr>
            <w:top w:val="none" w:sz="0" w:space="0" w:color="auto"/>
            <w:left w:val="none" w:sz="0" w:space="0" w:color="auto"/>
            <w:bottom w:val="none" w:sz="0" w:space="0" w:color="auto"/>
            <w:right w:val="none" w:sz="0" w:space="0" w:color="auto"/>
          </w:divBdr>
        </w:div>
        <w:div w:id="1203980528">
          <w:marLeft w:val="0"/>
          <w:marRight w:val="0"/>
          <w:marTop w:val="0"/>
          <w:marBottom w:val="0"/>
          <w:divBdr>
            <w:top w:val="none" w:sz="0" w:space="0" w:color="auto"/>
            <w:left w:val="none" w:sz="0" w:space="0" w:color="auto"/>
            <w:bottom w:val="none" w:sz="0" w:space="0" w:color="auto"/>
            <w:right w:val="none" w:sz="0" w:space="0" w:color="auto"/>
          </w:divBdr>
        </w:div>
        <w:div w:id="1248417484">
          <w:marLeft w:val="0"/>
          <w:marRight w:val="0"/>
          <w:marTop w:val="0"/>
          <w:marBottom w:val="0"/>
          <w:divBdr>
            <w:top w:val="none" w:sz="0" w:space="0" w:color="auto"/>
            <w:left w:val="none" w:sz="0" w:space="0" w:color="auto"/>
            <w:bottom w:val="none" w:sz="0" w:space="0" w:color="auto"/>
            <w:right w:val="none" w:sz="0" w:space="0" w:color="auto"/>
          </w:divBdr>
        </w:div>
        <w:div w:id="1291208510">
          <w:marLeft w:val="0"/>
          <w:marRight w:val="0"/>
          <w:marTop w:val="0"/>
          <w:marBottom w:val="0"/>
          <w:divBdr>
            <w:top w:val="none" w:sz="0" w:space="0" w:color="auto"/>
            <w:left w:val="none" w:sz="0" w:space="0" w:color="auto"/>
            <w:bottom w:val="none" w:sz="0" w:space="0" w:color="auto"/>
            <w:right w:val="none" w:sz="0" w:space="0" w:color="auto"/>
          </w:divBdr>
        </w:div>
        <w:div w:id="1315643199">
          <w:marLeft w:val="0"/>
          <w:marRight w:val="0"/>
          <w:marTop w:val="0"/>
          <w:marBottom w:val="0"/>
          <w:divBdr>
            <w:top w:val="none" w:sz="0" w:space="0" w:color="auto"/>
            <w:left w:val="none" w:sz="0" w:space="0" w:color="auto"/>
            <w:bottom w:val="none" w:sz="0" w:space="0" w:color="auto"/>
            <w:right w:val="none" w:sz="0" w:space="0" w:color="auto"/>
          </w:divBdr>
        </w:div>
        <w:div w:id="1398043974">
          <w:marLeft w:val="0"/>
          <w:marRight w:val="0"/>
          <w:marTop w:val="0"/>
          <w:marBottom w:val="0"/>
          <w:divBdr>
            <w:top w:val="none" w:sz="0" w:space="0" w:color="auto"/>
            <w:left w:val="none" w:sz="0" w:space="0" w:color="auto"/>
            <w:bottom w:val="none" w:sz="0" w:space="0" w:color="auto"/>
            <w:right w:val="none" w:sz="0" w:space="0" w:color="auto"/>
          </w:divBdr>
        </w:div>
        <w:div w:id="1414427958">
          <w:marLeft w:val="0"/>
          <w:marRight w:val="0"/>
          <w:marTop w:val="0"/>
          <w:marBottom w:val="0"/>
          <w:divBdr>
            <w:top w:val="none" w:sz="0" w:space="0" w:color="auto"/>
            <w:left w:val="none" w:sz="0" w:space="0" w:color="auto"/>
            <w:bottom w:val="none" w:sz="0" w:space="0" w:color="auto"/>
            <w:right w:val="none" w:sz="0" w:space="0" w:color="auto"/>
          </w:divBdr>
        </w:div>
        <w:div w:id="1425612103">
          <w:marLeft w:val="0"/>
          <w:marRight w:val="0"/>
          <w:marTop w:val="0"/>
          <w:marBottom w:val="0"/>
          <w:divBdr>
            <w:top w:val="none" w:sz="0" w:space="0" w:color="auto"/>
            <w:left w:val="none" w:sz="0" w:space="0" w:color="auto"/>
            <w:bottom w:val="none" w:sz="0" w:space="0" w:color="auto"/>
            <w:right w:val="none" w:sz="0" w:space="0" w:color="auto"/>
          </w:divBdr>
        </w:div>
        <w:div w:id="1431700611">
          <w:marLeft w:val="0"/>
          <w:marRight w:val="0"/>
          <w:marTop w:val="0"/>
          <w:marBottom w:val="0"/>
          <w:divBdr>
            <w:top w:val="none" w:sz="0" w:space="0" w:color="auto"/>
            <w:left w:val="none" w:sz="0" w:space="0" w:color="auto"/>
            <w:bottom w:val="none" w:sz="0" w:space="0" w:color="auto"/>
            <w:right w:val="none" w:sz="0" w:space="0" w:color="auto"/>
          </w:divBdr>
        </w:div>
        <w:div w:id="1462385040">
          <w:marLeft w:val="0"/>
          <w:marRight w:val="0"/>
          <w:marTop w:val="0"/>
          <w:marBottom w:val="0"/>
          <w:divBdr>
            <w:top w:val="none" w:sz="0" w:space="0" w:color="auto"/>
            <w:left w:val="none" w:sz="0" w:space="0" w:color="auto"/>
            <w:bottom w:val="none" w:sz="0" w:space="0" w:color="auto"/>
            <w:right w:val="none" w:sz="0" w:space="0" w:color="auto"/>
          </w:divBdr>
        </w:div>
        <w:div w:id="1505587601">
          <w:marLeft w:val="0"/>
          <w:marRight w:val="0"/>
          <w:marTop w:val="0"/>
          <w:marBottom w:val="0"/>
          <w:divBdr>
            <w:top w:val="none" w:sz="0" w:space="0" w:color="auto"/>
            <w:left w:val="none" w:sz="0" w:space="0" w:color="auto"/>
            <w:bottom w:val="none" w:sz="0" w:space="0" w:color="auto"/>
            <w:right w:val="none" w:sz="0" w:space="0" w:color="auto"/>
          </w:divBdr>
        </w:div>
        <w:div w:id="1544366307">
          <w:marLeft w:val="0"/>
          <w:marRight w:val="0"/>
          <w:marTop w:val="0"/>
          <w:marBottom w:val="0"/>
          <w:divBdr>
            <w:top w:val="none" w:sz="0" w:space="0" w:color="auto"/>
            <w:left w:val="none" w:sz="0" w:space="0" w:color="auto"/>
            <w:bottom w:val="none" w:sz="0" w:space="0" w:color="auto"/>
            <w:right w:val="none" w:sz="0" w:space="0" w:color="auto"/>
          </w:divBdr>
        </w:div>
        <w:div w:id="1554659149">
          <w:marLeft w:val="0"/>
          <w:marRight w:val="0"/>
          <w:marTop w:val="0"/>
          <w:marBottom w:val="0"/>
          <w:divBdr>
            <w:top w:val="none" w:sz="0" w:space="0" w:color="auto"/>
            <w:left w:val="none" w:sz="0" w:space="0" w:color="auto"/>
            <w:bottom w:val="none" w:sz="0" w:space="0" w:color="auto"/>
            <w:right w:val="none" w:sz="0" w:space="0" w:color="auto"/>
          </w:divBdr>
        </w:div>
        <w:div w:id="1574193090">
          <w:marLeft w:val="0"/>
          <w:marRight w:val="0"/>
          <w:marTop w:val="0"/>
          <w:marBottom w:val="0"/>
          <w:divBdr>
            <w:top w:val="none" w:sz="0" w:space="0" w:color="auto"/>
            <w:left w:val="none" w:sz="0" w:space="0" w:color="auto"/>
            <w:bottom w:val="none" w:sz="0" w:space="0" w:color="auto"/>
            <w:right w:val="none" w:sz="0" w:space="0" w:color="auto"/>
          </w:divBdr>
        </w:div>
        <w:div w:id="1580866423">
          <w:marLeft w:val="0"/>
          <w:marRight w:val="0"/>
          <w:marTop w:val="0"/>
          <w:marBottom w:val="0"/>
          <w:divBdr>
            <w:top w:val="none" w:sz="0" w:space="0" w:color="auto"/>
            <w:left w:val="none" w:sz="0" w:space="0" w:color="auto"/>
            <w:bottom w:val="none" w:sz="0" w:space="0" w:color="auto"/>
            <w:right w:val="none" w:sz="0" w:space="0" w:color="auto"/>
          </w:divBdr>
        </w:div>
        <w:div w:id="1580939776">
          <w:marLeft w:val="0"/>
          <w:marRight w:val="0"/>
          <w:marTop w:val="0"/>
          <w:marBottom w:val="0"/>
          <w:divBdr>
            <w:top w:val="none" w:sz="0" w:space="0" w:color="auto"/>
            <w:left w:val="none" w:sz="0" w:space="0" w:color="auto"/>
            <w:bottom w:val="none" w:sz="0" w:space="0" w:color="auto"/>
            <w:right w:val="none" w:sz="0" w:space="0" w:color="auto"/>
          </w:divBdr>
        </w:div>
        <w:div w:id="1627858263">
          <w:marLeft w:val="0"/>
          <w:marRight w:val="0"/>
          <w:marTop w:val="0"/>
          <w:marBottom w:val="0"/>
          <w:divBdr>
            <w:top w:val="none" w:sz="0" w:space="0" w:color="auto"/>
            <w:left w:val="none" w:sz="0" w:space="0" w:color="auto"/>
            <w:bottom w:val="none" w:sz="0" w:space="0" w:color="auto"/>
            <w:right w:val="none" w:sz="0" w:space="0" w:color="auto"/>
          </w:divBdr>
        </w:div>
        <w:div w:id="1659729942">
          <w:marLeft w:val="0"/>
          <w:marRight w:val="0"/>
          <w:marTop w:val="0"/>
          <w:marBottom w:val="0"/>
          <w:divBdr>
            <w:top w:val="none" w:sz="0" w:space="0" w:color="auto"/>
            <w:left w:val="none" w:sz="0" w:space="0" w:color="auto"/>
            <w:bottom w:val="none" w:sz="0" w:space="0" w:color="auto"/>
            <w:right w:val="none" w:sz="0" w:space="0" w:color="auto"/>
          </w:divBdr>
        </w:div>
        <w:div w:id="1671567043">
          <w:marLeft w:val="0"/>
          <w:marRight w:val="0"/>
          <w:marTop w:val="0"/>
          <w:marBottom w:val="0"/>
          <w:divBdr>
            <w:top w:val="none" w:sz="0" w:space="0" w:color="auto"/>
            <w:left w:val="none" w:sz="0" w:space="0" w:color="auto"/>
            <w:bottom w:val="none" w:sz="0" w:space="0" w:color="auto"/>
            <w:right w:val="none" w:sz="0" w:space="0" w:color="auto"/>
          </w:divBdr>
        </w:div>
        <w:div w:id="1699892424">
          <w:marLeft w:val="0"/>
          <w:marRight w:val="0"/>
          <w:marTop w:val="0"/>
          <w:marBottom w:val="0"/>
          <w:divBdr>
            <w:top w:val="none" w:sz="0" w:space="0" w:color="auto"/>
            <w:left w:val="none" w:sz="0" w:space="0" w:color="auto"/>
            <w:bottom w:val="none" w:sz="0" w:space="0" w:color="auto"/>
            <w:right w:val="none" w:sz="0" w:space="0" w:color="auto"/>
          </w:divBdr>
        </w:div>
        <w:div w:id="1722245140">
          <w:marLeft w:val="0"/>
          <w:marRight w:val="0"/>
          <w:marTop w:val="0"/>
          <w:marBottom w:val="0"/>
          <w:divBdr>
            <w:top w:val="none" w:sz="0" w:space="0" w:color="auto"/>
            <w:left w:val="none" w:sz="0" w:space="0" w:color="auto"/>
            <w:bottom w:val="none" w:sz="0" w:space="0" w:color="auto"/>
            <w:right w:val="none" w:sz="0" w:space="0" w:color="auto"/>
          </w:divBdr>
        </w:div>
        <w:div w:id="1775205645">
          <w:marLeft w:val="0"/>
          <w:marRight w:val="0"/>
          <w:marTop w:val="0"/>
          <w:marBottom w:val="0"/>
          <w:divBdr>
            <w:top w:val="none" w:sz="0" w:space="0" w:color="auto"/>
            <w:left w:val="none" w:sz="0" w:space="0" w:color="auto"/>
            <w:bottom w:val="none" w:sz="0" w:space="0" w:color="auto"/>
            <w:right w:val="none" w:sz="0" w:space="0" w:color="auto"/>
          </w:divBdr>
        </w:div>
        <w:div w:id="1813794445">
          <w:marLeft w:val="0"/>
          <w:marRight w:val="0"/>
          <w:marTop w:val="0"/>
          <w:marBottom w:val="0"/>
          <w:divBdr>
            <w:top w:val="none" w:sz="0" w:space="0" w:color="auto"/>
            <w:left w:val="none" w:sz="0" w:space="0" w:color="auto"/>
            <w:bottom w:val="none" w:sz="0" w:space="0" w:color="auto"/>
            <w:right w:val="none" w:sz="0" w:space="0" w:color="auto"/>
          </w:divBdr>
        </w:div>
        <w:div w:id="1824857166">
          <w:marLeft w:val="0"/>
          <w:marRight w:val="0"/>
          <w:marTop w:val="0"/>
          <w:marBottom w:val="0"/>
          <w:divBdr>
            <w:top w:val="none" w:sz="0" w:space="0" w:color="auto"/>
            <w:left w:val="none" w:sz="0" w:space="0" w:color="auto"/>
            <w:bottom w:val="none" w:sz="0" w:space="0" w:color="auto"/>
            <w:right w:val="none" w:sz="0" w:space="0" w:color="auto"/>
          </w:divBdr>
        </w:div>
        <w:div w:id="1845587748">
          <w:marLeft w:val="0"/>
          <w:marRight w:val="0"/>
          <w:marTop w:val="0"/>
          <w:marBottom w:val="0"/>
          <w:divBdr>
            <w:top w:val="none" w:sz="0" w:space="0" w:color="auto"/>
            <w:left w:val="none" w:sz="0" w:space="0" w:color="auto"/>
            <w:bottom w:val="none" w:sz="0" w:space="0" w:color="auto"/>
            <w:right w:val="none" w:sz="0" w:space="0" w:color="auto"/>
          </w:divBdr>
        </w:div>
        <w:div w:id="1854417642">
          <w:marLeft w:val="0"/>
          <w:marRight w:val="0"/>
          <w:marTop w:val="0"/>
          <w:marBottom w:val="0"/>
          <w:divBdr>
            <w:top w:val="none" w:sz="0" w:space="0" w:color="auto"/>
            <w:left w:val="none" w:sz="0" w:space="0" w:color="auto"/>
            <w:bottom w:val="none" w:sz="0" w:space="0" w:color="auto"/>
            <w:right w:val="none" w:sz="0" w:space="0" w:color="auto"/>
          </w:divBdr>
        </w:div>
        <w:div w:id="1933123075">
          <w:marLeft w:val="0"/>
          <w:marRight w:val="0"/>
          <w:marTop w:val="0"/>
          <w:marBottom w:val="0"/>
          <w:divBdr>
            <w:top w:val="none" w:sz="0" w:space="0" w:color="auto"/>
            <w:left w:val="none" w:sz="0" w:space="0" w:color="auto"/>
            <w:bottom w:val="none" w:sz="0" w:space="0" w:color="auto"/>
            <w:right w:val="none" w:sz="0" w:space="0" w:color="auto"/>
          </w:divBdr>
        </w:div>
        <w:div w:id="1937513682">
          <w:marLeft w:val="0"/>
          <w:marRight w:val="0"/>
          <w:marTop w:val="0"/>
          <w:marBottom w:val="0"/>
          <w:divBdr>
            <w:top w:val="none" w:sz="0" w:space="0" w:color="auto"/>
            <w:left w:val="none" w:sz="0" w:space="0" w:color="auto"/>
            <w:bottom w:val="none" w:sz="0" w:space="0" w:color="auto"/>
            <w:right w:val="none" w:sz="0" w:space="0" w:color="auto"/>
          </w:divBdr>
        </w:div>
        <w:div w:id="1940601156">
          <w:marLeft w:val="0"/>
          <w:marRight w:val="0"/>
          <w:marTop w:val="0"/>
          <w:marBottom w:val="0"/>
          <w:divBdr>
            <w:top w:val="none" w:sz="0" w:space="0" w:color="auto"/>
            <w:left w:val="none" w:sz="0" w:space="0" w:color="auto"/>
            <w:bottom w:val="none" w:sz="0" w:space="0" w:color="auto"/>
            <w:right w:val="none" w:sz="0" w:space="0" w:color="auto"/>
          </w:divBdr>
        </w:div>
        <w:div w:id="1966227066">
          <w:marLeft w:val="0"/>
          <w:marRight w:val="0"/>
          <w:marTop w:val="0"/>
          <w:marBottom w:val="0"/>
          <w:divBdr>
            <w:top w:val="none" w:sz="0" w:space="0" w:color="auto"/>
            <w:left w:val="none" w:sz="0" w:space="0" w:color="auto"/>
            <w:bottom w:val="none" w:sz="0" w:space="0" w:color="auto"/>
            <w:right w:val="none" w:sz="0" w:space="0" w:color="auto"/>
          </w:divBdr>
        </w:div>
        <w:div w:id="2022773929">
          <w:marLeft w:val="0"/>
          <w:marRight w:val="0"/>
          <w:marTop w:val="0"/>
          <w:marBottom w:val="0"/>
          <w:divBdr>
            <w:top w:val="none" w:sz="0" w:space="0" w:color="auto"/>
            <w:left w:val="none" w:sz="0" w:space="0" w:color="auto"/>
            <w:bottom w:val="none" w:sz="0" w:space="0" w:color="auto"/>
            <w:right w:val="none" w:sz="0" w:space="0" w:color="auto"/>
          </w:divBdr>
        </w:div>
        <w:div w:id="2044474137">
          <w:marLeft w:val="0"/>
          <w:marRight w:val="0"/>
          <w:marTop w:val="0"/>
          <w:marBottom w:val="0"/>
          <w:divBdr>
            <w:top w:val="none" w:sz="0" w:space="0" w:color="auto"/>
            <w:left w:val="none" w:sz="0" w:space="0" w:color="auto"/>
            <w:bottom w:val="none" w:sz="0" w:space="0" w:color="auto"/>
            <w:right w:val="none" w:sz="0" w:space="0" w:color="auto"/>
          </w:divBdr>
        </w:div>
        <w:div w:id="2095785183">
          <w:marLeft w:val="0"/>
          <w:marRight w:val="0"/>
          <w:marTop w:val="0"/>
          <w:marBottom w:val="0"/>
          <w:divBdr>
            <w:top w:val="none" w:sz="0" w:space="0" w:color="auto"/>
            <w:left w:val="none" w:sz="0" w:space="0" w:color="auto"/>
            <w:bottom w:val="none" w:sz="0" w:space="0" w:color="auto"/>
            <w:right w:val="none" w:sz="0" w:space="0" w:color="auto"/>
          </w:divBdr>
        </w:div>
      </w:divsChild>
    </w:div>
    <w:div w:id="1500120453">
      <w:bodyDiv w:val="1"/>
      <w:marLeft w:val="0"/>
      <w:marRight w:val="0"/>
      <w:marTop w:val="0"/>
      <w:marBottom w:val="0"/>
      <w:divBdr>
        <w:top w:val="none" w:sz="0" w:space="0" w:color="auto"/>
        <w:left w:val="none" w:sz="0" w:space="0" w:color="auto"/>
        <w:bottom w:val="none" w:sz="0" w:space="0" w:color="auto"/>
        <w:right w:val="none" w:sz="0" w:space="0" w:color="auto"/>
      </w:divBdr>
    </w:div>
    <w:div w:id="1500193320">
      <w:bodyDiv w:val="1"/>
      <w:marLeft w:val="0"/>
      <w:marRight w:val="0"/>
      <w:marTop w:val="0"/>
      <w:marBottom w:val="0"/>
      <w:divBdr>
        <w:top w:val="none" w:sz="0" w:space="0" w:color="auto"/>
        <w:left w:val="none" w:sz="0" w:space="0" w:color="auto"/>
        <w:bottom w:val="none" w:sz="0" w:space="0" w:color="auto"/>
        <w:right w:val="none" w:sz="0" w:space="0" w:color="auto"/>
      </w:divBdr>
    </w:div>
    <w:div w:id="1514490007">
      <w:bodyDiv w:val="1"/>
      <w:marLeft w:val="0"/>
      <w:marRight w:val="0"/>
      <w:marTop w:val="0"/>
      <w:marBottom w:val="0"/>
      <w:divBdr>
        <w:top w:val="none" w:sz="0" w:space="0" w:color="auto"/>
        <w:left w:val="none" w:sz="0" w:space="0" w:color="auto"/>
        <w:bottom w:val="none" w:sz="0" w:space="0" w:color="auto"/>
        <w:right w:val="none" w:sz="0" w:space="0" w:color="auto"/>
      </w:divBdr>
    </w:div>
    <w:div w:id="1652522944">
      <w:bodyDiv w:val="1"/>
      <w:marLeft w:val="0"/>
      <w:marRight w:val="0"/>
      <w:marTop w:val="0"/>
      <w:marBottom w:val="0"/>
      <w:divBdr>
        <w:top w:val="none" w:sz="0" w:space="0" w:color="auto"/>
        <w:left w:val="none" w:sz="0" w:space="0" w:color="auto"/>
        <w:bottom w:val="none" w:sz="0" w:space="0" w:color="auto"/>
        <w:right w:val="none" w:sz="0" w:space="0" w:color="auto"/>
      </w:divBdr>
    </w:div>
    <w:div w:id="2075591040">
      <w:bodyDiv w:val="1"/>
      <w:marLeft w:val="0"/>
      <w:marRight w:val="0"/>
      <w:marTop w:val="0"/>
      <w:marBottom w:val="0"/>
      <w:divBdr>
        <w:top w:val="none" w:sz="0" w:space="0" w:color="auto"/>
        <w:left w:val="none" w:sz="0" w:space="0" w:color="auto"/>
        <w:bottom w:val="none" w:sz="0" w:space="0" w:color="auto"/>
        <w:right w:val="none" w:sz="0" w:space="0" w:color="auto"/>
      </w:divBdr>
    </w:div>
    <w:div w:id="2127312785">
      <w:bodyDiv w:val="1"/>
      <w:marLeft w:val="0"/>
      <w:marRight w:val="0"/>
      <w:marTop w:val="0"/>
      <w:marBottom w:val="0"/>
      <w:divBdr>
        <w:top w:val="none" w:sz="0" w:space="0" w:color="auto"/>
        <w:left w:val="none" w:sz="0" w:space="0" w:color="auto"/>
        <w:bottom w:val="none" w:sz="0" w:space="0" w:color="auto"/>
        <w:right w:val="none" w:sz="0" w:space="0" w:color="auto"/>
      </w:divBdr>
      <w:divsChild>
        <w:div w:id="1605533571">
          <w:marLeft w:val="0"/>
          <w:marRight w:val="0"/>
          <w:marTop w:val="0"/>
          <w:marBottom w:val="0"/>
          <w:divBdr>
            <w:top w:val="none" w:sz="0" w:space="0" w:color="auto"/>
            <w:left w:val="none" w:sz="0" w:space="0" w:color="auto"/>
            <w:bottom w:val="none" w:sz="0" w:space="0" w:color="auto"/>
            <w:right w:val="none" w:sz="0" w:space="0" w:color="auto"/>
          </w:divBdr>
          <w:divsChild>
            <w:div w:id="200042629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dipecholactools.org/dp/" TargetMode="External"/><Relationship Id="rId26" Type="http://schemas.openxmlformats.org/officeDocument/2006/relationships/image" Target="media/image7.png"/><Relationship Id="rId39" Type="http://schemas.openxmlformats.org/officeDocument/2006/relationships/hyperlink" Target="http://dipecholac.net/annual-achievements-in-barbados/docs/disaster-risk-reduction-priorities-for-the-caribbean-region.pdf" TargetMode="External"/><Relationship Id="rId3" Type="http://schemas.openxmlformats.org/officeDocument/2006/relationships/numbering" Target="numbering.xml"/><Relationship Id="rId21" Type="http://schemas.openxmlformats.org/officeDocument/2006/relationships/hyperlink" Target="http://dipecholactools.org/dp/" TargetMode="External"/><Relationship Id="rId34" Type="http://schemas.openxmlformats.org/officeDocument/2006/relationships/hyperlink" Target="mailto:c.ramsarup@cdc.guy" TargetMode="External"/><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hyperlink" Target="mailto:dcc@dcn.co.cu" TargetMode="External"/><Relationship Id="rId38" Type="http://schemas.openxmlformats.org/officeDocument/2006/relationships/hyperlink" Target="http://dipecholac.net/annual-achievements-in-barbados/docs/hip-ta-lac-2017.pdf" TargetMode="External"/><Relationship Id="rId2" Type="http://schemas.openxmlformats.org/officeDocument/2006/relationships/customXml" Target="../customXml/item2.xml"/><Relationship Id="rId16" Type="http://schemas.openxmlformats.org/officeDocument/2006/relationships/hyperlink" Target="http://dipecholac.net/annual-achievements-in-barbados/index.html" TargetMode="External"/><Relationship Id="rId20" Type="http://schemas.openxmlformats.org/officeDocument/2006/relationships/hyperlink" Target="http://www.cdema.org/" TargetMode="External"/><Relationship Id="rId29" Type="http://schemas.openxmlformats.org/officeDocument/2006/relationships/hyperlink" Target="mailto:Kerry.Hinds@barbados.gov.bb" TargetMode="External"/><Relationship Id="rId41" Type="http://schemas.openxmlformats.org/officeDocument/2006/relationships/hyperlink" Target="mailto:virginie.andre@echofield.e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cho.caribbean@echofield.eu" TargetMode="External"/><Relationship Id="rId24" Type="http://schemas.openxmlformats.org/officeDocument/2006/relationships/image" Target="media/image5.emf"/><Relationship Id="rId32" Type="http://schemas.openxmlformats.org/officeDocument/2006/relationships/hyperlink" Target="mailto:saundep@caribank.org" TargetMode="External"/><Relationship Id="rId37" Type="http://schemas.openxmlformats.org/officeDocument/2006/relationships/hyperlink" Target="http://dipecholac.net/annual-achievements-in-barbados/docs/hip-lac-2017.pdf" TargetMode="External"/><Relationship Id="rId40" Type="http://schemas.openxmlformats.org/officeDocument/2006/relationships/hyperlink" Target="mailto:echo.caribbean@echofield.eu" TargetMode="External"/><Relationship Id="rId5" Type="http://schemas.microsoft.com/office/2007/relationships/stylesWithEffects" Target="stylesWithEffects.xml"/><Relationship Id="rId15" Type="http://schemas.openxmlformats.org/officeDocument/2006/relationships/hyperlink" Target="http://dipecholac.net/annual-achievements-in-barbados/docs/disaster-risk-reduction-priorities-for-the-caribbean-region.pdf" TargetMode="External"/><Relationship Id="rId23" Type="http://schemas.openxmlformats.org/officeDocument/2006/relationships/hyperlink" Target="http://dipecholactools.org/market-place/index.php" TargetMode="External"/><Relationship Id="rId28" Type="http://schemas.openxmlformats.org/officeDocument/2006/relationships/hyperlink" Target="mailto:danielle.evanson@undp.org" TargetMode="External"/><Relationship Id="rId36" Type="http://schemas.openxmlformats.org/officeDocument/2006/relationships/hyperlink" Target="mailto:bernardmarksman@gmail.com" TargetMode="External"/><Relationship Id="rId10" Type="http://schemas.openxmlformats.org/officeDocument/2006/relationships/image" Target="media/image1.jpeg"/><Relationship Id="rId19" Type="http://schemas.openxmlformats.org/officeDocument/2006/relationships/hyperlink" Target="http://www.cdema.org/" TargetMode="External"/><Relationship Id="rId31" Type="http://schemas.openxmlformats.org/officeDocument/2006/relationships/hyperlink" Target="mailto:Elizabeth.Riley@cdema.org"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hyperlink" Target="http://eird.org/americas/caribbean-early-warning-system-workshop-in-barbados" TargetMode="External"/><Relationship Id="rId27" Type="http://schemas.openxmlformats.org/officeDocument/2006/relationships/hyperlink" Target="mailto:marlon.clarke@undp.org" TargetMode="External"/><Relationship Id="rId30" Type="http://schemas.openxmlformats.org/officeDocument/2006/relationships/hyperlink" Target="mailto:Tamara.LOVELL@ifrc.org" TargetMode="External"/><Relationship Id="rId35" Type="http://schemas.openxmlformats.org/officeDocument/2006/relationships/hyperlink" Target="mailto:rsalazar@eird.org"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dipecholactools.org/dp/" TargetMode="External"/><Relationship Id="rId3" Type="http://schemas.openxmlformats.org/officeDocument/2006/relationships/hyperlink" Target="https://www.youtube.com/watch?v=Vijya012YA4" TargetMode="External"/><Relationship Id="rId7" Type="http://schemas.openxmlformats.org/officeDocument/2006/relationships/hyperlink" Target="https://youtu.be/Sg_3oYL5QQ8" TargetMode="External"/><Relationship Id="rId2" Type="http://schemas.openxmlformats.org/officeDocument/2006/relationships/hyperlink" Target="https://www.youtube.com/watch?v=n1KCQ9X114Q&amp;t=7s" TargetMode="External"/><Relationship Id="rId1" Type="http://schemas.openxmlformats.org/officeDocument/2006/relationships/hyperlink" Target="https://www.youtube.com/watch?v=WdVy0LTaDeo&amp;t=1s" TargetMode="External"/><Relationship Id="rId6" Type="http://schemas.openxmlformats.org/officeDocument/2006/relationships/hyperlink" Target="https://www.facebook.com/TIMTIMHAITI/photos%20/" TargetMode="External"/><Relationship Id="rId5" Type="http://schemas.openxmlformats.org/officeDocument/2006/relationships/hyperlink" Target="http://www.mpce.gouv.ht/fr/publications" TargetMode="External"/><Relationship Id="rId4" Type="http://schemas.openxmlformats.org/officeDocument/2006/relationships/hyperlink" Target="https://www.youtube.com/watch?v=NfwK04DUVBk&amp;index=3&amp;list=PLsyXvOyr-f9UQS9Toe6zZExQIdedsufoe" TargetMode="External"/><Relationship Id="rId9" Type="http://schemas.openxmlformats.org/officeDocument/2006/relationships/hyperlink" Target="https://youtu.be/ufCCKHnKQB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F3209C-5A50-4196-8309-C266B2DE5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45</Pages>
  <Words>15046</Words>
  <Characters>85763</Characters>
  <Application>Microsoft Office Word</Application>
  <DocSecurity>0</DocSecurity>
  <Lines>714</Lines>
  <Paragraphs>201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Workshop Report</vt:lpstr>
      <vt:lpstr>Workshop Report</vt:lpstr>
    </vt:vector>
  </TitlesOfParts>
  <Company>IFRC</Company>
  <LinksUpToDate>false</LinksUpToDate>
  <CharactersWithSpaces>100608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Workshop Report</dc:title>
  <dc:creator>SANDRA</dc:creator>
  <cp:lastModifiedBy>Sandra Amlang</cp:lastModifiedBy>
  <cp:revision>4</cp:revision>
  <cp:lastPrinted>2016-12-23T14:01:00Z</cp:lastPrinted>
  <dcterms:created xsi:type="dcterms:W3CDTF">2017-01-05T07:37:00Z</dcterms:created>
  <dcterms:modified xsi:type="dcterms:W3CDTF">2017-01-05T08:07:00Z</dcterms:modified>
</cp:coreProperties>
</file>